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928" w:rightFromText="142" w:vertAnchor="page" w:horzAnchor="page" w:tblpX="681" w:tblpY="625"/>
        <w:tblW w:w="106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13"/>
      </w:tblGrid>
      <w:tr w:rsidR="0073347E" w:rsidRPr="007519FD" w:rsidTr="004A64EC">
        <w:trPr>
          <w:trHeight w:hRule="exact" w:val="1134"/>
        </w:trPr>
        <w:tc>
          <w:tcPr>
            <w:tcW w:w="1159" w:type="dxa"/>
            <w:tcBorders>
              <w:right w:val="single" w:sz="18" w:space="0" w:color="D52B1E"/>
            </w:tcBorders>
            <w:vAlign w:val="center"/>
          </w:tcPr>
          <w:p w:rsidR="0073347E" w:rsidRPr="007519FD" w:rsidRDefault="00DA4321" w:rsidP="005B09CA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387EE73C" wp14:editId="7779CA33">
                  <wp:extent cx="723900" cy="723900"/>
                  <wp:effectExtent l="0" t="0" r="0" b="0"/>
                  <wp:docPr id="1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8" w:space="0" w:color="D52B1E"/>
              <w:right w:val="single" w:sz="18" w:space="0" w:color="004A9B"/>
            </w:tcBorders>
            <w:noWrap/>
            <w:tcMar>
              <w:top w:w="0" w:type="dxa"/>
              <w:left w:w="369" w:type="dxa"/>
            </w:tcMar>
          </w:tcPr>
          <w:p w:rsidR="0073347E" w:rsidRPr="007519FD" w:rsidRDefault="0073347E" w:rsidP="005B09CA">
            <w:pPr>
              <w:pStyle w:val="Nzevuradu"/>
              <w:spacing w:before="0" w:after="120" w:line="240" w:lineRule="auto"/>
              <w:ind w:left="0"/>
            </w:pPr>
            <w:r w:rsidRPr="007519FD">
              <w:rPr>
                <w:sz w:val="26"/>
                <w:szCs w:val="26"/>
              </w:rPr>
              <w:t>Ministerstvo zahraničních věcí</w:t>
            </w:r>
            <w:r w:rsidRPr="007519FD"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left w:val="single" w:sz="18" w:space="0" w:color="004A9B"/>
            </w:tcBorders>
            <w:noWrap/>
            <w:tcMar>
              <w:left w:w="369" w:type="dxa"/>
            </w:tcMar>
            <w:vAlign w:val="center"/>
          </w:tcPr>
          <w:p w:rsidR="0073347E" w:rsidRPr="007519FD" w:rsidRDefault="00B830EE" w:rsidP="005B09CA">
            <w:pPr>
              <w:pStyle w:val="Adresa"/>
              <w:spacing w:after="120" w:line="240" w:lineRule="auto"/>
            </w:pPr>
            <w:proofErr w:type="gramStart"/>
            <w:r w:rsidRPr="007519FD">
              <w:t>Odbor  veřejné</w:t>
            </w:r>
            <w:proofErr w:type="gramEnd"/>
            <w:r w:rsidRPr="007519FD">
              <w:t xml:space="preserve">  diplomacie</w:t>
            </w:r>
          </w:p>
          <w:p w:rsidR="0073347E" w:rsidRPr="007519FD" w:rsidRDefault="0073347E" w:rsidP="005B09CA">
            <w:pPr>
              <w:pStyle w:val="Adresa"/>
              <w:spacing w:after="120" w:line="240" w:lineRule="auto"/>
            </w:pPr>
            <w:r w:rsidRPr="007519FD">
              <w:t>Loretánské nám. 5, 118 00 Praha 1</w:t>
            </w:r>
          </w:p>
          <w:p w:rsidR="0073347E" w:rsidRPr="007519FD" w:rsidRDefault="0073347E" w:rsidP="005B09CA">
            <w:pPr>
              <w:pStyle w:val="Adresa"/>
              <w:spacing w:after="120" w:line="240" w:lineRule="auto"/>
            </w:pPr>
            <w:r w:rsidRPr="007519FD">
              <w:t>tel.: +420 224</w:t>
            </w:r>
            <w:r w:rsidR="00287D74" w:rsidRPr="007519FD">
              <w:t> </w:t>
            </w:r>
            <w:r w:rsidRPr="007519FD">
              <w:t>183</w:t>
            </w:r>
            <w:r w:rsidR="00B830EE" w:rsidRPr="007519FD">
              <w:t> 230, fax: +420 224 182 036</w:t>
            </w:r>
          </w:p>
          <w:p w:rsidR="0073347E" w:rsidRPr="007519FD" w:rsidRDefault="005D361C" w:rsidP="005B09CA">
            <w:pPr>
              <w:pStyle w:val="Adresa"/>
              <w:spacing w:after="120" w:line="240" w:lineRule="auto"/>
            </w:pPr>
            <w:hyperlink r:id="rId9" w:history="1">
              <w:r w:rsidR="0073347E" w:rsidRPr="007519FD">
                <w:t>www.mzv.cz</w:t>
              </w:r>
            </w:hyperlink>
          </w:p>
        </w:tc>
      </w:tr>
    </w:tbl>
    <w:p w:rsidR="00121B5E" w:rsidRPr="007519FD" w:rsidRDefault="00121B5E" w:rsidP="005B09CA">
      <w:pPr>
        <w:spacing w:after="120" w:line="240" w:lineRule="auto"/>
        <w:jc w:val="center"/>
        <w:rPr>
          <w:rFonts w:ascii="Georgia" w:hAnsi="Georgia"/>
          <w:szCs w:val="24"/>
          <w:lang w:eastAsia="cs-CZ"/>
        </w:rPr>
      </w:pPr>
    </w:p>
    <w:p w:rsidR="006504D0" w:rsidRPr="007519FD" w:rsidRDefault="006504D0" w:rsidP="005B09CA">
      <w:pPr>
        <w:spacing w:after="120" w:line="240" w:lineRule="auto"/>
        <w:jc w:val="center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MINISTERSTVO ZAHRANIČNÍCH VĚCÍ VYHLAŠUJE</w:t>
      </w:r>
      <w:r w:rsidR="00672852">
        <w:rPr>
          <w:rFonts w:ascii="Georgia" w:hAnsi="Georgia"/>
          <w:szCs w:val="24"/>
          <w:lang w:eastAsia="cs-CZ"/>
        </w:rPr>
        <w:t xml:space="preserve"> PRO ROK 2018</w:t>
      </w:r>
      <w:r w:rsidRPr="007519FD">
        <w:rPr>
          <w:rFonts w:ascii="Georgia" w:hAnsi="Georgia"/>
          <w:szCs w:val="24"/>
          <w:lang w:eastAsia="cs-CZ"/>
        </w:rPr>
        <w:t xml:space="preserve"> </w:t>
      </w:r>
      <w:r w:rsidR="00672852">
        <w:rPr>
          <w:rFonts w:ascii="Georgia" w:hAnsi="Georgia"/>
          <w:szCs w:val="24"/>
          <w:lang w:eastAsia="cs-CZ"/>
        </w:rPr>
        <w:t>JEDNORÁZOVÉ PROJEKTOVÉ VÝBĚROVÉ ŘÍZENÍ P</w:t>
      </w:r>
      <w:r w:rsidRPr="007519FD">
        <w:rPr>
          <w:rFonts w:ascii="Georgia" w:hAnsi="Georgia"/>
          <w:szCs w:val="24"/>
          <w:lang w:eastAsia="cs-CZ"/>
        </w:rPr>
        <w:t xml:space="preserve">RO NEVLÁDNÍ NEZISKOVÉ ORGANIZACE A </w:t>
      </w:r>
      <w:r w:rsidR="00571CF1">
        <w:rPr>
          <w:rFonts w:ascii="Georgia" w:hAnsi="Georgia"/>
          <w:szCs w:val="24"/>
          <w:lang w:eastAsia="cs-CZ"/>
        </w:rPr>
        <w:t>OSTATNÍ OPRÁVNĚNÉ SUBJEKTY</w:t>
      </w:r>
      <w:r w:rsidRPr="007519FD">
        <w:rPr>
          <w:rFonts w:ascii="Georgia" w:hAnsi="Georgia"/>
          <w:szCs w:val="24"/>
          <w:lang w:eastAsia="cs-CZ"/>
        </w:rPr>
        <w:t xml:space="preserve"> </w:t>
      </w:r>
      <w:r w:rsidR="00672852">
        <w:rPr>
          <w:rFonts w:ascii="Georgia" w:hAnsi="Georgia"/>
          <w:szCs w:val="24"/>
          <w:lang w:eastAsia="cs-CZ"/>
        </w:rPr>
        <w:t xml:space="preserve">V ČESKU </w:t>
      </w:r>
      <w:r w:rsidR="005B09CA">
        <w:rPr>
          <w:rFonts w:ascii="Georgia" w:hAnsi="Georgia"/>
          <w:szCs w:val="24"/>
          <w:lang w:eastAsia="cs-CZ"/>
        </w:rPr>
        <w:t>NA TÉMA</w:t>
      </w:r>
      <w:r w:rsidR="00672852">
        <w:rPr>
          <w:rFonts w:ascii="Georgia" w:hAnsi="Georgia"/>
          <w:szCs w:val="24"/>
          <w:lang w:eastAsia="cs-CZ"/>
        </w:rPr>
        <w:t xml:space="preserve"> „MEZINÁRODNÍ SOUVISLOSTI ROKU 1968“ </w:t>
      </w:r>
    </w:p>
    <w:p w:rsidR="006504D0" w:rsidRPr="007519FD" w:rsidRDefault="006504D0" w:rsidP="005B09CA">
      <w:pPr>
        <w:spacing w:after="120" w:line="240" w:lineRule="auto"/>
        <w:outlineLvl w:val="0"/>
        <w:rPr>
          <w:rFonts w:ascii="Georgia" w:hAnsi="Georgia"/>
          <w:bCs/>
          <w:kern w:val="36"/>
          <w:szCs w:val="24"/>
          <w:lang w:eastAsia="cs-CZ"/>
        </w:rPr>
      </w:pPr>
    </w:p>
    <w:p w:rsidR="006504D0" w:rsidRPr="007519FD" w:rsidRDefault="006504D0" w:rsidP="005B09CA">
      <w:pPr>
        <w:spacing w:after="120" w:line="240" w:lineRule="auto"/>
        <w:rPr>
          <w:rFonts w:ascii="Georgia" w:hAnsi="Georgia"/>
          <w:b/>
          <w:szCs w:val="24"/>
          <w:lang w:eastAsia="cs-CZ"/>
        </w:rPr>
      </w:pPr>
      <w:r w:rsidRPr="007519FD">
        <w:rPr>
          <w:rFonts w:ascii="Georgia" w:hAnsi="Georgia"/>
          <w:b/>
          <w:szCs w:val="24"/>
          <w:lang w:eastAsia="cs-CZ"/>
        </w:rPr>
        <w:t>Preambule</w:t>
      </w:r>
    </w:p>
    <w:p w:rsidR="006504D0" w:rsidRPr="007519FD" w:rsidRDefault="00DE3EE7" w:rsidP="005B09CA">
      <w:p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>
        <w:rPr>
          <w:rFonts w:ascii="Georgia" w:hAnsi="Georgia"/>
          <w:szCs w:val="24"/>
          <w:lang w:eastAsia="cs-CZ"/>
        </w:rPr>
        <w:t>Jednorázové projektové</w:t>
      </w:r>
      <w:r w:rsidRPr="007519FD">
        <w:rPr>
          <w:rFonts w:ascii="Georgia" w:hAnsi="Georgia"/>
          <w:szCs w:val="24"/>
          <w:lang w:eastAsia="cs-CZ"/>
        </w:rPr>
        <w:t xml:space="preserve"> </w:t>
      </w:r>
      <w:r w:rsidR="006504D0" w:rsidRPr="007519FD">
        <w:rPr>
          <w:rFonts w:ascii="Georgia" w:hAnsi="Georgia"/>
          <w:szCs w:val="24"/>
          <w:lang w:eastAsia="cs-CZ"/>
        </w:rPr>
        <w:t>výběrové řízení je vyhlašováno v rámci programu státní dotační</w:t>
      </w:r>
      <w:r w:rsidR="00A75389" w:rsidRPr="007519FD">
        <w:rPr>
          <w:rFonts w:ascii="Georgia" w:hAnsi="Georgia"/>
          <w:szCs w:val="24"/>
          <w:lang w:eastAsia="cs-CZ"/>
        </w:rPr>
        <w:t xml:space="preserve"> politiky a v</w:t>
      </w:r>
      <w:r w:rsidR="001C1E5E" w:rsidRPr="007519FD">
        <w:rPr>
          <w:rFonts w:ascii="Georgia" w:hAnsi="Georgia"/>
          <w:szCs w:val="24"/>
          <w:lang w:eastAsia="cs-CZ"/>
        </w:rPr>
        <w:t> souladu s </w:t>
      </w:r>
      <w:r w:rsidR="006504D0" w:rsidRPr="007519FD">
        <w:rPr>
          <w:rFonts w:ascii="Georgia" w:hAnsi="Georgia"/>
          <w:szCs w:val="24"/>
          <w:lang w:eastAsia="cs-CZ"/>
        </w:rPr>
        <w:t>ustanovením § 7 odst. 1 zákona č</w:t>
      </w:r>
      <w:r w:rsidR="00A75389" w:rsidRPr="007519FD">
        <w:rPr>
          <w:rFonts w:ascii="Georgia" w:hAnsi="Georgia"/>
          <w:szCs w:val="24"/>
          <w:lang w:eastAsia="cs-CZ"/>
        </w:rPr>
        <w:t>. 218/2000 Sb.,</w:t>
      </w:r>
      <w:r w:rsidR="006504D0" w:rsidRPr="007519FD">
        <w:rPr>
          <w:rFonts w:ascii="Georgia" w:hAnsi="Georgia"/>
          <w:szCs w:val="24"/>
          <w:lang w:eastAsia="cs-CZ"/>
        </w:rPr>
        <w:t xml:space="preserve"> o rozpočtových pravidlech, s</w:t>
      </w:r>
      <w:r w:rsidR="00085AEB">
        <w:rPr>
          <w:rFonts w:ascii="Georgia" w:hAnsi="Georgia"/>
          <w:szCs w:val="24"/>
          <w:lang w:eastAsia="cs-CZ"/>
        </w:rPr>
        <w:t> </w:t>
      </w:r>
      <w:r w:rsidR="006504D0" w:rsidRPr="007519FD">
        <w:rPr>
          <w:rFonts w:ascii="Georgia" w:hAnsi="Georgia"/>
          <w:bCs/>
        </w:rPr>
        <w:t xml:space="preserve">usnesením vlády České republiky </w:t>
      </w:r>
      <w:r w:rsidR="006504D0" w:rsidRPr="007519FD">
        <w:rPr>
          <w:rFonts w:ascii="Georgia" w:hAnsi="Georgia"/>
        </w:rPr>
        <w:t xml:space="preserve">č. 657 ze dne 6. srpna 2014 </w:t>
      </w:r>
      <w:r w:rsidR="001C1E5E" w:rsidRPr="007519FD">
        <w:rPr>
          <w:rFonts w:ascii="Georgia" w:hAnsi="Georgia"/>
          <w:bCs/>
        </w:rPr>
        <w:t>o změně usnesení vlády č. 92 ze </w:t>
      </w:r>
      <w:r w:rsidR="006504D0" w:rsidRPr="007519FD">
        <w:rPr>
          <w:rFonts w:ascii="Georgia" w:hAnsi="Georgia"/>
          <w:bCs/>
        </w:rPr>
        <w:t>dne 1. února 2010, o</w:t>
      </w:r>
      <w:r w:rsidR="003042E9">
        <w:rPr>
          <w:rFonts w:ascii="Georgia" w:hAnsi="Georgia"/>
          <w:bCs/>
        </w:rPr>
        <w:t> </w:t>
      </w:r>
      <w:r w:rsidR="006504D0" w:rsidRPr="007519FD">
        <w:rPr>
          <w:rFonts w:ascii="Georgia" w:hAnsi="Georgia"/>
          <w:bCs/>
        </w:rPr>
        <w:t>Zásadách vlády pro poskytování dotací ze státního rozpočtu České republiky nestátním neziskovým organizacím ústředními orgány státní správy</w:t>
      </w:r>
      <w:r w:rsidR="006504D0" w:rsidRPr="007519FD">
        <w:rPr>
          <w:rFonts w:ascii="Georgia" w:hAnsi="Georgia"/>
          <w:szCs w:val="24"/>
          <w:lang w:eastAsia="cs-CZ"/>
        </w:rPr>
        <w:t>, a s usnesením vlády</w:t>
      </w:r>
      <w:r w:rsidR="00121B5E" w:rsidRPr="007519FD">
        <w:rPr>
          <w:rFonts w:ascii="Georgia" w:hAnsi="Georgia"/>
          <w:szCs w:val="24"/>
          <w:lang w:eastAsia="cs-CZ"/>
        </w:rPr>
        <w:t xml:space="preserve"> č.</w:t>
      </w:r>
      <w:r w:rsidR="00067EE3">
        <w:rPr>
          <w:rFonts w:ascii="Georgia" w:hAnsi="Georgia"/>
          <w:szCs w:val="24"/>
          <w:lang w:eastAsia="cs-CZ"/>
        </w:rPr>
        <w:t xml:space="preserve"> </w:t>
      </w:r>
      <w:r w:rsidR="008847D3">
        <w:rPr>
          <w:rFonts w:ascii="Georgia" w:hAnsi="Georgia"/>
          <w:szCs w:val="24"/>
          <w:lang w:eastAsia="cs-CZ"/>
        </w:rPr>
        <w:t>504</w:t>
      </w:r>
      <w:bookmarkStart w:id="0" w:name="_GoBack"/>
      <w:bookmarkEnd w:id="0"/>
      <w:r w:rsidR="00067EE3">
        <w:rPr>
          <w:rFonts w:ascii="Georgia" w:hAnsi="Georgia"/>
          <w:szCs w:val="24"/>
          <w:lang w:eastAsia="cs-CZ"/>
        </w:rPr>
        <w:t xml:space="preserve"> ze dne 10. července 2017</w:t>
      </w:r>
      <w:r w:rsidR="006504D0" w:rsidRPr="007519FD">
        <w:rPr>
          <w:rFonts w:ascii="Georgia" w:hAnsi="Georgia"/>
          <w:szCs w:val="24"/>
          <w:lang w:eastAsia="cs-CZ"/>
        </w:rPr>
        <w:t xml:space="preserve"> o Hlavních oblastech státní dotační politiky vůči nestátním neziskovým organizacím (NNO) pro rok 201</w:t>
      </w:r>
      <w:r w:rsidR="002855F0">
        <w:rPr>
          <w:rFonts w:ascii="Georgia" w:hAnsi="Georgia"/>
          <w:szCs w:val="24"/>
          <w:lang w:eastAsia="cs-CZ"/>
        </w:rPr>
        <w:t>8</w:t>
      </w:r>
      <w:r w:rsidR="006504D0" w:rsidRPr="007519FD">
        <w:rPr>
          <w:rFonts w:ascii="Georgia" w:hAnsi="Georgia"/>
          <w:szCs w:val="24"/>
          <w:lang w:eastAsia="cs-CZ"/>
        </w:rPr>
        <w:t>.</w:t>
      </w:r>
    </w:p>
    <w:p w:rsidR="00121B5E" w:rsidRPr="007519FD" w:rsidRDefault="00121B5E" w:rsidP="005B09CA">
      <w:pPr>
        <w:keepNext/>
        <w:spacing w:after="120" w:line="240" w:lineRule="auto"/>
        <w:outlineLvl w:val="1"/>
        <w:rPr>
          <w:rFonts w:ascii="Georgia" w:hAnsi="Georgia"/>
          <w:b/>
          <w:bCs/>
          <w:iCs/>
          <w:szCs w:val="24"/>
          <w:lang w:eastAsia="cs-CZ"/>
        </w:rPr>
      </w:pPr>
    </w:p>
    <w:p w:rsidR="006504D0" w:rsidRPr="007519FD" w:rsidRDefault="006504D0" w:rsidP="005B09CA">
      <w:pPr>
        <w:keepNext/>
        <w:spacing w:after="120" w:line="240" w:lineRule="auto"/>
        <w:outlineLvl w:val="1"/>
        <w:rPr>
          <w:rFonts w:ascii="Georgia" w:hAnsi="Georgia"/>
          <w:b/>
          <w:bCs/>
          <w:iCs/>
          <w:szCs w:val="24"/>
          <w:lang w:eastAsia="cs-CZ"/>
        </w:rPr>
      </w:pPr>
      <w:r w:rsidRPr="007519FD">
        <w:rPr>
          <w:rFonts w:ascii="Georgia" w:hAnsi="Georgia"/>
          <w:b/>
          <w:bCs/>
          <w:iCs/>
          <w:szCs w:val="24"/>
          <w:lang w:eastAsia="cs-CZ"/>
        </w:rPr>
        <w:t xml:space="preserve">I. Předmět dotace </w:t>
      </w:r>
    </w:p>
    <w:p w:rsidR="00EB64FD" w:rsidRDefault="00EB64FD" w:rsidP="005B09CA">
      <w:p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>
        <w:rPr>
          <w:rFonts w:ascii="Georgia" w:hAnsi="Georgia"/>
          <w:szCs w:val="24"/>
          <w:lang w:eastAsia="cs-CZ"/>
        </w:rPr>
        <w:t xml:space="preserve">Předmětem řízení je výběr </w:t>
      </w:r>
      <w:r>
        <w:rPr>
          <w:rFonts w:ascii="Georgia" w:hAnsi="Georgia"/>
          <w:b/>
          <w:szCs w:val="24"/>
          <w:lang w:eastAsia="cs-CZ"/>
        </w:rPr>
        <w:t xml:space="preserve">projektů </w:t>
      </w:r>
      <w:r w:rsidR="00672852">
        <w:rPr>
          <w:rFonts w:ascii="Georgia" w:hAnsi="Georgia"/>
          <w:b/>
          <w:szCs w:val="24"/>
          <w:lang w:eastAsia="cs-CZ"/>
        </w:rPr>
        <w:t>s cílem stimulovat veřejnou diskusi o zahraničně politickém rozměru Pražského jara a o mezinárodních souvislostech éry 60. let v západní Evropě.</w:t>
      </w:r>
    </w:p>
    <w:p w:rsidR="006504D0" w:rsidRPr="007519FD" w:rsidRDefault="006504D0" w:rsidP="005B09CA">
      <w:p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</w:rPr>
        <w:t xml:space="preserve">Podporované činnosti: konference a semináře, diskusní fóra, summity, </w:t>
      </w:r>
      <w:r w:rsidR="007C36A1">
        <w:rPr>
          <w:rFonts w:ascii="Georgia" w:hAnsi="Georgia"/>
        </w:rPr>
        <w:t xml:space="preserve">publikace, </w:t>
      </w:r>
      <w:r w:rsidRPr="007519FD">
        <w:rPr>
          <w:rFonts w:ascii="Georgia" w:hAnsi="Georgia"/>
        </w:rPr>
        <w:t>akce veřejné diplomacie</w:t>
      </w:r>
      <w:r w:rsidR="00571CF1">
        <w:rPr>
          <w:rFonts w:ascii="Georgia" w:hAnsi="Georgia"/>
        </w:rPr>
        <w:t xml:space="preserve"> v Česku i zahraničí</w:t>
      </w:r>
    </w:p>
    <w:p w:rsidR="006504D0" w:rsidRPr="007519FD" w:rsidRDefault="006504D0" w:rsidP="005B09C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Ministerstvo zahraničních věcí v rámci tohoto </w:t>
      </w:r>
      <w:r w:rsidR="00672852">
        <w:rPr>
          <w:rFonts w:ascii="Georgia" w:hAnsi="Georgia"/>
          <w:szCs w:val="24"/>
          <w:lang w:eastAsia="cs-CZ"/>
        </w:rPr>
        <w:t xml:space="preserve">jednorázového projektového výběrového </w:t>
      </w:r>
      <w:proofErr w:type="gramStart"/>
      <w:r w:rsidR="00672852">
        <w:rPr>
          <w:rFonts w:ascii="Georgia" w:hAnsi="Georgia"/>
          <w:szCs w:val="24"/>
          <w:lang w:eastAsia="cs-CZ"/>
        </w:rPr>
        <w:t xml:space="preserve">řízení </w:t>
      </w:r>
      <w:r w:rsidRPr="007519FD">
        <w:rPr>
          <w:rFonts w:ascii="Georgia" w:hAnsi="Georgia"/>
          <w:szCs w:val="24"/>
          <w:lang w:eastAsia="cs-CZ"/>
        </w:rPr>
        <w:t xml:space="preserve"> přijímá</w:t>
      </w:r>
      <w:proofErr w:type="gramEnd"/>
      <w:r w:rsidRPr="007519FD">
        <w:rPr>
          <w:rFonts w:ascii="Georgia" w:hAnsi="Georgia"/>
          <w:szCs w:val="24"/>
          <w:lang w:eastAsia="cs-CZ"/>
        </w:rPr>
        <w:t xml:space="preserve"> výhradně návrhy </w:t>
      </w:r>
      <w:r w:rsidRPr="007519FD">
        <w:rPr>
          <w:rFonts w:ascii="Georgia" w:hAnsi="Georgia"/>
          <w:b/>
          <w:szCs w:val="24"/>
          <w:lang w:eastAsia="cs-CZ"/>
        </w:rPr>
        <w:t>projektů s ukončením realizace v roce 201</w:t>
      </w:r>
      <w:r w:rsidR="002855F0">
        <w:rPr>
          <w:rFonts w:ascii="Georgia" w:hAnsi="Georgia"/>
          <w:b/>
          <w:szCs w:val="24"/>
          <w:lang w:eastAsia="cs-CZ"/>
        </w:rPr>
        <w:t>8</w:t>
      </w:r>
      <w:r w:rsidRPr="007519FD">
        <w:rPr>
          <w:rFonts w:ascii="Georgia" w:hAnsi="Georgia"/>
          <w:szCs w:val="24"/>
          <w:lang w:eastAsia="cs-CZ"/>
        </w:rPr>
        <w:t>.</w:t>
      </w:r>
    </w:p>
    <w:p w:rsidR="006504D0" w:rsidRPr="007519FD" w:rsidRDefault="006504D0" w:rsidP="005B09CA">
      <w:pPr>
        <w:spacing w:after="120" w:line="240" w:lineRule="auto"/>
        <w:jc w:val="both"/>
        <w:rPr>
          <w:rFonts w:ascii="Georgia" w:hAnsi="Georgia"/>
          <w:b/>
          <w:bCs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Celková výše prostředků, které jsou alokovány v rámci tohoto</w:t>
      </w:r>
      <w:r w:rsidR="001C1E5E" w:rsidRPr="007519FD">
        <w:rPr>
          <w:rFonts w:ascii="Georgia" w:hAnsi="Georgia"/>
          <w:szCs w:val="24"/>
          <w:lang w:eastAsia="cs-CZ"/>
        </w:rPr>
        <w:t xml:space="preserve"> </w:t>
      </w:r>
      <w:r w:rsidR="00672852">
        <w:rPr>
          <w:rFonts w:ascii="Georgia" w:hAnsi="Georgia"/>
          <w:szCs w:val="24"/>
          <w:lang w:eastAsia="cs-CZ"/>
        </w:rPr>
        <w:t>výběrového řízení</w:t>
      </w:r>
      <w:r w:rsidR="001C1E5E" w:rsidRPr="007519FD">
        <w:rPr>
          <w:rFonts w:ascii="Georgia" w:hAnsi="Georgia"/>
          <w:szCs w:val="24"/>
          <w:lang w:eastAsia="cs-CZ"/>
        </w:rPr>
        <w:t>, je vázána na </w:t>
      </w:r>
      <w:r w:rsidRPr="007519FD">
        <w:rPr>
          <w:rFonts w:ascii="Georgia" w:hAnsi="Georgia"/>
          <w:szCs w:val="24"/>
          <w:lang w:eastAsia="cs-CZ"/>
        </w:rPr>
        <w:t xml:space="preserve">přidělení prostředků ze státního rozpočtu vyhlašovateli výběrového řízení a </w:t>
      </w:r>
      <w:r w:rsidR="00A75389" w:rsidRPr="007519FD">
        <w:rPr>
          <w:rFonts w:ascii="Georgia" w:hAnsi="Georgia"/>
          <w:b/>
          <w:bCs/>
          <w:szCs w:val="24"/>
          <w:lang w:eastAsia="cs-CZ"/>
        </w:rPr>
        <w:t xml:space="preserve">činí </w:t>
      </w:r>
      <w:r w:rsidR="00672852">
        <w:rPr>
          <w:rFonts w:ascii="Georgia" w:hAnsi="Georgia"/>
          <w:b/>
          <w:bCs/>
          <w:szCs w:val="24"/>
          <w:lang w:eastAsia="cs-CZ"/>
        </w:rPr>
        <w:t>2</w:t>
      </w:r>
      <w:r w:rsidR="00A75389" w:rsidRPr="007519FD">
        <w:rPr>
          <w:rFonts w:ascii="Georgia" w:hAnsi="Georgia"/>
          <w:b/>
          <w:bCs/>
          <w:szCs w:val="24"/>
          <w:lang w:eastAsia="cs-CZ"/>
        </w:rPr>
        <w:t> </w:t>
      </w:r>
      <w:r w:rsidR="00117899">
        <w:rPr>
          <w:rFonts w:ascii="Georgia" w:hAnsi="Georgia"/>
          <w:b/>
          <w:bCs/>
          <w:szCs w:val="24"/>
          <w:lang w:eastAsia="cs-CZ"/>
        </w:rPr>
        <w:t>5</w:t>
      </w:r>
      <w:r w:rsidRPr="007519FD">
        <w:rPr>
          <w:rFonts w:ascii="Georgia" w:hAnsi="Georgia"/>
          <w:b/>
          <w:bCs/>
          <w:szCs w:val="24"/>
          <w:lang w:eastAsia="cs-CZ"/>
        </w:rPr>
        <w:t>00 000 Kč</w:t>
      </w:r>
      <w:r w:rsidRPr="007519FD">
        <w:rPr>
          <w:rFonts w:ascii="Georgia" w:hAnsi="Georgia"/>
          <w:szCs w:val="24"/>
          <w:lang w:eastAsia="cs-CZ"/>
        </w:rPr>
        <w:t xml:space="preserve">. Výše prostředků, které mohou být požadovány v </w:t>
      </w:r>
      <w:r w:rsidR="007606E6" w:rsidRPr="007519FD">
        <w:rPr>
          <w:rFonts w:ascii="Georgia" w:hAnsi="Georgia"/>
          <w:szCs w:val="24"/>
          <w:lang w:eastAsia="cs-CZ"/>
        </w:rPr>
        <w:t>jednotlivých žádostech</w:t>
      </w:r>
      <w:r w:rsidR="00571CF1">
        <w:rPr>
          <w:rFonts w:ascii="Georgia" w:hAnsi="Georgia"/>
          <w:szCs w:val="24"/>
          <w:lang w:eastAsia="cs-CZ"/>
        </w:rPr>
        <w:t xml:space="preserve">, </w:t>
      </w:r>
      <w:r w:rsidRPr="007519FD">
        <w:rPr>
          <w:rFonts w:ascii="Georgia" w:hAnsi="Georgia"/>
          <w:szCs w:val="24"/>
          <w:lang w:eastAsia="cs-CZ"/>
        </w:rPr>
        <w:t>není omezena.</w:t>
      </w:r>
    </w:p>
    <w:p w:rsidR="00121B5E" w:rsidRPr="007519FD" w:rsidRDefault="00121B5E" w:rsidP="005B09CA">
      <w:pPr>
        <w:spacing w:after="120" w:line="240" w:lineRule="auto"/>
        <w:jc w:val="both"/>
        <w:outlineLvl w:val="2"/>
        <w:rPr>
          <w:rFonts w:ascii="Georgia" w:hAnsi="Georgia"/>
          <w:b/>
          <w:bCs/>
          <w:szCs w:val="24"/>
          <w:lang w:eastAsia="cs-CZ"/>
        </w:rPr>
      </w:pPr>
    </w:p>
    <w:p w:rsidR="006504D0" w:rsidRPr="007519FD" w:rsidRDefault="006504D0" w:rsidP="005B09CA">
      <w:pPr>
        <w:spacing w:after="120" w:line="240" w:lineRule="auto"/>
        <w:jc w:val="both"/>
        <w:outlineLvl w:val="2"/>
        <w:rPr>
          <w:rFonts w:ascii="Georgia" w:hAnsi="Georgia"/>
          <w:b/>
          <w:bCs/>
          <w:szCs w:val="24"/>
          <w:lang w:eastAsia="cs-CZ"/>
        </w:rPr>
      </w:pPr>
      <w:r w:rsidRPr="007519FD">
        <w:rPr>
          <w:rFonts w:ascii="Georgia" w:hAnsi="Georgia"/>
          <w:b/>
          <w:bCs/>
          <w:szCs w:val="24"/>
          <w:lang w:eastAsia="cs-CZ"/>
        </w:rPr>
        <w:t>II. Oprávněné subjekty – příjemci dotace</w:t>
      </w:r>
    </w:p>
    <w:p w:rsidR="006504D0" w:rsidRPr="007519FD" w:rsidRDefault="006504D0" w:rsidP="005B09CA">
      <w:p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O dotace se v tomto dotačním programu mohou ucházet:</w:t>
      </w:r>
    </w:p>
    <w:p w:rsidR="006504D0" w:rsidRPr="007519FD" w:rsidRDefault="006504D0" w:rsidP="005B09CA">
      <w:pPr>
        <w:numPr>
          <w:ilvl w:val="0"/>
          <w:numId w:val="16"/>
        </w:num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spolky (zřízené podle zákona č. 89/2012 Sb., obč</w:t>
      </w:r>
      <w:r w:rsidR="007519FD">
        <w:rPr>
          <w:rFonts w:ascii="Georgia" w:hAnsi="Georgia"/>
          <w:szCs w:val="24"/>
          <w:lang w:eastAsia="cs-CZ"/>
        </w:rPr>
        <w:t>anský zákoník)</w:t>
      </w:r>
    </w:p>
    <w:p w:rsidR="006504D0" w:rsidRPr="007519FD" w:rsidRDefault="006504D0" w:rsidP="005B09CA">
      <w:pPr>
        <w:numPr>
          <w:ilvl w:val="0"/>
          <w:numId w:val="16"/>
        </w:num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obecně prospěšné společnosti (zřízené podle zákona č. 248/1995 Sb., o obecně prospěšných společnostech, ve znění novely č. 231/2010 Sb.). Dotace obecně</w:t>
      </w:r>
      <w:r w:rsidR="001C1E5E" w:rsidRPr="007519FD">
        <w:rPr>
          <w:rFonts w:ascii="Georgia" w:hAnsi="Georgia"/>
          <w:szCs w:val="24"/>
          <w:lang w:eastAsia="cs-CZ"/>
        </w:rPr>
        <w:t xml:space="preserve"> prospěšným společnostem lze ze </w:t>
      </w:r>
      <w:r w:rsidRPr="007519FD">
        <w:rPr>
          <w:rFonts w:ascii="Georgia" w:hAnsi="Georgia"/>
          <w:szCs w:val="24"/>
          <w:lang w:eastAsia="cs-CZ"/>
        </w:rPr>
        <w:t xml:space="preserve">státního rozpočtu (v rámci činnosti MZV) poskytnout v souladu s § </w:t>
      </w:r>
      <w:r w:rsidR="00A75389" w:rsidRPr="007519FD">
        <w:rPr>
          <w:rFonts w:ascii="Georgia" w:hAnsi="Georgia"/>
          <w:szCs w:val="24"/>
          <w:lang w:eastAsia="cs-CZ"/>
        </w:rPr>
        <w:t>7, odst. 1., písm. f) zákona č. </w:t>
      </w:r>
      <w:r w:rsidRPr="007519FD">
        <w:rPr>
          <w:rFonts w:ascii="Georgia" w:hAnsi="Georgia"/>
          <w:szCs w:val="24"/>
          <w:lang w:eastAsia="cs-CZ"/>
        </w:rPr>
        <w:t xml:space="preserve">218/2000 Sb., o rozpočtových pravidlech, a to jako právnickým osobám, které jsou </w:t>
      </w:r>
      <w:r w:rsidRPr="007519FD">
        <w:rPr>
          <w:rFonts w:ascii="Georgia" w:hAnsi="Georgia"/>
          <w:szCs w:val="24"/>
          <w:u w:val="single"/>
          <w:lang w:eastAsia="cs-CZ"/>
        </w:rPr>
        <w:t>založeny nebo zřízeny k poskytování zdravotních, kulturních, vzdělávacích a sociálních služeb</w:t>
      </w:r>
      <w:r w:rsidR="00A75389" w:rsidRPr="007519FD">
        <w:rPr>
          <w:rFonts w:ascii="Georgia" w:hAnsi="Georgia"/>
          <w:szCs w:val="24"/>
          <w:lang w:eastAsia="cs-CZ"/>
        </w:rPr>
        <w:t xml:space="preserve"> a k </w:t>
      </w:r>
      <w:r w:rsidRPr="007519FD">
        <w:rPr>
          <w:rFonts w:ascii="Georgia" w:hAnsi="Georgia"/>
          <w:szCs w:val="24"/>
          <w:lang w:eastAsia="cs-CZ"/>
        </w:rPr>
        <w:t>poskytování sociálně-právní ochrany dětí (zákon</w:t>
      </w:r>
      <w:r w:rsidR="007606E6" w:rsidRPr="007519FD">
        <w:rPr>
          <w:rFonts w:ascii="Georgia" w:hAnsi="Georgia"/>
          <w:szCs w:val="24"/>
          <w:lang w:eastAsia="cs-CZ"/>
        </w:rPr>
        <w:t xml:space="preserve"> č.</w:t>
      </w:r>
      <w:r w:rsidR="00085AEB">
        <w:rPr>
          <w:rFonts w:ascii="Georgia" w:hAnsi="Georgia"/>
          <w:szCs w:val="24"/>
          <w:lang w:eastAsia="cs-CZ"/>
        </w:rPr>
        <w:t> </w:t>
      </w:r>
      <w:r w:rsidR="007606E6" w:rsidRPr="007519FD">
        <w:rPr>
          <w:rFonts w:ascii="Georgia" w:hAnsi="Georgia"/>
          <w:szCs w:val="24"/>
          <w:lang w:eastAsia="cs-CZ"/>
        </w:rPr>
        <w:t>359/1999 Sb.,</w:t>
      </w:r>
      <w:r w:rsidRPr="007519FD">
        <w:rPr>
          <w:rFonts w:ascii="Georgia" w:hAnsi="Georgia"/>
          <w:szCs w:val="24"/>
          <w:lang w:eastAsia="cs-CZ"/>
        </w:rPr>
        <w:t xml:space="preserve"> o sociálně-právní ochraně dětí), a fyzickým osobám, které takové služby nebo sociálně-právní ochranu dětí poskytují, a to výhradně na tyto účely. Rozsah činnosti obecně prospěšné společnosti musí být uveden v Zakládací listině.</w:t>
      </w:r>
    </w:p>
    <w:p w:rsidR="006504D0" w:rsidRPr="007519FD" w:rsidRDefault="006504D0" w:rsidP="005B09CA">
      <w:pPr>
        <w:numPr>
          <w:ilvl w:val="0"/>
          <w:numId w:val="16"/>
        </w:num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nadace a nadační fondy (zřízené podle zákona č.</w:t>
      </w:r>
      <w:r w:rsidR="007519FD">
        <w:rPr>
          <w:rFonts w:ascii="Georgia" w:hAnsi="Georgia"/>
          <w:szCs w:val="24"/>
          <w:lang w:eastAsia="cs-CZ"/>
        </w:rPr>
        <w:t xml:space="preserve"> 89/2012 Sb., občanský zákoník)</w:t>
      </w:r>
    </w:p>
    <w:p w:rsidR="006504D0" w:rsidRPr="007519FD" w:rsidRDefault="006504D0" w:rsidP="005B09CA">
      <w:pPr>
        <w:numPr>
          <w:ilvl w:val="0"/>
          <w:numId w:val="16"/>
        </w:num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školské právnické osoby (zřízené podle zákona č. 561/2004 Sb., školský zákon)</w:t>
      </w:r>
    </w:p>
    <w:p w:rsidR="006504D0" w:rsidRPr="007519FD" w:rsidRDefault="006504D0" w:rsidP="005B09CA">
      <w:pPr>
        <w:numPr>
          <w:ilvl w:val="0"/>
          <w:numId w:val="16"/>
        </w:num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veřejné výzkumné instituce (zřízené podle zákona č. 341/2005 Sb., o veřejných výzkumných institucích)</w:t>
      </w:r>
    </w:p>
    <w:p w:rsidR="006504D0" w:rsidRPr="007519FD" w:rsidRDefault="006504D0" w:rsidP="005B09CA">
      <w:pPr>
        <w:numPr>
          <w:ilvl w:val="0"/>
          <w:numId w:val="16"/>
        </w:num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vysoké školy (zřízené podle zákona č. 11</w:t>
      </w:r>
      <w:r w:rsidR="007519FD">
        <w:rPr>
          <w:rFonts w:ascii="Georgia" w:hAnsi="Georgia"/>
          <w:szCs w:val="24"/>
          <w:lang w:eastAsia="cs-CZ"/>
        </w:rPr>
        <w:t>1/1998 Sb., o vysokých školách)</w:t>
      </w:r>
    </w:p>
    <w:p w:rsidR="006504D0" w:rsidRPr="007519FD" w:rsidRDefault="006504D0" w:rsidP="005B09CA">
      <w:pPr>
        <w:numPr>
          <w:ilvl w:val="0"/>
          <w:numId w:val="16"/>
        </w:num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lastRenderedPageBreak/>
        <w:t>účelová zařízení registrovaných církví a náboženských spole</w:t>
      </w:r>
      <w:r w:rsidR="00A75389" w:rsidRPr="007519FD">
        <w:rPr>
          <w:rFonts w:ascii="Georgia" w:hAnsi="Georgia"/>
          <w:szCs w:val="24"/>
          <w:lang w:eastAsia="cs-CZ"/>
        </w:rPr>
        <w:t>čností (zřízená podle zákona č. </w:t>
      </w:r>
      <w:r w:rsidRPr="007519FD">
        <w:rPr>
          <w:rFonts w:ascii="Georgia" w:hAnsi="Georgia"/>
          <w:szCs w:val="24"/>
          <w:lang w:eastAsia="cs-CZ"/>
        </w:rPr>
        <w:t>3/2002 Sb., o svobodě náboženského vyznání a postavení círk</w:t>
      </w:r>
      <w:r w:rsidR="007519FD">
        <w:rPr>
          <w:rFonts w:ascii="Georgia" w:hAnsi="Georgia"/>
          <w:szCs w:val="24"/>
          <w:lang w:eastAsia="cs-CZ"/>
        </w:rPr>
        <w:t xml:space="preserve">ví a náboženských společností) </w:t>
      </w:r>
    </w:p>
    <w:p w:rsidR="006504D0" w:rsidRDefault="006504D0" w:rsidP="005B09CA">
      <w:pPr>
        <w:numPr>
          <w:ilvl w:val="0"/>
          <w:numId w:val="16"/>
        </w:num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ústavy (zřízené podle zákona č. 89/2012 Sb., občanský zákoník)</w:t>
      </w:r>
    </w:p>
    <w:p w:rsidR="007C36A1" w:rsidRDefault="007C36A1" w:rsidP="005B09CA">
      <w:pPr>
        <w:numPr>
          <w:ilvl w:val="0"/>
          <w:numId w:val="16"/>
        </w:num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>
        <w:rPr>
          <w:rFonts w:ascii="Georgia" w:hAnsi="Georgia"/>
          <w:szCs w:val="24"/>
          <w:lang w:eastAsia="cs-CZ"/>
        </w:rPr>
        <w:t>územní samosprávné celky</w:t>
      </w:r>
      <w:r w:rsidR="003E2327">
        <w:rPr>
          <w:rFonts w:ascii="Georgia" w:hAnsi="Georgia"/>
          <w:szCs w:val="24"/>
          <w:lang w:eastAsia="cs-CZ"/>
        </w:rPr>
        <w:t xml:space="preserve"> </w:t>
      </w:r>
      <w:r w:rsidR="003E2327" w:rsidRPr="007519FD">
        <w:rPr>
          <w:rFonts w:ascii="Georgia" w:hAnsi="Georgia"/>
          <w:szCs w:val="24"/>
          <w:lang w:eastAsia="cs-CZ"/>
        </w:rPr>
        <w:t>(</w:t>
      </w:r>
      <w:r w:rsidR="0039141A">
        <w:rPr>
          <w:rFonts w:ascii="Georgia" w:hAnsi="Georgia"/>
          <w:szCs w:val="24"/>
          <w:lang w:eastAsia="cs-CZ"/>
        </w:rPr>
        <w:t>zřízené podle zákona č. 128/2000Sb., o obcích, ve znění pozdějších předpisů, a podle ústavního zákona č. 347/1997Sb., o vytvoření vyšších územních samosprávných celků, ve znění pozdějších předpisů</w:t>
      </w:r>
      <w:r w:rsidR="003E2327">
        <w:rPr>
          <w:rFonts w:ascii="Georgia" w:hAnsi="Georgia"/>
          <w:szCs w:val="24"/>
          <w:lang w:eastAsia="cs-CZ"/>
        </w:rPr>
        <w:t>)</w:t>
      </w:r>
      <w:r w:rsidR="00905887">
        <w:rPr>
          <w:rFonts w:ascii="Georgia" w:hAnsi="Georgia"/>
          <w:szCs w:val="24"/>
          <w:lang w:eastAsia="cs-CZ"/>
        </w:rPr>
        <w:t>. Dotaci</w:t>
      </w:r>
      <w:r w:rsidR="00905887" w:rsidRPr="007519FD">
        <w:rPr>
          <w:rFonts w:ascii="Georgia" w:hAnsi="Georgia"/>
          <w:szCs w:val="24"/>
          <w:lang w:eastAsia="cs-CZ"/>
        </w:rPr>
        <w:t xml:space="preserve"> </w:t>
      </w:r>
      <w:r w:rsidR="00905887">
        <w:rPr>
          <w:rFonts w:ascii="Georgia" w:hAnsi="Georgia"/>
          <w:szCs w:val="24"/>
          <w:lang w:eastAsia="cs-CZ"/>
        </w:rPr>
        <w:t>ÚSC</w:t>
      </w:r>
      <w:r w:rsidR="00905887" w:rsidRPr="007519FD">
        <w:rPr>
          <w:rFonts w:ascii="Georgia" w:hAnsi="Georgia"/>
          <w:szCs w:val="24"/>
          <w:lang w:eastAsia="cs-CZ"/>
        </w:rPr>
        <w:t xml:space="preserve"> lze ze státního rozpočtu (v rámci činnosti MZV) poskytnout v souladu s § </w:t>
      </w:r>
      <w:r w:rsidR="00905887">
        <w:rPr>
          <w:rFonts w:ascii="Georgia" w:hAnsi="Georgia"/>
          <w:szCs w:val="24"/>
          <w:lang w:eastAsia="cs-CZ"/>
        </w:rPr>
        <w:t>7, odst. 1., písm. c</w:t>
      </w:r>
      <w:r w:rsidR="00905887" w:rsidRPr="007519FD">
        <w:rPr>
          <w:rFonts w:ascii="Georgia" w:hAnsi="Georgia"/>
          <w:szCs w:val="24"/>
          <w:lang w:eastAsia="cs-CZ"/>
        </w:rPr>
        <w:t>) zákona č. 218/2000 Sb.,</w:t>
      </w:r>
      <w:r w:rsidR="0039141A">
        <w:rPr>
          <w:rFonts w:ascii="Georgia" w:hAnsi="Georgia"/>
          <w:szCs w:val="24"/>
          <w:lang w:eastAsia="cs-CZ"/>
        </w:rPr>
        <w:t xml:space="preserve"> o rozpočtových pravidlech, ve znění pozdějších předpisů, </w:t>
      </w:r>
      <w:r w:rsidR="00905887">
        <w:rPr>
          <w:rFonts w:ascii="Georgia" w:hAnsi="Georgia"/>
          <w:szCs w:val="24"/>
          <w:lang w:eastAsia="cs-CZ"/>
        </w:rPr>
        <w:t>na jinou než podnikatelskou činnost.</w:t>
      </w:r>
    </w:p>
    <w:p w:rsidR="00A10ACA" w:rsidRPr="007519FD" w:rsidRDefault="00A10ACA" w:rsidP="00A10ACA">
      <w:pPr>
        <w:spacing w:after="120" w:line="240" w:lineRule="auto"/>
        <w:jc w:val="both"/>
        <w:rPr>
          <w:rFonts w:ascii="Georgia" w:hAnsi="Georgia"/>
          <w:szCs w:val="24"/>
          <w:lang w:eastAsia="cs-CZ"/>
        </w:rPr>
      </w:pPr>
    </w:p>
    <w:p w:rsidR="006504D0" w:rsidRPr="007519FD" w:rsidRDefault="006504D0" w:rsidP="005B09CA">
      <w:pPr>
        <w:spacing w:after="120" w:line="240" w:lineRule="auto"/>
        <w:jc w:val="both"/>
        <w:outlineLvl w:val="2"/>
        <w:rPr>
          <w:rFonts w:ascii="Georgia" w:hAnsi="Georgia"/>
          <w:b/>
          <w:bCs/>
          <w:szCs w:val="24"/>
          <w:lang w:eastAsia="cs-CZ"/>
        </w:rPr>
      </w:pPr>
      <w:r w:rsidRPr="007519FD">
        <w:rPr>
          <w:rFonts w:ascii="Georgia" w:hAnsi="Georgia"/>
          <w:b/>
          <w:bCs/>
          <w:szCs w:val="24"/>
          <w:lang w:eastAsia="cs-CZ"/>
        </w:rPr>
        <w:t>III. Podmínky účasti ve výběrovém řízení</w:t>
      </w:r>
    </w:p>
    <w:p w:rsidR="006504D0" w:rsidRPr="007519FD" w:rsidRDefault="006504D0" w:rsidP="005B09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Dodržení předepsaného způsobu předložení návrhu projektu. </w:t>
      </w:r>
    </w:p>
    <w:p w:rsidR="006504D0" w:rsidRPr="007519FD" w:rsidRDefault="006504D0" w:rsidP="005B09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Vyhovění</w:t>
      </w:r>
      <w:r w:rsidR="00571CF1">
        <w:rPr>
          <w:rFonts w:ascii="Georgia" w:hAnsi="Georgia"/>
          <w:szCs w:val="24"/>
          <w:lang w:eastAsia="cs-CZ"/>
        </w:rPr>
        <w:t xml:space="preserve"> </w:t>
      </w:r>
      <w:r w:rsidRPr="007519FD">
        <w:rPr>
          <w:rFonts w:ascii="Georgia" w:hAnsi="Georgia"/>
          <w:szCs w:val="24"/>
          <w:lang w:eastAsia="cs-CZ"/>
        </w:rPr>
        <w:t>stanoven</w:t>
      </w:r>
      <w:r w:rsidR="00571CF1">
        <w:rPr>
          <w:rFonts w:ascii="Georgia" w:hAnsi="Georgia"/>
          <w:szCs w:val="24"/>
          <w:lang w:eastAsia="cs-CZ"/>
        </w:rPr>
        <w:t>ému</w:t>
      </w:r>
      <w:r w:rsidRPr="007519FD">
        <w:rPr>
          <w:rFonts w:ascii="Georgia" w:hAnsi="Georgia"/>
          <w:szCs w:val="24"/>
          <w:lang w:eastAsia="cs-CZ"/>
        </w:rPr>
        <w:t xml:space="preserve"> témat</w:t>
      </w:r>
      <w:r w:rsidR="00571CF1">
        <w:rPr>
          <w:rFonts w:ascii="Georgia" w:hAnsi="Georgia"/>
          <w:szCs w:val="24"/>
          <w:lang w:eastAsia="cs-CZ"/>
        </w:rPr>
        <w:t>u</w:t>
      </w:r>
      <w:r w:rsidRPr="007519FD">
        <w:rPr>
          <w:rFonts w:ascii="Georgia" w:hAnsi="Georgia"/>
          <w:szCs w:val="24"/>
          <w:lang w:eastAsia="cs-CZ"/>
        </w:rPr>
        <w:t xml:space="preserve">. </w:t>
      </w:r>
    </w:p>
    <w:p w:rsidR="006504D0" w:rsidRPr="007519FD" w:rsidRDefault="006504D0" w:rsidP="005B09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Vyplnění závazných formulářů žádosti (viz Příloha I - Osnova projektu) a dodání příloh požadovaných poskytovatelem dotace.</w:t>
      </w:r>
    </w:p>
    <w:p w:rsidR="006504D0" w:rsidRPr="007519FD" w:rsidRDefault="006504D0" w:rsidP="005B09CA">
      <w:pPr>
        <w:spacing w:after="120" w:line="240" w:lineRule="auto"/>
        <w:jc w:val="both"/>
        <w:outlineLvl w:val="2"/>
        <w:rPr>
          <w:rFonts w:ascii="Georgia" w:hAnsi="Georgia"/>
          <w:bCs/>
          <w:szCs w:val="24"/>
          <w:lang w:eastAsia="cs-CZ"/>
        </w:rPr>
      </w:pPr>
    </w:p>
    <w:p w:rsidR="006504D0" w:rsidRPr="007519FD" w:rsidRDefault="006504D0" w:rsidP="005B09CA">
      <w:pPr>
        <w:spacing w:after="120" w:line="240" w:lineRule="auto"/>
        <w:jc w:val="both"/>
        <w:outlineLvl w:val="2"/>
        <w:rPr>
          <w:rFonts w:ascii="Georgia" w:hAnsi="Georgia"/>
          <w:b/>
          <w:bCs/>
          <w:szCs w:val="24"/>
          <w:lang w:eastAsia="cs-CZ"/>
        </w:rPr>
      </w:pPr>
      <w:r w:rsidRPr="007519FD">
        <w:rPr>
          <w:rFonts w:ascii="Georgia" w:hAnsi="Georgia"/>
          <w:b/>
          <w:bCs/>
          <w:szCs w:val="24"/>
          <w:lang w:eastAsia="cs-CZ"/>
        </w:rPr>
        <w:t>IV. Použití dotace</w:t>
      </w:r>
    </w:p>
    <w:p w:rsidR="006504D0" w:rsidRPr="007519FD" w:rsidRDefault="006504D0" w:rsidP="005B09C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Dotace může být poskytnuta až do výše 70 % rozpočtovaných nákladů schváleného projektu. Ve výjimečných a odůvodněných případech může MZ</w:t>
      </w:r>
      <w:r w:rsidR="0006524E" w:rsidRPr="007519FD">
        <w:rPr>
          <w:rFonts w:ascii="Georgia" w:hAnsi="Georgia"/>
          <w:szCs w:val="24"/>
          <w:lang w:eastAsia="cs-CZ"/>
        </w:rPr>
        <w:t>V rozhodnout o poskytnutí dotace až do </w:t>
      </w:r>
      <w:r w:rsidRPr="007519FD">
        <w:rPr>
          <w:rFonts w:ascii="Georgia" w:hAnsi="Georgia"/>
          <w:szCs w:val="24"/>
          <w:lang w:eastAsia="cs-CZ"/>
        </w:rPr>
        <w:t xml:space="preserve">výše 100 % rozpočtovaných nákladů. </w:t>
      </w:r>
    </w:p>
    <w:p w:rsidR="006504D0" w:rsidRPr="007519FD" w:rsidRDefault="006504D0" w:rsidP="005B09C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Projekt může být spolufinancován z obecních a krajských rozpočtů, z prostředků evropských fondů a z dalších zdrojů. V případě, že příjemce nezíská zamýšlené financování v celkové výši 100%, je příjemce povinen, pokud sníží celkový rozpočet projektu, nepřekročit původní maximální procentuální podíl dotace poskytnuté ústředním orgánem.</w:t>
      </w:r>
      <w:r w:rsidRPr="007519FD">
        <w:rPr>
          <w:rFonts w:ascii="Georgia" w:hAnsi="Georgia"/>
          <w:szCs w:val="24"/>
          <w:vertAlign w:val="superscript"/>
          <w:lang w:eastAsia="cs-CZ"/>
        </w:rPr>
        <w:footnoteReference w:id="1"/>
      </w:r>
      <w:r w:rsidRPr="007519FD">
        <w:rPr>
          <w:rFonts w:ascii="Georgia" w:hAnsi="Georgia"/>
          <w:szCs w:val="24"/>
          <w:lang w:eastAsia="cs-CZ"/>
        </w:rPr>
        <w:t xml:space="preserve"> </w:t>
      </w:r>
      <w:r w:rsidRPr="007519FD">
        <w:rPr>
          <w:rFonts w:ascii="Georgia" w:hAnsi="Georgia"/>
          <w:szCs w:val="24"/>
          <w:u w:val="single"/>
          <w:lang w:eastAsia="cs-CZ"/>
        </w:rPr>
        <w:t>Pokud je projekt financován dotacemi z různých státních zdrojů, nesmí souběh těchto zdrojů činit více než 70 % nákladů projektu. Duplicita stejných nákladů projektu ze státního rozpočtu není dovolena</w:t>
      </w:r>
      <w:r w:rsidRPr="007519FD">
        <w:rPr>
          <w:rFonts w:ascii="Georgia" w:hAnsi="Georgia"/>
          <w:szCs w:val="24"/>
          <w:lang w:eastAsia="cs-CZ"/>
        </w:rPr>
        <w:t>.</w:t>
      </w:r>
    </w:p>
    <w:p w:rsidR="006504D0" w:rsidRPr="007519FD" w:rsidRDefault="006504D0" w:rsidP="005B09C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Dotace se poskytuje jen na úhradu nezbytných nákladů projektu, jmenovitě těch, které jsou uvedeny jako uznatelné v Příloze č. VIII tohoto vyhlášení.</w:t>
      </w:r>
    </w:p>
    <w:p w:rsidR="006504D0" w:rsidRPr="007519FD" w:rsidRDefault="006504D0" w:rsidP="005B09C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Příjemce dotace může poskytovat prostředky z dotace ze státního rozpočtu jiným fyzickým nebo právnickým osobám pouze tehdy, jedná-li se o úhradu výrobků, materiálu, výkonů, služeb a mezd (včetně odvodů zaměstnavatele) prokazatelně spojených s realizací schváleného projektu, na který byly prostředky poskytnuty. Dotaci </w:t>
      </w:r>
      <w:r w:rsidR="00A75389" w:rsidRPr="007519FD">
        <w:rPr>
          <w:rFonts w:ascii="Georgia" w:hAnsi="Georgia"/>
          <w:szCs w:val="24"/>
          <w:lang w:eastAsia="cs-CZ"/>
        </w:rPr>
        <w:t>nelze použít k </w:t>
      </w:r>
      <w:r w:rsidRPr="007519FD">
        <w:rPr>
          <w:rFonts w:ascii="Georgia" w:hAnsi="Georgia"/>
          <w:szCs w:val="24"/>
          <w:lang w:eastAsia="cs-CZ"/>
        </w:rPr>
        <w:t>financování podnikatelských aktivit.</w:t>
      </w:r>
    </w:p>
    <w:p w:rsidR="006504D0" w:rsidRPr="007519FD" w:rsidRDefault="006504D0" w:rsidP="005B09C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Do rozpočtu projektu nesmí být zakalkulován zisk. Zisk nesmí být z dotace ani fakticky realizován.</w:t>
      </w:r>
    </w:p>
    <w:p w:rsidR="006504D0" w:rsidRPr="007519FD" w:rsidRDefault="006504D0" w:rsidP="005B09C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Na poskytnutí dotace není právní nárok. Zamítnutí je konečné a nelze proti němu podat stížnost ani odvolání. Dotace bude přiznána rozhodnutím poskytovatele.</w:t>
      </w:r>
    </w:p>
    <w:p w:rsidR="006504D0" w:rsidRPr="007519FD" w:rsidRDefault="006504D0" w:rsidP="005B09C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Realizace celého projektu, včetně využití dotace, musí být u realizátora evidována tak, aby bylo vždy možné dohledat příslušné účetní doklady. </w:t>
      </w:r>
    </w:p>
    <w:p w:rsidR="006504D0" w:rsidRPr="007519FD" w:rsidRDefault="006504D0" w:rsidP="005B09CA">
      <w:pPr>
        <w:spacing w:after="120" w:line="240" w:lineRule="auto"/>
        <w:jc w:val="both"/>
        <w:outlineLvl w:val="2"/>
        <w:rPr>
          <w:rFonts w:ascii="Georgia" w:hAnsi="Georgia"/>
          <w:b/>
          <w:bCs/>
          <w:szCs w:val="24"/>
          <w:lang w:eastAsia="cs-CZ"/>
        </w:rPr>
      </w:pPr>
    </w:p>
    <w:p w:rsidR="006504D0" w:rsidRPr="007519FD" w:rsidRDefault="006504D0" w:rsidP="005B09CA">
      <w:pPr>
        <w:spacing w:after="120" w:line="240" w:lineRule="auto"/>
        <w:jc w:val="both"/>
        <w:outlineLvl w:val="2"/>
        <w:rPr>
          <w:rFonts w:ascii="Georgia" w:hAnsi="Georgia"/>
          <w:b/>
          <w:bCs/>
          <w:szCs w:val="24"/>
          <w:lang w:eastAsia="cs-CZ"/>
        </w:rPr>
      </w:pPr>
      <w:r w:rsidRPr="007519FD">
        <w:rPr>
          <w:rFonts w:ascii="Georgia" w:hAnsi="Georgia"/>
          <w:b/>
          <w:bCs/>
          <w:szCs w:val="24"/>
          <w:lang w:eastAsia="cs-CZ"/>
        </w:rPr>
        <w:t>V. Finanční podpora</w:t>
      </w:r>
    </w:p>
    <w:p w:rsidR="006504D0" w:rsidRPr="007519FD" w:rsidRDefault="006504D0" w:rsidP="005B09CA">
      <w:p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lastRenderedPageBreak/>
        <w:t>Finanční podpora bude poskytována z prostředků státního rozpočtu formou účelově vázané dotace na základě Rozhodnutí MZV ČR o poskytnutí neinvestiční dotace ze státního rozpočtu ČR na rok 201</w:t>
      </w:r>
      <w:r w:rsidR="002855F0">
        <w:rPr>
          <w:rFonts w:ascii="Georgia" w:hAnsi="Georgia"/>
          <w:szCs w:val="24"/>
          <w:lang w:eastAsia="cs-CZ"/>
        </w:rPr>
        <w:t>8</w:t>
      </w:r>
      <w:r w:rsidRPr="007519FD">
        <w:rPr>
          <w:rFonts w:ascii="Georgia" w:hAnsi="Georgia"/>
          <w:szCs w:val="24"/>
          <w:lang w:eastAsia="cs-CZ"/>
        </w:rPr>
        <w:t xml:space="preserve"> a lze ji použít jen na účel uvedený v Rozhodnutí. Přitom je potřebné dodržet výši a skladbu výdajů týkajících se poskytnuté dotace tak, jak byly v Rozhodnutí schváleny. </w:t>
      </w:r>
    </w:p>
    <w:p w:rsidR="006504D0" w:rsidRPr="007519FD" w:rsidRDefault="006504D0" w:rsidP="005B09CA">
      <w:p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Dotace se poskytuje jednorázově po vydání Rozhodnutí o </w:t>
      </w:r>
      <w:r w:rsidR="0006524E" w:rsidRPr="007519FD">
        <w:rPr>
          <w:rFonts w:ascii="Georgia" w:hAnsi="Georgia"/>
          <w:szCs w:val="24"/>
          <w:lang w:eastAsia="cs-CZ"/>
        </w:rPr>
        <w:t>dotaci. Případné změny výdajů v </w:t>
      </w:r>
      <w:r w:rsidRPr="007519FD">
        <w:rPr>
          <w:rFonts w:ascii="Georgia" w:hAnsi="Georgia"/>
          <w:szCs w:val="24"/>
          <w:lang w:eastAsia="cs-CZ"/>
        </w:rPr>
        <w:t>Rozhodnutí v průběhu rozpočtového roku může MZV ČR provést na základě písemné žádosti příjemce dotace vydáním nového Rozhodnutí. (Toto Rozhodnutí není rozhodnutím ve správním řízení.) V Rozhodnutí o poskytnutí dotace ze státního rozpočtu stanoví MZV ČR písemně podmínky, které je příjemce dotace při používání finančních prostředků povinen dodržet. Rozhodnutí zohlední ustanovení uveden</w:t>
      </w:r>
      <w:r w:rsidR="007606E6" w:rsidRPr="007519FD">
        <w:rPr>
          <w:rFonts w:ascii="Georgia" w:hAnsi="Georgia"/>
          <w:szCs w:val="24"/>
          <w:lang w:eastAsia="cs-CZ"/>
        </w:rPr>
        <w:t xml:space="preserve">á v Příloze č. 1 </w:t>
      </w:r>
      <w:r w:rsidRPr="007519FD">
        <w:rPr>
          <w:rFonts w:ascii="Georgia" w:hAnsi="Georgia"/>
          <w:szCs w:val="24"/>
          <w:lang w:eastAsia="cs-CZ"/>
        </w:rPr>
        <w:t>k usnesení vlády č. 657 ze dne 6. srpna 2014, o Zásadách vlády pro poskytování dotací ze státního rozpočtu České republiky nestátním neziskovým organizacím ústředními orgány státní správy, a bude obsahovat tyto náležitosti:</w:t>
      </w:r>
    </w:p>
    <w:p w:rsidR="00951F22" w:rsidRPr="007519FD" w:rsidRDefault="00A62EA9" w:rsidP="005B09CA">
      <w:pPr>
        <w:numPr>
          <w:ilvl w:val="0"/>
          <w:numId w:val="11"/>
        </w:numPr>
        <w:spacing w:after="120" w:line="240" w:lineRule="auto"/>
        <w:rPr>
          <w:rFonts w:ascii="Georgia" w:hAnsi="Georgia"/>
          <w:szCs w:val="24"/>
          <w:lang w:eastAsia="cs-CZ"/>
        </w:rPr>
      </w:pPr>
      <w:r>
        <w:rPr>
          <w:rFonts w:ascii="Georgia" w:hAnsi="Georgia"/>
          <w:szCs w:val="24"/>
          <w:lang w:eastAsia="cs-CZ"/>
        </w:rPr>
        <w:t>N</w:t>
      </w:r>
      <w:r w:rsidR="006504D0" w:rsidRPr="007519FD">
        <w:rPr>
          <w:rFonts w:ascii="Georgia" w:hAnsi="Georgia"/>
          <w:szCs w:val="24"/>
          <w:lang w:eastAsia="cs-CZ"/>
        </w:rPr>
        <w:t>ázev, adresu sídla a identifikační číslo příjemce dotace,</w:t>
      </w:r>
    </w:p>
    <w:p w:rsidR="00951F22" w:rsidRPr="007519FD" w:rsidRDefault="006504D0" w:rsidP="005B09CA">
      <w:pPr>
        <w:numPr>
          <w:ilvl w:val="0"/>
          <w:numId w:val="11"/>
        </w:numPr>
        <w:spacing w:after="120" w:line="240" w:lineRule="auto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název a adresu poskytovatele,</w:t>
      </w:r>
    </w:p>
    <w:p w:rsidR="00951F22" w:rsidRPr="007519FD" w:rsidRDefault="006504D0" w:rsidP="005B09CA">
      <w:pPr>
        <w:numPr>
          <w:ilvl w:val="0"/>
          <w:numId w:val="11"/>
        </w:numPr>
        <w:spacing w:after="120" w:line="240" w:lineRule="auto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jasně a srozumitelně formulovaný účel, na který je dotace poskytována,</w:t>
      </w:r>
    </w:p>
    <w:p w:rsidR="00951F22" w:rsidRPr="007519FD" w:rsidRDefault="006504D0" w:rsidP="005B09CA">
      <w:pPr>
        <w:numPr>
          <w:ilvl w:val="0"/>
          <w:numId w:val="11"/>
        </w:numPr>
        <w:spacing w:after="120" w:line="240" w:lineRule="auto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výši poskytnutých finančních prostředků (součástí Rozhodnutí je celkový plánovaný nákladový rozpočet projektu),</w:t>
      </w:r>
    </w:p>
    <w:p w:rsidR="00951F22" w:rsidRPr="007519FD" w:rsidRDefault="006504D0" w:rsidP="005B09CA">
      <w:pPr>
        <w:numPr>
          <w:ilvl w:val="0"/>
          <w:numId w:val="11"/>
        </w:numPr>
        <w:spacing w:after="120" w:line="240" w:lineRule="auto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způsob úhrady poskytnuté dotace příjemci, splátkový kalendář,</w:t>
      </w:r>
    </w:p>
    <w:p w:rsidR="00951F22" w:rsidRPr="007519FD" w:rsidRDefault="006504D0" w:rsidP="005B09CA">
      <w:pPr>
        <w:numPr>
          <w:ilvl w:val="0"/>
          <w:numId w:val="11"/>
        </w:numPr>
        <w:spacing w:after="120" w:line="240" w:lineRule="auto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závazný ukazatel finanční spoluúčasti realizátora,</w:t>
      </w:r>
    </w:p>
    <w:p w:rsidR="00951F22" w:rsidRPr="007519FD" w:rsidRDefault="006504D0" w:rsidP="005B09CA">
      <w:pPr>
        <w:numPr>
          <w:ilvl w:val="0"/>
          <w:numId w:val="11"/>
        </w:numPr>
        <w:spacing w:after="120" w:line="240" w:lineRule="auto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datum účinnosti uznatelných nákladů,</w:t>
      </w:r>
    </w:p>
    <w:p w:rsidR="00951F22" w:rsidRPr="007519FD" w:rsidRDefault="006504D0" w:rsidP="005B09CA">
      <w:pPr>
        <w:numPr>
          <w:ilvl w:val="0"/>
          <w:numId w:val="11"/>
        </w:numPr>
        <w:spacing w:after="120" w:line="240" w:lineRule="auto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datum ukončení realizace projektu,</w:t>
      </w:r>
    </w:p>
    <w:p w:rsidR="00951F22" w:rsidRPr="007519FD" w:rsidRDefault="006504D0" w:rsidP="005B09CA">
      <w:pPr>
        <w:numPr>
          <w:ilvl w:val="0"/>
          <w:numId w:val="11"/>
        </w:numPr>
        <w:spacing w:after="120" w:line="240" w:lineRule="auto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odkaz na obsah pravidel pro stanovení uznatelných nákladů,</w:t>
      </w:r>
    </w:p>
    <w:p w:rsidR="00951F22" w:rsidRPr="007519FD" w:rsidRDefault="006504D0" w:rsidP="005B09CA">
      <w:pPr>
        <w:numPr>
          <w:ilvl w:val="0"/>
          <w:numId w:val="11"/>
        </w:numPr>
        <w:spacing w:after="120" w:line="240" w:lineRule="auto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stanovení platnosti a účinnosti Rozhodnutí,</w:t>
      </w:r>
    </w:p>
    <w:p w:rsidR="006504D0" w:rsidRPr="007519FD" w:rsidRDefault="006504D0" w:rsidP="005B09CA">
      <w:pPr>
        <w:numPr>
          <w:ilvl w:val="0"/>
          <w:numId w:val="11"/>
        </w:numPr>
        <w:spacing w:after="120" w:line="240" w:lineRule="auto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den vydání Rozhodnutí.</w:t>
      </w:r>
    </w:p>
    <w:p w:rsidR="006504D0" w:rsidRPr="007519FD" w:rsidRDefault="006504D0" w:rsidP="005B09CA">
      <w:p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Finanční prostředky budou uvolňovány v souladu s regulací čerpání výdajů státního rozpočtu ČR na rok 201</w:t>
      </w:r>
      <w:r w:rsidR="002855F0">
        <w:rPr>
          <w:rFonts w:ascii="Georgia" w:hAnsi="Georgia"/>
          <w:szCs w:val="24"/>
          <w:lang w:eastAsia="cs-CZ"/>
        </w:rPr>
        <w:t>8</w:t>
      </w:r>
      <w:r w:rsidRPr="007519FD">
        <w:rPr>
          <w:rFonts w:ascii="Georgia" w:hAnsi="Georgia"/>
          <w:szCs w:val="24"/>
          <w:lang w:eastAsia="cs-CZ"/>
        </w:rPr>
        <w:t xml:space="preserve"> ve smluvní výši stanovené Rozhodnutím. Poskytnutí dotace</w:t>
      </w:r>
      <w:r w:rsidR="00A75389" w:rsidRPr="007519FD">
        <w:rPr>
          <w:rFonts w:ascii="Georgia" w:hAnsi="Georgia"/>
          <w:szCs w:val="24"/>
          <w:lang w:eastAsia="cs-CZ"/>
        </w:rPr>
        <w:t xml:space="preserve"> je vázáno na </w:t>
      </w:r>
      <w:r w:rsidRPr="007519FD">
        <w:rPr>
          <w:rFonts w:ascii="Georgia" w:hAnsi="Georgia"/>
          <w:szCs w:val="24"/>
          <w:lang w:eastAsia="cs-CZ"/>
        </w:rPr>
        <w:t>přidělení prostředků ze státního rozpočtu vyhlašovateli výběrového řízení (MZV ČR).</w:t>
      </w:r>
    </w:p>
    <w:p w:rsidR="006504D0" w:rsidRPr="007519FD" w:rsidRDefault="006504D0" w:rsidP="005B09CA">
      <w:pPr>
        <w:spacing w:after="120" w:line="240" w:lineRule="auto"/>
        <w:jc w:val="both"/>
        <w:outlineLvl w:val="2"/>
        <w:rPr>
          <w:rFonts w:ascii="Georgia" w:hAnsi="Georgia"/>
          <w:bCs/>
          <w:szCs w:val="24"/>
          <w:lang w:eastAsia="cs-CZ"/>
        </w:rPr>
      </w:pPr>
      <w:r w:rsidRPr="007519FD">
        <w:rPr>
          <w:rFonts w:ascii="Georgia" w:hAnsi="Georgia"/>
          <w:bCs/>
          <w:szCs w:val="24"/>
          <w:lang w:eastAsia="cs-CZ"/>
        </w:rPr>
        <w:t xml:space="preserve">Nedílnou součástí Rozhodnutí o poskytnutí dotace je projektový dokument strukturovaný podle vzorové osnovy uvedené v Příloze I s titulní stranou upravenou </w:t>
      </w:r>
      <w:r w:rsidR="001C1E5E" w:rsidRPr="007519FD">
        <w:rPr>
          <w:rFonts w:ascii="Georgia" w:hAnsi="Georgia"/>
          <w:bCs/>
          <w:szCs w:val="24"/>
          <w:lang w:eastAsia="cs-CZ"/>
        </w:rPr>
        <w:t>podle grafické podoby uvedené v </w:t>
      </w:r>
      <w:r w:rsidRPr="007519FD">
        <w:rPr>
          <w:rFonts w:ascii="Georgia" w:hAnsi="Georgia"/>
          <w:bCs/>
          <w:szCs w:val="24"/>
          <w:lang w:eastAsia="cs-CZ"/>
        </w:rPr>
        <w:t>Příloze II, vyplněný identifikační for</w:t>
      </w:r>
      <w:r w:rsidR="00A75389" w:rsidRPr="007519FD">
        <w:rPr>
          <w:rFonts w:ascii="Georgia" w:hAnsi="Georgia"/>
          <w:bCs/>
          <w:szCs w:val="24"/>
          <w:lang w:eastAsia="cs-CZ"/>
        </w:rPr>
        <w:t>mulář projektu uvedený v </w:t>
      </w:r>
      <w:r w:rsidRPr="007519FD">
        <w:rPr>
          <w:rFonts w:ascii="Georgia" w:hAnsi="Georgia"/>
          <w:bCs/>
          <w:szCs w:val="24"/>
          <w:lang w:eastAsia="cs-CZ"/>
        </w:rPr>
        <w:t>P</w:t>
      </w:r>
      <w:r w:rsidR="00BE1BC8" w:rsidRPr="007519FD">
        <w:rPr>
          <w:rFonts w:ascii="Georgia" w:hAnsi="Georgia"/>
          <w:bCs/>
          <w:szCs w:val="24"/>
          <w:lang w:eastAsia="cs-CZ"/>
        </w:rPr>
        <w:t xml:space="preserve">říloze III, vyplněná žádost NNO </w:t>
      </w:r>
      <w:r w:rsidRPr="007519FD">
        <w:rPr>
          <w:rFonts w:ascii="Georgia" w:hAnsi="Georgia"/>
          <w:bCs/>
          <w:szCs w:val="24"/>
          <w:lang w:eastAsia="cs-CZ"/>
        </w:rPr>
        <w:t xml:space="preserve">o státní dotaci uvedenou v Příloze IV, vyplněná tabulka výstupů a finančního rámce projektu dle Přílohy V, rozpočet podle </w:t>
      </w:r>
      <w:r w:rsidR="00A75389" w:rsidRPr="007519FD">
        <w:rPr>
          <w:rFonts w:ascii="Georgia" w:hAnsi="Georgia"/>
          <w:bCs/>
          <w:szCs w:val="24"/>
          <w:lang w:eastAsia="cs-CZ"/>
        </w:rPr>
        <w:t>vzorové struktury v </w:t>
      </w:r>
      <w:r w:rsidRPr="007519FD">
        <w:rPr>
          <w:rFonts w:ascii="Georgia" w:hAnsi="Georgia"/>
          <w:bCs/>
          <w:szCs w:val="24"/>
          <w:lang w:eastAsia="cs-CZ"/>
        </w:rPr>
        <w:t>Příloze VI a časový harmonogram aktivit projektu podle Přílohy VII.</w:t>
      </w:r>
    </w:p>
    <w:p w:rsidR="006504D0" w:rsidRPr="007519FD" w:rsidRDefault="006504D0" w:rsidP="005B09CA">
      <w:pPr>
        <w:spacing w:after="120" w:line="240" w:lineRule="auto"/>
        <w:jc w:val="both"/>
        <w:outlineLvl w:val="2"/>
        <w:rPr>
          <w:rFonts w:ascii="Georgia" w:hAnsi="Georgia"/>
          <w:bCs/>
          <w:szCs w:val="24"/>
          <w:lang w:eastAsia="cs-CZ"/>
        </w:rPr>
      </w:pPr>
    </w:p>
    <w:p w:rsidR="006504D0" w:rsidRPr="007519FD" w:rsidRDefault="006504D0" w:rsidP="005B09CA">
      <w:pPr>
        <w:spacing w:after="120" w:line="240" w:lineRule="auto"/>
        <w:jc w:val="both"/>
        <w:outlineLvl w:val="2"/>
        <w:rPr>
          <w:rFonts w:ascii="Georgia" w:hAnsi="Georgia"/>
          <w:b/>
          <w:bCs/>
          <w:szCs w:val="24"/>
          <w:lang w:eastAsia="cs-CZ"/>
        </w:rPr>
      </w:pPr>
      <w:r w:rsidRPr="007519FD">
        <w:rPr>
          <w:rFonts w:ascii="Georgia" w:hAnsi="Georgia"/>
          <w:b/>
          <w:bCs/>
          <w:szCs w:val="24"/>
          <w:lang w:eastAsia="cs-CZ"/>
        </w:rPr>
        <w:t>VI. Kontrola využití dotace</w:t>
      </w:r>
    </w:p>
    <w:p w:rsidR="006504D0" w:rsidRPr="007519FD" w:rsidRDefault="006504D0" w:rsidP="005B09CA">
      <w:p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MZV ČR je oprávněno průběžně i dodatečně kontrolovat řešení projektu i průběh čerpání dotací. Tím nejsou dotčena kontrolní oprávnění finančních orgánů a orgánů kontroly České republiky. Příjemce dotace umožní na požádání ústředního státn</w:t>
      </w:r>
      <w:r w:rsidR="00A75389" w:rsidRPr="007519FD">
        <w:rPr>
          <w:rFonts w:ascii="Georgia" w:hAnsi="Georgia"/>
          <w:szCs w:val="24"/>
          <w:lang w:eastAsia="cs-CZ"/>
        </w:rPr>
        <w:t>ího orgánu provedení kontroly a </w:t>
      </w:r>
      <w:r w:rsidRPr="007519FD">
        <w:rPr>
          <w:rFonts w:ascii="Georgia" w:hAnsi="Georgia"/>
          <w:szCs w:val="24"/>
          <w:lang w:eastAsia="cs-CZ"/>
        </w:rPr>
        <w:t>ověření správnosti použití prostředků dotace v účetnictví. Finanční kon</w:t>
      </w:r>
      <w:r w:rsidR="001C1E5E" w:rsidRPr="007519FD">
        <w:rPr>
          <w:rFonts w:ascii="Georgia" w:hAnsi="Georgia"/>
          <w:szCs w:val="24"/>
          <w:lang w:eastAsia="cs-CZ"/>
        </w:rPr>
        <w:t>trola, řízení o odnětí dotace a </w:t>
      </w:r>
      <w:r w:rsidRPr="007519FD">
        <w:rPr>
          <w:rFonts w:ascii="Georgia" w:hAnsi="Georgia"/>
          <w:szCs w:val="24"/>
          <w:lang w:eastAsia="cs-CZ"/>
        </w:rPr>
        <w:t xml:space="preserve">ukládání sankcí za porušení rozpočtové kázně se </w:t>
      </w:r>
      <w:r w:rsidR="007606E6" w:rsidRPr="007519FD">
        <w:rPr>
          <w:rFonts w:ascii="Georgia" w:hAnsi="Georgia"/>
          <w:szCs w:val="24"/>
          <w:lang w:eastAsia="cs-CZ"/>
        </w:rPr>
        <w:t>provádí v souladu</w:t>
      </w:r>
      <w:r w:rsidRPr="007519FD">
        <w:rPr>
          <w:rFonts w:ascii="Georgia" w:hAnsi="Georgia"/>
          <w:szCs w:val="24"/>
          <w:lang w:eastAsia="cs-CZ"/>
        </w:rPr>
        <w:t xml:space="preserve"> s příslušnými ustanoveními zákona č. 218/2000 Sb., o rozpočtových pravidlech, </w:t>
      </w:r>
      <w:r w:rsidR="00A75389" w:rsidRPr="007519FD">
        <w:rPr>
          <w:rFonts w:ascii="Georgia" w:hAnsi="Georgia"/>
          <w:szCs w:val="24"/>
          <w:lang w:eastAsia="cs-CZ"/>
        </w:rPr>
        <w:t>ve znění pozdějších předpisů. V </w:t>
      </w:r>
      <w:r w:rsidRPr="007519FD">
        <w:rPr>
          <w:rFonts w:ascii="Georgia" w:hAnsi="Georgia"/>
          <w:szCs w:val="24"/>
          <w:lang w:eastAsia="cs-CZ"/>
        </w:rPr>
        <w:t>případě, že kontrolní orgán nebo ústřední orgán zjistí kontrolou neoprávněné použití prostředků nebo zadržení prostředků, zajistí jejich vrácení do státního rozpočtu prostřednictvím příslušného finančního úřadu.</w:t>
      </w:r>
    </w:p>
    <w:p w:rsidR="00951F22" w:rsidRPr="007519FD" w:rsidRDefault="00951F22" w:rsidP="005B09CA">
      <w:pPr>
        <w:spacing w:after="120" w:line="240" w:lineRule="auto"/>
        <w:jc w:val="both"/>
        <w:outlineLvl w:val="2"/>
        <w:rPr>
          <w:rFonts w:ascii="Georgia" w:hAnsi="Georgia"/>
          <w:b/>
          <w:bCs/>
          <w:szCs w:val="24"/>
          <w:lang w:eastAsia="cs-CZ"/>
        </w:rPr>
      </w:pPr>
    </w:p>
    <w:p w:rsidR="006504D0" w:rsidRPr="007519FD" w:rsidRDefault="006504D0" w:rsidP="005B09CA">
      <w:pPr>
        <w:spacing w:after="120" w:line="240" w:lineRule="auto"/>
        <w:jc w:val="both"/>
        <w:outlineLvl w:val="2"/>
        <w:rPr>
          <w:rFonts w:ascii="Georgia" w:hAnsi="Georgia"/>
          <w:b/>
          <w:bCs/>
          <w:szCs w:val="24"/>
          <w:lang w:eastAsia="cs-CZ"/>
        </w:rPr>
      </w:pPr>
      <w:r w:rsidRPr="007519FD">
        <w:rPr>
          <w:rFonts w:ascii="Georgia" w:hAnsi="Georgia"/>
          <w:b/>
          <w:bCs/>
          <w:szCs w:val="24"/>
          <w:lang w:eastAsia="cs-CZ"/>
        </w:rPr>
        <w:t>VII. Finanční zúčtování dotace se státním rozpočtem</w:t>
      </w:r>
    </w:p>
    <w:p w:rsidR="006504D0" w:rsidRPr="007519FD" w:rsidRDefault="006504D0" w:rsidP="005B09C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bCs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lastRenderedPageBreak/>
        <w:t xml:space="preserve">Příjemce dotace je povinen předložit MZV ČR nejpozději do </w:t>
      </w:r>
      <w:r w:rsidRPr="007519FD">
        <w:rPr>
          <w:rFonts w:ascii="Georgia" w:hAnsi="Georgia"/>
          <w:bCs/>
          <w:szCs w:val="24"/>
          <w:lang w:eastAsia="cs-CZ"/>
        </w:rPr>
        <w:t>15. ledna následujícího roku</w:t>
      </w:r>
      <w:r w:rsidRPr="007519FD">
        <w:rPr>
          <w:rFonts w:ascii="Georgia" w:hAnsi="Georgia"/>
          <w:szCs w:val="24"/>
          <w:lang w:eastAsia="cs-CZ"/>
        </w:rPr>
        <w:t xml:space="preserve"> písemné vyúčtování přidělené dotace, závěrečnou zprávu o projektu (včetně elektronické verze), případně další závazné výstupy specifikované v Rozhodnutí, </w:t>
      </w:r>
      <w:proofErr w:type="gramStart"/>
      <w:r w:rsidRPr="007519FD">
        <w:rPr>
          <w:rFonts w:ascii="Georgia" w:hAnsi="Georgia"/>
          <w:szCs w:val="24"/>
          <w:lang w:eastAsia="cs-CZ"/>
        </w:rPr>
        <w:t>vyplývající   z ustanovení</w:t>
      </w:r>
      <w:proofErr w:type="gramEnd"/>
      <w:r w:rsidRPr="007519FD">
        <w:rPr>
          <w:rFonts w:ascii="Georgia" w:hAnsi="Georgia"/>
          <w:szCs w:val="24"/>
          <w:lang w:eastAsia="cs-CZ"/>
        </w:rPr>
        <w:t xml:space="preserve"> Přílohy č. 3 vyhlášky Ministerstva financí č. 52/2008 Sb., kterou se stanoví zásady a termíny finančního vypořádání vztahů se státním rozpočtem, státními finančními aktivy nebo Národním fondem. </w:t>
      </w:r>
      <w:r w:rsidR="0006524E" w:rsidRPr="007519FD">
        <w:rPr>
          <w:rFonts w:ascii="Georgia" w:hAnsi="Georgia"/>
          <w:bCs/>
          <w:szCs w:val="24"/>
          <w:lang w:eastAsia="cs-CZ"/>
        </w:rPr>
        <w:t>V </w:t>
      </w:r>
      <w:r w:rsidR="001C1E5E" w:rsidRPr="007519FD">
        <w:rPr>
          <w:rFonts w:ascii="Georgia" w:hAnsi="Georgia"/>
          <w:bCs/>
          <w:szCs w:val="24"/>
          <w:lang w:eastAsia="cs-CZ"/>
        </w:rPr>
        <w:t>termínu do </w:t>
      </w:r>
      <w:proofErr w:type="gramStart"/>
      <w:r w:rsidRPr="007519FD">
        <w:rPr>
          <w:rFonts w:ascii="Georgia" w:hAnsi="Georgia"/>
          <w:bCs/>
          <w:szCs w:val="24"/>
          <w:lang w:eastAsia="cs-CZ"/>
        </w:rPr>
        <w:t>20.12.201</w:t>
      </w:r>
      <w:r w:rsidR="002855F0">
        <w:rPr>
          <w:rFonts w:ascii="Georgia" w:hAnsi="Georgia"/>
          <w:bCs/>
          <w:szCs w:val="24"/>
          <w:lang w:eastAsia="cs-CZ"/>
        </w:rPr>
        <w:t>8</w:t>
      </w:r>
      <w:proofErr w:type="gramEnd"/>
      <w:r w:rsidRPr="007519FD">
        <w:rPr>
          <w:rFonts w:ascii="Georgia" w:hAnsi="Georgia"/>
          <w:bCs/>
          <w:szCs w:val="24"/>
          <w:lang w:eastAsia="cs-CZ"/>
        </w:rPr>
        <w:t xml:space="preserve"> bude proveden odvod nepoužité dotace na účet poskytovatele, ze kterého byla dotace poskytnuta, vedený u ČNB č. 6015-17228001/0710 a v termínu do 15. února 201</w:t>
      </w:r>
      <w:r w:rsidR="002855F0">
        <w:rPr>
          <w:rFonts w:ascii="Georgia" w:hAnsi="Georgia"/>
          <w:bCs/>
          <w:szCs w:val="24"/>
          <w:lang w:eastAsia="cs-CZ"/>
        </w:rPr>
        <w:t xml:space="preserve">9 </w:t>
      </w:r>
      <w:r w:rsidR="0006524E" w:rsidRPr="007519FD">
        <w:rPr>
          <w:rFonts w:ascii="Georgia" w:hAnsi="Georgia"/>
          <w:bCs/>
          <w:szCs w:val="24"/>
          <w:lang w:eastAsia="cs-CZ"/>
        </w:rPr>
        <w:t>na </w:t>
      </w:r>
      <w:r w:rsidRPr="007519FD">
        <w:rPr>
          <w:rFonts w:ascii="Georgia" w:hAnsi="Georgia"/>
          <w:bCs/>
          <w:szCs w:val="24"/>
          <w:lang w:eastAsia="cs-CZ"/>
        </w:rPr>
        <w:t xml:space="preserve">depozitní účet poskytovatele vedený u ČNB č. 6015-17228001/0710. </w:t>
      </w:r>
    </w:p>
    <w:p w:rsidR="006504D0" w:rsidRPr="007519FD" w:rsidRDefault="006504D0" w:rsidP="005B09C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bCs/>
          <w:szCs w:val="24"/>
          <w:lang w:eastAsia="cs-CZ"/>
        </w:rPr>
      </w:pPr>
      <w:r w:rsidRPr="007519FD">
        <w:rPr>
          <w:rFonts w:ascii="Georgia" w:hAnsi="Georgia"/>
          <w:bCs/>
          <w:szCs w:val="24"/>
          <w:lang w:eastAsia="cs-CZ"/>
        </w:rPr>
        <w:t>V rámci vyúčtování příjemce uvede:</w:t>
      </w:r>
    </w:p>
    <w:p w:rsidR="006504D0" w:rsidRPr="007519FD" w:rsidRDefault="00A62EA9" w:rsidP="005B09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Georgia" w:hAnsi="Georgia"/>
          <w:szCs w:val="24"/>
          <w:lang w:eastAsia="cs-CZ"/>
        </w:rPr>
      </w:pPr>
      <w:r>
        <w:rPr>
          <w:rFonts w:ascii="Georgia" w:hAnsi="Georgia"/>
          <w:szCs w:val="24"/>
          <w:lang w:eastAsia="cs-CZ"/>
        </w:rPr>
        <w:t>c</w:t>
      </w:r>
      <w:r w:rsidR="006504D0" w:rsidRPr="007519FD">
        <w:rPr>
          <w:rFonts w:ascii="Georgia" w:hAnsi="Georgia"/>
          <w:szCs w:val="24"/>
          <w:lang w:eastAsia="cs-CZ"/>
        </w:rPr>
        <w:t>elkový schválený rozpočet projektu,</w:t>
      </w:r>
    </w:p>
    <w:p w:rsidR="006504D0" w:rsidRPr="007519FD" w:rsidRDefault="006504D0" w:rsidP="005B09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rozpočet dotace na rok 201</w:t>
      </w:r>
      <w:r w:rsidR="002855F0">
        <w:rPr>
          <w:rFonts w:ascii="Georgia" w:hAnsi="Georgia"/>
          <w:szCs w:val="24"/>
          <w:lang w:eastAsia="cs-CZ"/>
        </w:rPr>
        <w:t>8</w:t>
      </w:r>
      <w:r w:rsidRPr="007519FD">
        <w:rPr>
          <w:rFonts w:ascii="Georgia" w:hAnsi="Georgia"/>
          <w:szCs w:val="24"/>
          <w:lang w:eastAsia="cs-CZ"/>
        </w:rPr>
        <w:t>,</w:t>
      </w:r>
    </w:p>
    <w:p w:rsidR="006504D0" w:rsidRPr="007519FD" w:rsidRDefault="006504D0" w:rsidP="005B09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celkové skutečné výdaje na projekt (včetně vlastních zdrojů) v členění na jednotlivé položky v souladu s předloženým rozpočtem projektu k 31. 12. 201</w:t>
      </w:r>
      <w:r w:rsidR="002855F0">
        <w:rPr>
          <w:rFonts w:ascii="Georgia" w:hAnsi="Georgia"/>
          <w:szCs w:val="24"/>
          <w:lang w:eastAsia="cs-CZ"/>
        </w:rPr>
        <w:t>8</w:t>
      </w:r>
      <w:r w:rsidRPr="007519FD">
        <w:rPr>
          <w:rFonts w:ascii="Georgia" w:hAnsi="Georgia"/>
          <w:szCs w:val="24"/>
          <w:lang w:eastAsia="cs-CZ"/>
        </w:rPr>
        <w:t>,</w:t>
      </w:r>
    </w:p>
    <w:p w:rsidR="006504D0" w:rsidRPr="007519FD" w:rsidRDefault="006504D0" w:rsidP="005B09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skutečnou výši dotace, která byla použita na realizaci pr</w:t>
      </w:r>
      <w:r w:rsidR="00A75389" w:rsidRPr="007519FD">
        <w:rPr>
          <w:rFonts w:ascii="Georgia" w:hAnsi="Georgia"/>
          <w:szCs w:val="24"/>
          <w:lang w:eastAsia="cs-CZ"/>
        </w:rPr>
        <w:t>ojektu v roce 201</w:t>
      </w:r>
      <w:r w:rsidR="002855F0">
        <w:rPr>
          <w:rFonts w:ascii="Georgia" w:hAnsi="Georgia"/>
          <w:szCs w:val="24"/>
          <w:lang w:eastAsia="cs-CZ"/>
        </w:rPr>
        <w:t>8</w:t>
      </w:r>
      <w:r w:rsidR="00A75389" w:rsidRPr="007519FD">
        <w:rPr>
          <w:rFonts w:ascii="Georgia" w:hAnsi="Georgia"/>
          <w:szCs w:val="24"/>
          <w:lang w:eastAsia="cs-CZ"/>
        </w:rPr>
        <w:t xml:space="preserve"> v členění na </w:t>
      </w:r>
      <w:r w:rsidRPr="007519FD">
        <w:rPr>
          <w:rFonts w:ascii="Georgia" w:hAnsi="Georgia"/>
          <w:szCs w:val="24"/>
          <w:lang w:eastAsia="cs-CZ"/>
        </w:rPr>
        <w:t>jednotlivé položky v souladu s předloženým rozpočtem projektu k 31. 12. 201</w:t>
      </w:r>
      <w:r w:rsidR="002855F0">
        <w:rPr>
          <w:rFonts w:ascii="Georgia" w:hAnsi="Georgia"/>
          <w:szCs w:val="24"/>
          <w:lang w:eastAsia="cs-CZ"/>
        </w:rPr>
        <w:t>8</w:t>
      </w:r>
      <w:r w:rsidRPr="007519FD">
        <w:rPr>
          <w:rFonts w:ascii="Georgia" w:hAnsi="Georgia"/>
          <w:szCs w:val="24"/>
          <w:lang w:eastAsia="cs-CZ"/>
        </w:rPr>
        <w:t>,</w:t>
      </w:r>
    </w:p>
    <w:p w:rsidR="006504D0" w:rsidRPr="007519FD" w:rsidRDefault="006504D0" w:rsidP="005B09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částku nepoužité dotace, kterou příjemce odvede v rámci finančního vypořádání</w:t>
      </w:r>
    </w:p>
    <w:p w:rsidR="006504D0" w:rsidRPr="007519FD" w:rsidRDefault="006504D0" w:rsidP="005B09C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Příjemce dotace je povinen současně s vyúčtováním dotace zaslat zprávu o realizaci projektu v rozpočtovém období, v němž mu byla dotace poskytnuta.</w:t>
      </w:r>
    </w:p>
    <w:p w:rsidR="006504D0" w:rsidRPr="007519FD" w:rsidRDefault="006504D0" w:rsidP="005B09C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Příjemce dotace je vždy povinen přednostně vypořádat v</w:t>
      </w:r>
      <w:r w:rsidR="007606E6" w:rsidRPr="007519FD">
        <w:rPr>
          <w:rFonts w:ascii="Georgia" w:hAnsi="Georgia"/>
          <w:szCs w:val="24"/>
          <w:lang w:eastAsia="cs-CZ"/>
        </w:rPr>
        <w:t xml:space="preserve">ztahy se státním rozpočtem </w:t>
      </w:r>
      <w:r w:rsidR="00A75389" w:rsidRPr="007519FD">
        <w:rPr>
          <w:rFonts w:ascii="Georgia" w:hAnsi="Georgia"/>
          <w:szCs w:val="24"/>
          <w:lang w:eastAsia="cs-CZ"/>
        </w:rPr>
        <w:t>a </w:t>
      </w:r>
      <w:r w:rsidRPr="007519FD">
        <w:rPr>
          <w:rFonts w:ascii="Georgia" w:hAnsi="Georgia"/>
          <w:szCs w:val="24"/>
          <w:lang w:eastAsia="cs-CZ"/>
        </w:rPr>
        <w:t>vrátit nevyčerpané prostředky spolu s vyúčtován</w:t>
      </w:r>
      <w:r w:rsidR="007606E6" w:rsidRPr="007519FD">
        <w:rPr>
          <w:rFonts w:ascii="Georgia" w:hAnsi="Georgia"/>
          <w:szCs w:val="24"/>
          <w:lang w:eastAsia="cs-CZ"/>
        </w:rPr>
        <w:t>ím dotace. Lhůta je max. 30 dnů</w:t>
      </w:r>
      <w:r w:rsidRPr="007519FD">
        <w:rPr>
          <w:rFonts w:ascii="Georgia" w:hAnsi="Georgia"/>
          <w:szCs w:val="24"/>
          <w:lang w:eastAsia="cs-CZ"/>
        </w:rPr>
        <w:t xml:space="preserve"> od ukončení projektu, řádného či předčasného, případně od odstoupení od projektu. </w:t>
      </w:r>
    </w:p>
    <w:p w:rsidR="006504D0" w:rsidRPr="007519FD" w:rsidRDefault="006504D0" w:rsidP="005B09C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Poskytovatel je oprávněn ověřovat správnost věcného poskytnutí dotace ze státního rozpočtu. Příjemce umožní na požádání ústředního orgánu provedení kontroly a ověření správnosti použití prostředků dotace v účetní evidenci.</w:t>
      </w:r>
    </w:p>
    <w:p w:rsidR="006504D0" w:rsidRPr="007519FD" w:rsidRDefault="006504D0" w:rsidP="005B09CA">
      <w:pPr>
        <w:spacing w:after="120" w:line="240" w:lineRule="auto"/>
        <w:jc w:val="both"/>
        <w:outlineLvl w:val="2"/>
        <w:rPr>
          <w:rFonts w:ascii="Georgia" w:hAnsi="Georgia"/>
          <w:bCs/>
          <w:szCs w:val="24"/>
          <w:lang w:eastAsia="cs-CZ"/>
        </w:rPr>
      </w:pPr>
      <w:r w:rsidRPr="007519FD">
        <w:rPr>
          <w:rFonts w:ascii="Georgia" w:hAnsi="Georgia"/>
          <w:bCs/>
          <w:szCs w:val="24"/>
          <w:lang w:eastAsia="cs-CZ"/>
        </w:rPr>
        <w:t>Pokud příjemce dotace nepředloží ve stanoveném termínu</w:t>
      </w:r>
      <w:r w:rsidR="00A75389" w:rsidRPr="007519FD">
        <w:rPr>
          <w:rFonts w:ascii="Georgia" w:hAnsi="Georgia"/>
          <w:bCs/>
          <w:szCs w:val="24"/>
          <w:lang w:eastAsia="cs-CZ"/>
        </w:rPr>
        <w:t xml:space="preserve"> vyúčtování poskytnuté dotace a </w:t>
      </w:r>
      <w:r w:rsidRPr="007519FD">
        <w:rPr>
          <w:rFonts w:ascii="Georgia" w:hAnsi="Georgia"/>
          <w:bCs/>
          <w:szCs w:val="24"/>
          <w:lang w:eastAsia="cs-CZ"/>
        </w:rPr>
        <w:t>neodvede-li nevyčerpané prostředky z dotace do státního rozpočtu, vztahují se na něj sankce podle příslušných právních předpisů. V případě, že požádá o dotaci na nastupující rozpočtový rok, nebude mu dotace příslušným ústředním orgánem poskytnuta. Výjimku z tohoto pravidla může určit příslušný ministr za předpokladu, že již bylo provedeno finanční zúčtování se státním rozpočtem.</w:t>
      </w:r>
    </w:p>
    <w:p w:rsidR="006504D0" w:rsidRPr="007519FD" w:rsidRDefault="006504D0" w:rsidP="005B09CA">
      <w:pPr>
        <w:spacing w:after="120" w:line="240" w:lineRule="auto"/>
        <w:jc w:val="both"/>
        <w:outlineLvl w:val="2"/>
        <w:rPr>
          <w:rFonts w:ascii="Georgia" w:hAnsi="Georgia"/>
          <w:bCs/>
          <w:szCs w:val="24"/>
          <w:lang w:eastAsia="cs-CZ"/>
        </w:rPr>
      </w:pPr>
      <w:r w:rsidRPr="007519FD">
        <w:rPr>
          <w:rFonts w:ascii="Georgia" w:hAnsi="Georgia"/>
          <w:iCs/>
          <w:color w:val="000000"/>
          <w:szCs w:val="24"/>
          <w:lang w:eastAsia="cs-CZ"/>
        </w:rPr>
        <w:t>V rámci finančního vypořádání příjemce dotace dále předloží externí audit (Zprávu nezávislého auditora) o správnosti vynaložení finančních prostředků na realizaci projektu. Povinnost finančního auditu se vztahuje na projekty s při</w:t>
      </w:r>
      <w:r w:rsidR="00A75389" w:rsidRPr="007519FD">
        <w:rPr>
          <w:rFonts w:ascii="Georgia" w:hAnsi="Georgia"/>
          <w:iCs/>
          <w:color w:val="000000"/>
          <w:szCs w:val="24"/>
          <w:lang w:eastAsia="cs-CZ"/>
        </w:rPr>
        <w:t>znanou dotací vyšší než 300tis. </w:t>
      </w:r>
      <w:r w:rsidRPr="007519FD">
        <w:rPr>
          <w:rFonts w:ascii="Georgia" w:hAnsi="Georgia"/>
          <w:iCs/>
          <w:color w:val="000000"/>
          <w:szCs w:val="24"/>
          <w:lang w:eastAsia="cs-CZ"/>
        </w:rPr>
        <w:t>Kč</w:t>
      </w:r>
      <w:r w:rsidR="00A75389" w:rsidRPr="007519FD">
        <w:rPr>
          <w:rFonts w:ascii="Georgia" w:hAnsi="Georgia"/>
          <w:iCs/>
          <w:color w:val="000000"/>
          <w:szCs w:val="24"/>
          <w:lang w:eastAsia="cs-CZ"/>
        </w:rPr>
        <w:t> </w:t>
      </w:r>
      <w:r w:rsidRPr="007519FD">
        <w:rPr>
          <w:rFonts w:ascii="Georgia" w:hAnsi="Georgia"/>
          <w:iCs/>
          <w:color w:val="000000"/>
          <w:szCs w:val="24"/>
          <w:lang w:eastAsia="cs-CZ"/>
        </w:rPr>
        <w:t xml:space="preserve">včetně. Zprávu vypracuje auditor s platným oprávněním Komory auditorů České republiky. Provedení externího auditu je uznatelným výdajem na realizaci </w:t>
      </w:r>
      <w:r w:rsidR="00A75389" w:rsidRPr="007519FD">
        <w:rPr>
          <w:rFonts w:ascii="Georgia" w:hAnsi="Georgia"/>
          <w:iCs/>
          <w:color w:val="000000"/>
          <w:szCs w:val="24"/>
          <w:lang w:eastAsia="cs-CZ"/>
        </w:rPr>
        <w:t>projektu. Náklady vynaložené na </w:t>
      </w:r>
      <w:r w:rsidRPr="007519FD">
        <w:rPr>
          <w:rFonts w:ascii="Georgia" w:hAnsi="Georgia"/>
          <w:iCs/>
          <w:color w:val="000000"/>
          <w:szCs w:val="24"/>
          <w:lang w:eastAsia="cs-CZ"/>
        </w:rPr>
        <w:t>uvedenou zprávu je nutno zahrnout do Struktury rozpočtu projektu pro rok 201</w:t>
      </w:r>
      <w:r w:rsidR="002855F0">
        <w:rPr>
          <w:rFonts w:ascii="Georgia" w:hAnsi="Georgia"/>
          <w:iCs/>
          <w:color w:val="000000"/>
          <w:szCs w:val="24"/>
          <w:lang w:eastAsia="cs-CZ"/>
        </w:rPr>
        <w:t>8</w:t>
      </w:r>
      <w:r w:rsidRPr="007519FD">
        <w:rPr>
          <w:rFonts w:ascii="Georgia" w:hAnsi="Georgia"/>
          <w:iCs/>
          <w:color w:val="000000"/>
          <w:szCs w:val="24"/>
          <w:lang w:eastAsia="cs-CZ"/>
        </w:rPr>
        <w:t>.</w:t>
      </w:r>
    </w:p>
    <w:p w:rsidR="00BE1BC8" w:rsidRPr="007519FD" w:rsidRDefault="00BE1BC8" w:rsidP="005B09CA">
      <w:pPr>
        <w:spacing w:after="120" w:line="240" w:lineRule="auto"/>
        <w:jc w:val="both"/>
        <w:outlineLvl w:val="2"/>
        <w:rPr>
          <w:rFonts w:ascii="Georgia" w:hAnsi="Georgia"/>
          <w:b/>
          <w:bCs/>
          <w:szCs w:val="24"/>
          <w:lang w:eastAsia="cs-CZ"/>
        </w:rPr>
      </w:pPr>
    </w:p>
    <w:p w:rsidR="006504D0" w:rsidRPr="007519FD" w:rsidRDefault="006504D0" w:rsidP="005B09CA">
      <w:pPr>
        <w:spacing w:after="120" w:line="240" w:lineRule="auto"/>
        <w:jc w:val="both"/>
        <w:outlineLvl w:val="2"/>
        <w:rPr>
          <w:rFonts w:ascii="Georgia" w:hAnsi="Georgia"/>
          <w:b/>
          <w:bCs/>
          <w:szCs w:val="24"/>
          <w:lang w:eastAsia="cs-CZ"/>
        </w:rPr>
      </w:pPr>
      <w:r w:rsidRPr="007519FD">
        <w:rPr>
          <w:rFonts w:ascii="Georgia" w:hAnsi="Georgia"/>
          <w:b/>
          <w:bCs/>
          <w:szCs w:val="24"/>
          <w:lang w:eastAsia="cs-CZ"/>
        </w:rPr>
        <w:t>VIII. Způsob podání žádosti o dotaci na rok 201</w:t>
      </w:r>
      <w:r w:rsidR="002855F0">
        <w:rPr>
          <w:rFonts w:ascii="Georgia" w:hAnsi="Georgia"/>
          <w:b/>
          <w:bCs/>
          <w:szCs w:val="24"/>
          <w:lang w:eastAsia="cs-CZ"/>
        </w:rPr>
        <w:t>8</w:t>
      </w:r>
    </w:p>
    <w:p w:rsidR="006504D0" w:rsidRPr="007519FD" w:rsidRDefault="006504D0" w:rsidP="005B09CA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bCs/>
          <w:color w:val="FF0000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Výběrové řízení pro rok 201</w:t>
      </w:r>
      <w:r w:rsidR="002855F0">
        <w:rPr>
          <w:rFonts w:ascii="Georgia" w:hAnsi="Georgia"/>
          <w:szCs w:val="24"/>
          <w:lang w:eastAsia="cs-CZ"/>
        </w:rPr>
        <w:t>8</w:t>
      </w:r>
      <w:r w:rsidRPr="007519FD">
        <w:rPr>
          <w:rFonts w:ascii="Georgia" w:hAnsi="Georgia"/>
          <w:szCs w:val="24"/>
          <w:lang w:eastAsia="cs-CZ"/>
        </w:rPr>
        <w:t xml:space="preserve"> bylo vyhlášeno ke dni</w:t>
      </w:r>
      <w:r w:rsidR="00067EE3">
        <w:rPr>
          <w:rFonts w:ascii="Georgia" w:hAnsi="Georgia"/>
          <w:szCs w:val="24"/>
          <w:lang w:eastAsia="cs-CZ"/>
        </w:rPr>
        <w:t xml:space="preserve"> 13. července 2017</w:t>
      </w:r>
      <w:r w:rsidR="00121B5E" w:rsidRPr="007519FD">
        <w:rPr>
          <w:rFonts w:ascii="Georgia" w:hAnsi="Georgia"/>
          <w:szCs w:val="24"/>
          <w:lang w:eastAsia="cs-CZ"/>
        </w:rPr>
        <w:t>.</w:t>
      </w:r>
    </w:p>
    <w:p w:rsidR="006504D0" w:rsidRPr="007519FD" w:rsidRDefault="006504D0" w:rsidP="005B09CA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Přihlašované projekty zasílejte doporučeně (nebo doručte osobně) na adresu: </w:t>
      </w:r>
    </w:p>
    <w:p w:rsidR="006504D0" w:rsidRPr="007519FD" w:rsidRDefault="006504D0" w:rsidP="005B09CA">
      <w:pPr>
        <w:spacing w:after="120" w:line="240" w:lineRule="auto"/>
        <w:rPr>
          <w:rFonts w:ascii="Georgia" w:hAnsi="Georgia"/>
          <w:b/>
          <w:bCs/>
          <w:szCs w:val="24"/>
          <w:lang w:eastAsia="cs-CZ"/>
        </w:rPr>
      </w:pPr>
      <w:r w:rsidRPr="007519FD">
        <w:rPr>
          <w:rFonts w:ascii="Georgia" w:hAnsi="Georgia"/>
          <w:b/>
          <w:bCs/>
          <w:szCs w:val="24"/>
          <w:lang w:eastAsia="cs-CZ"/>
        </w:rPr>
        <w:t>Ministerstvo zahraničních věcí ČR</w:t>
      </w:r>
    </w:p>
    <w:p w:rsidR="006504D0" w:rsidRPr="007519FD" w:rsidRDefault="006504D0" w:rsidP="005B09CA">
      <w:pPr>
        <w:spacing w:after="120" w:line="240" w:lineRule="auto"/>
        <w:rPr>
          <w:rFonts w:ascii="Georgia" w:hAnsi="Georgia"/>
          <w:b/>
          <w:bCs/>
          <w:szCs w:val="24"/>
          <w:lang w:eastAsia="cs-CZ"/>
        </w:rPr>
      </w:pPr>
      <w:r w:rsidRPr="007519FD">
        <w:rPr>
          <w:rFonts w:ascii="Georgia" w:hAnsi="Georgia"/>
          <w:b/>
          <w:bCs/>
          <w:szCs w:val="24"/>
          <w:lang w:eastAsia="cs-CZ"/>
        </w:rPr>
        <w:t>Odbor veřejné diplomacie</w:t>
      </w:r>
    </w:p>
    <w:p w:rsidR="006504D0" w:rsidRPr="007519FD" w:rsidRDefault="006504D0" w:rsidP="005B09CA">
      <w:pPr>
        <w:spacing w:after="120" w:line="240" w:lineRule="auto"/>
        <w:rPr>
          <w:rFonts w:ascii="Georgia" w:hAnsi="Georgia"/>
          <w:b/>
          <w:bCs/>
          <w:szCs w:val="24"/>
          <w:lang w:eastAsia="cs-CZ"/>
        </w:rPr>
      </w:pPr>
      <w:r w:rsidRPr="007519FD">
        <w:rPr>
          <w:rFonts w:ascii="Georgia" w:hAnsi="Georgia"/>
          <w:b/>
          <w:bCs/>
          <w:szCs w:val="24"/>
          <w:lang w:eastAsia="cs-CZ"/>
        </w:rPr>
        <w:t>Loretánské nám. 5</w:t>
      </w:r>
    </w:p>
    <w:p w:rsidR="006504D0" w:rsidRPr="007519FD" w:rsidRDefault="006504D0" w:rsidP="005B09CA">
      <w:pPr>
        <w:spacing w:after="120" w:line="240" w:lineRule="auto"/>
        <w:rPr>
          <w:rFonts w:ascii="Georgia" w:hAnsi="Georgia"/>
          <w:bCs/>
          <w:szCs w:val="24"/>
          <w:lang w:eastAsia="cs-CZ"/>
        </w:rPr>
      </w:pPr>
      <w:proofErr w:type="gramStart"/>
      <w:r w:rsidRPr="007519FD">
        <w:rPr>
          <w:rFonts w:ascii="Georgia" w:hAnsi="Georgia"/>
          <w:b/>
          <w:bCs/>
          <w:szCs w:val="24"/>
          <w:lang w:eastAsia="cs-CZ"/>
        </w:rPr>
        <w:t>118 00  Praha</w:t>
      </w:r>
      <w:proofErr w:type="gramEnd"/>
      <w:r w:rsidRPr="007519FD">
        <w:rPr>
          <w:rFonts w:ascii="Georgia" w:hAnsi="Georgia"/>
          <w:b/>
          <w:bCs/>
          <w:szCs w:val="24"/>
          <w:lang w:eastAsia="cs-CZ"/>
        </w:rPr>
        <w:t xml:space="preserve"> 1</w:t>
      </w:r>
    </w:p>
    <w:p w:rsidR="006504D0" w:rsidRPr="007519FD" w:rsidRDefault="006504D0" w:rsidP="005B09CA">
      <w:pPr>
        <w:spacing w:after="120" w:line="240" w:lineRule="auto"/>
        <w:rPr>
          <w:rFonts w:ascii="Georgia" w:hAnsi="Georgia"/>
          <w:bCs/>
          <w:szCs w:val="24"/>
          <w:lang w:eastAsia="cs-CZ"/>
        </w:rPr>
      </w:pPr>
    </w:p>
    <w:p w:rsidR="006504D0" w:rsidRPr="007519FD" w:rsidRDefault="006504D0" w:rsidP="005B09CA">
      <w:pPr>
        <w:spacing w:after="120" w:line="240" w:lineRule="auto"/>
        <w:rPr>
          <w:rFonts w:ascii="Georgia" w:hAnsi="Georgia"/>
          <w:bCs/>
          <w:szCs w:val="24"/>
          <w:lang w:eastAsia="cs-CZ"/>
        </w:rPr>
      </w:pPr>
      <w:r w:rsidRPr="007519FD">
        <w:rPr>
          <w:rFonts w:ascii="Georgia" w:hAnsi="Georgia"/>
          <w:bCs/>
          <w:szCs w:val="24"/>
          <w:lang w:eastAsia="cs-CZ"/>
        </w:rPr>
        <w:lastRenderedPageBreak/>
        <w:t>Další kontaktní údaje:</w:t>
      </w:r>
    </w:p>
    <w:p w:rsidR="006504D0" w:rsidRPr="007519FD" w:rsidRDefault="006504D0" w:rsidP="005B09CA">
      <w:pPr>
        <w:spacing w:after="120" w:line="240" w:lineRule="auto"/>
        <w:rPr>
          <w:rFonts w:ascii="Georgia" w:hAnsi="Georgia"/>
          <w:bCs/>
          <w:szCs w:val="24"/>
          <w:lang w:eastAsia="cs-CZ"/>
        </w:rPr>
      </w:pPr>
      <w:r w:rsidRPr="007519FD">
        <w:rPr>
          <w:rFonts w:ascii="Georgia" w:hAnsi="Georgia"/>
          <w:bCs/>
          <w:szCs w:val="24"/>
          <w:lang w:eastAsia="cs-CZ"/>
        </w:rPr>
        <w:t xml:space="preserve">E-mail: </w:t>
      </w:r>
      <w:r w:rsidRPr="00065821">
        <w:rPr>
          <w:rFonts w:ascii="Georgia" w:hAnsi="Georgia"/>
          <w:bCs/>
          <w:szCs w:val="24"/>
          <w:lang w:eastAsia="cs-CZ"/>
        </w:rPr>
        <w:t>ovd_sekretariat@mzv.cz</w:t>
      </w:r>
    </w:p>
    <w:p w:rsidR="007519FD" w:rsidRDefault="007519FD" w:rsidP="005B09CA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</w:p>
    <w:p w:rsidR="006504D0" w:rsidRPr="007519FD" w:rsidRDefault="006504D0" w:rsidP="005B09CA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Příjem návrhů projektů končí dne </w:t>
      </w:r>
      <w:r w:rsidR="00085AEB">
        <w:rPr>
          <w:rFonts w:ascii="Georgia" w:hAnsi="Georgia"/>
          <w:b/>
          <w:bCs/>
          <w:szCs w:val="24"/>
          <w:lang w:eastAsia="cs-CZ"/>
        </w:rPr>
        <w:t>29</w:t>
      </w:r>
      <w:r w:rsidRPr="007519FD">
        <w:rPr>
          <w:rFonts w:ascii="Georgia" w:hAnsi="Georgia"/>
          <w:b/>
          <w:bCs/>
          <w:szCs w:val="24"/>
          <w:lang w:eastAsia="cs-CZ"/>
        </w:rPr>
        <w:t>. září 201</w:t>
      </w:r>
      <w:r w:rsidR="002855F0">
        <w:rPr>
          <w:rFonts w:ascii="Georgia" w:hAnsi="Georgia"/>
          <w:b/>
          <w:bCs/>
          <w:szCs w:val="24"/>
          <w:lang w:eastAsia="cs-CZ"/>
        </w:rPr>
        <w:t>7</w:t>
      </w:r>
      <w:r w:rsidRPr="007519FD">
        <w:rPr>
          <w:rFonts w:ascii="Georgia" w:hAnsi="Georgia"/>
          <w:b/>
          <w:szCs w:val="24"/>
          <w:lang w:eastAsia="cs-CZ"/>
        </w:rPr>
        <w:t xml:space="preserve"> </w:t>
      </w:r>
      <w:proofErr w:type="gramStart"/>
      <w:r w:rsidRPr="007519FD">
        <w:rPr>
          <w:rFonts w:ascii="Georgia" w:hAnsi="Georgia"/>
          <w:b/>
          <w:bCs/>
          <w:szCs w:val="24"/>
          <w:lang w:eastAsia="cs-CZ"/>
        </w:rPr>
        <w:t>ve</w:t>
      </w:r>
      <w:proofErr w:type="gramEnd"/>
      <w:r w:rsidRPr="007519FD">
        <w:rPr>
          <w:rFonts w:ascii="Georgia" w:hAnsi="Georgia"/>
          <w:b/>
          <w:bCs/>
          <w:szCs w:val="24"/>
          <w:lang w:eastAsia="cs-CZ"/>
        </w:rPr>
        <w:t xml:space="preserve"> 12.00 hod</w:t>
      </w:r>
      <w:r w:rsidRPr="007519FD">
        <w:rPr>
          <w:rFonts w:ascii="Georgia" w:hAnsi="Georgia"/>
          <w:szCs w:val="24"/>
          <w:lang w:eastAsia="cs-CZ"/>
        </w:rPr>
        <w:t>. Návrhy zasílané doporučeně (poštou) musí být odeslány v dostatečném předstihu, tj. za termín podání je považováno datum doručení na podatelnu MZV. Návrhy zaslané jakýmkoli jiným způsobem (faxem nebo e-mailem), doručené na jiné adresy nebo obdržené po termínu uzávěrky nebudou přijaty.</w:t>
      </w:r>
    </w:p>
    <w:p w:rsidR="006504D0" w:rsidRPr="007519FD" w:rsidRDefault="006504D0" w:rsidP="005B09CA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Georgia" w:hAnsi="Georgia"/>
          <w:b/>
          <w:szCs w:val="24"/>
          <w:u w:val="single"/>
          <w:lang w:eastAsia="cs-CZ"/>
        </w:rPr>
      </w:pPr>
      <w:r w:rsidRPr="007519FD">
        <w:rPr>
          <w:rFonts w:ascii="Georgia" w:hAnsi="Georgia"/>
          <w:b/>
          <w:szCs w:val="24"/>
          <w:u w:val="single"/>
          <w:lang w:eastAsia="cs-CZ"/>
        </w:rPr>
        <w:t>Žádost o dotaci se podává v obálce označené:</w:t>
      </w:r>
    </w:p>
    <w:p w:rsidR="006504D0" w:rsidRPr="007519FD" w:rsidRDefault="006504D0" w:rsidP="005B09CA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Nápisem </w:t>
      </w:r>
      <w:r w:rsidRPr="007519FD">
        <w:rPr>
          <w:rFonts w:ascii="Georgia" w:hAnsi="Georgia"/>
          <w:b/>
          <w:bCs/>
          <w:szCs w:val="24"/>
          <w:lang w:eastAsia="cs-CZ"/>
        </w:rPr>
        <w:t xml:space="preserve">Projekty </w:t>
      </w:r>
      <w:r w:rsidR="005B09CA">
        <w:rPr>
          <w:rFonts w:ascii="Georgia" w:hAnsi="Georgia"/>
          <w:b/>
          <w:bCs/>
          <w:szCs w:val="24"/>
          <w:lang w:eastAsia="cs-CZ"/>
        </w:rPr>
        <w:t>na téma „Mezinárodní souvislosti roku 1968“</w:t>
      </w:r>
      <w:r w:rsidRPr="007519FD">
        <w:rPr>
          <w:rFonts w:ascii="Georgia" w:hAnsi="Georgia"/>
          <w:bCs/>
          <w:szCs w:val="24"/>
          <w:lang w:eastAsia="cs-CZ"/>
        </w:rPr>
        <w:t>,</w:t>
      </w:r>
    </w:p>
    <w:p w:rsidR="006504D0" w:rsidRPr="007519FD" w:rsidRDefault="006504D0" w:rsidP="005B09CA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plným jménem (názvem) žadatele a adresou,</w:t>
      </w:r>
    </w:p>
    <w:p w:rsidR="006504D0" w:rsidRPr="007519FD" w:rsidRDefault="006504D0" w:rsidP="005B09CA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mallCaps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textem </w:t>
      </w:r>
      <w:r w:rsidRPr="007519FD">
        <w:rPr>
          <w:rFonts w:ascii="Georgia" w:hAnsi="Georgia"/>
          <w:b/>
          <w:bCs/>
          <w:smallCaps/>
          <w:szCs w:val="24"/>
          <w:lang w:eastAsia="cs-CZ"/>
        </w:rPr>
        <w:t>„Neotevírat“</w:t>
      </w:r>
      <w:r w:rsidRPr="007519FD">
        <w:rPr>
          <w:rFonts w:ascii="Georgia" w:hAnsi="Georgia"/>
          <w:smallCaps/>
          <w:szCs w:val="24"/>
          <w:lang w:eastAsia="cs-CZ"/>
        </w:rPr>
        <w:t>.</w:t>
      </w:r>
    </w:p>
    <w:p w:rsidR="006504D0" w:rsidRPr="007519FD" w:rsidRDefault="006504D0" w:rsidP="005B09CA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</w:p>
    <w:p w:rsidR="006504D0" w:rsidRPr="007519FD" w:rsidRDefault="006504D0" w:rsidP="005B09CA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u w:val="single"/>
          <w:lang w:eastAsia="cs-CZ"/>
        </w:rPr>
      </w:pPr>
      <w:r w:rsidRPr="007519FD">
        <w:rPr>
          <w:rFonts w:ascii="Georgia" w:hAnsi="Georgia"/>
          <w:b/>
          <w:szCs w:val="24"/>
          <w:u w:val="single"/>
          <w:lang w:eastAsia="cs-CZ"/>
        </w:rPr>
        <w:t>Náležitosti žádosti</w:t>
      </w:r>
      <w:r w:rsidRPr="007519FD">
        <w:rPr>
          <w:rFonts w:ascii="Georgia" w:hAnsi="Georgia"/>
          <w:szCs w:val="24"/>
          <w:u w:val="single"/>
          <w:lang w:eastAsia="cs-CZ"/>
        </w:rPr>
        <w:t>:</w:t>
      </w:r>
    </w:p>
    <w:p w:rsidR="006504D0" w:rsidRPr="007519FD" w:rsidRDefault="006504D0" w:rsidP="005B09CA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Návrh projektu - projektový dokument se předkládá (včetně příloh I-VII uvedených výše) v jednom vyhotovení a v elektronické podobě </w:t>
      </w:r>
      <w:r w:rsidR="005B09CA">
        <w:rPr>
          <w:rFonts w:ascii="Georgia" w:hAnsi="Georgia"/>
          <w:szCs w:val="24"/>
          <w:lang w:eastAsia="cs-CZ"/>
        </w:rPr>
        <w:t>na</w:t>
      </w:r>
      <w:r w:rsidRPr="007519FD">
        <w:rPr>
          <w:rFonts w:ascii="Georgia" w:hAnsi="Georgia"/>
          <w:szCs w:val="24"/>
          <w:lang w:eastAsia="cs-CZ"/>
        </w:rPr>
        <w:t xml:space="preserve"> USB </w:t>
      </w:r>
      <w:proofErr w:type="spellStart"/>
      <w:r w:rsidRPr="007519FD">
        <w:rPr>
          <w:rFonts w:ascii="Georgia" w:hAnsi="Georgia"/>
          <w:szCs w:val="24"/>
          <w:lang w:eastAsia="cs-CZ"/>
        </w:rPr>
        <w:t>flash</w:t>
      </w:r>
      <w:proofErr w:type="spellEnd"/>
      <w:r w:rsidRPr="007519FD">
        <w:rPr>
          <w:rFonts w:ascii="Georgia" w:hAnsi="Georgia"/>
          <w:szCs w:val="24"/>
          <w:lang w:eastAsia="cs-CZ"/>
        </w:rPr>
        <w:t xml:space="preserve"> disk.</w:t>
      </w:r>
    </w:p>
    <w:p w:rsidR="006504D0" w:rsidRPr="007519FD" w:rsidRDefault="006504D0" w:rsidP="005B09CA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Součástí žádosti o dotaci je žadatelem zpracovaný návrh projektu v českém jazyce, strukturovaný podle vzorové osnovy uvedené v Příloze I tohoto vyhlášení a vyhovující Předmětu dotace dle odstavce I tohoto vyhlášení. </w:t>
      </w:r>
    </w:p>
    <w:p w:rsidR="006504D0" w:rsidRPr="007519FD" w:rsidRDefault="006504D0" w:rsidP="005B09CA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Návrh projektu musí obsahovat titulní stranu upravenou </w:t>
      </w:r>
      <w:r w:rsidR="00A75389" w:rsidRPr="007519FD">
        <w:rPr>
          <w:rFonts w:ascii="Georgia" w:hAnsi="Georgia"/>
          <w:szCs w:val="24"/>
          <w:lang w:eastAsia="cs-CZ"/>
        </w:rPr>
        <w:t>podle grafické podoby uvedené v </w:t>
      </w:r>
      <w:r w:rsidRPr="007519FD">
        <w:rPr>
          <w:rFonts w:ascii="Georgia" w:hAnsi="Georgia"/>
          <w:szCs w:val="24"/>
          <w:lang w:eastAsia="cs-CZ"/>
        </w:rPr>
        <w:t>Příloze II, vyplněný identifikační formulář projektu uvedený v Příloze III, vyplněnou žádost NNO o státní dotaci uvedenou v Příloze IV, vyplněnou tab</w:t>
      </w:r>
      <w:r w:rsidR="00A75389" w:rsidRPr="007519FD">
        <w:rPr>
          <w:rFonts w:ascii="Georgia" w:hAnsi="Georgia"/>
          <w:szCs w:val="24"/>
          <w:lang w:eastAsia="cs-CZ"/>
        </w:rPr>
        <w:t>ulku výstupů a </w:t>
      </w:r>
      <w:r w:rsidRPr="007519FD">
        <w:rPr>
          <w:rFonts w:ascii="Georgia" w:hAnsi="Georgia"/>
          <w:szCs w:val="24"/>
          <w:lang w:eastAsia="cs-CZ"/>
        </w:rPr>
        <w:t>finančního rámce projektu dle Přílohy V, rozpočet podle vz</w:t>
      </w:r>
      <w:r w:rsidR="00A75389" w:rsidRPr="007519FD">
        <w:rPr>
          <w:rFonts w:ascii="Georgia" w:hAnsi="Georgia"/>
          <w:szCs w:val="24"/>
          <w:lang w:eastAsia="cs-CZ"/>
        </w:rPr>
        <w:t>orové struktury v Příloze VI a </w:t>
      </w:r>
      <w:r w:rsidRPr="007519FD">
        <w:rPr>
          <w:rFonts w:ascii="Georgia" w:hAnsi="Georgia"/>
          <w:szCs w:val="24"/>
          <w:lang w:eastAsia="cs-CZ"/>
        </w:rPr>
        <w:t>časový harmonogram aktivit projektu podle Přílohy VII.</w:t>
      </w:r>
    </w:p>
    <w:p w:rsidR="006504D0" w:rsidRPr="007519FD" w:rsidRDefault="006504D0" w:rsidP="005B09CA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Přílohu VIII. Posuzování uznatelných výdajů projektu k žádosti </w:t>
      </w:r>
      <w:r w:rsidRPr="007519FD">
        <w:rPr>
          <w:rFonts w:ascii="Georgia" w:hAnsi="Georgia"/>
          <w:szCs w:val="24"/>
          <w:u w:val="single"/>
          <w:lang w:eastAsia="cs-CZ"/>
        </w:rPr>
        <w:t>nepřikládejte</w:t>
      </w:r>
      <w:r w:rsidRPr="007519FD">
        <w:rPr>
          <w:rFonts w:ascii="Georgia" w:hAnsi="Georgia"/>
          <w:szCs w:val="24"/>
          <w:lang w:eastAsia="cs-CZ"/>
        </w:rPr>
        <w:t>.</w:t>
      </w:r>
    </w:p>
    <w:p w:rsidR="006504D0" w:rsidRPr="007519FD" w:rsidRDefault="006504D0" w:rsidP="005B09CA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Přílohy 1-5 jsou určeny pro vyhotovení </w:t>
      </w:r>
      <w:r w:rsidRPr="007519FD">
        <w:rPr>
          <w:rFonts w:ascii="Georgia" w:hAnsi="Georgia"/>
          <w:b/>
          <w:szCs w:val="24"/>
          <w:lang w:eastAsia="cs-CZ"/>
        </w:rPr>
        <w:t>Závěrečné zprávy o čerpání rozpočtu projektu na rok 201</w:t>
      </w:r>
      <w:r w:rsidR="002855F0">
        <w:rPr>
          <w:rFonts w:ascii="Georgia" w:hAnsi="Georgia"/>
          <w:b/>
          <w:szCs w:val="24"/>
          <w:lang w:eastAsia="cs-CZ"/>
        </w:rPr>
        <w:t>8</w:t>
      </w:r>
      <w:r w:rsidRPr="007519FD">
        <w:rPr>
          <w:rFonts w:ascii="Georgia" w:hAnsi="Georgia"/>
          <w:b/>
          <w:szCs w:val="24"/>
          <w:lang w:eastAsia="cs-CZ"/>
        </w:rPr>
        <w:t>.</w:t>
      </w:r>
    </w:p>
    <w:p w:rsidR="006504D0" w:rsidRPr="007519FD" w:rsidRDefault="006504D0" w:rsidP="005B09CA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Nedílnou přílohou k žádosti o dotaci jsou tyto přílohy:</w:t>
      </w:r>
    </w:p>
    <w:p w:rsidR="006504D0" w:rsidRPr="007519FD" w:rsidRDefault="00A62EA9" w:rsidP="005B09CA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>
        <w:rPr>
          <w:rFonts w:ascii="Georgia" w:hAnsi="Georgia"/>
          <w:szCs w:val="24"/>
          <w:lang w:eastAsia="cs-CZ"/>
        </w:rPr>
        <w:t>d</w:t>
      </w:r>
      <w:r w:rsidR="006504D0" w:rsidRPr="007519FD">
        <w:rPr>
          <w:rFonts w:ascii="Georgia" w:hAnsi="Georgia"/>
          <w:szCs w:val="24"/>
          <w:lang w:eastAsia="cs-CZ"/>
        </w:rPr>
        <w:t>oklady o právní subjektivitě v souladu s právní formou žadatele,</w:t>
      </w:r>
    </w:p>
    <w:p w:rsidR="006504D0" w:rsidRPr="007519FD" w:rsidRDefault="006504D0" w:rsidP="005B09CA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doklady o volbě nebo jmenování statutárního zástupce, </w:t>
      </w:r>
      <w:r w:rsidRPr="007519FD">
        <w:rPr>
          <w:rFonts w:ascii="Georgia" w:hAnsi="Georgia"/>
          <w:szCs w:val="24"/>
          <w:u w:val="single"/>
          <w:lang w:eastAsia="cs-CZ"/>
        </w:rPr>
        <w:t>současně s dokladem osvědčujícím oprávnění zástupce jednat jménem subjektu navenek</w:t>
      </w:r>
      <w:r w:rsidRPr="007519FD">
        <w:rPr>
          <w:rFonts w:ascii="Georgia" w:hAnsi="Georgia"/>
          <w:szCs w:val="24"/>
          <w:lang w:eastAsia="cs-CZ"/>
        </w:rPr>
        <w:t>,</w:t>
      </w:r>
    </w:p>
    <w:p w:rsidR="006504D0" w:rsidRPr="007519FD" w:rsidRDefault="006504D0" w:rsidP="005B09CA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kopie dokladu o přidělení IČO a osvědčení o registraci DIČ, pokud bylo přiděleno,</w:t>
      </w:r>
    </w:p>
    <w:p w:rsidR="006504D0" w:rsidRPr="007519FD" w:rsidRDefault="006504D0" w:rsidP="005B09CA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u w:val="single"/>
          <w:lang w:eastAsia="cs-CZ"/>
        </w:rPr>
        <w:t>originál dokladu</w:t>
      </w:r>
      <w:r w:rsidRPr="007519FD">
        <w:rPr>
          <w:rFonts w:ascii="Georgia" w:hAnsi="Georgia"/>
          <w:szCs w:val="24"/>
          <w:lang w:eastAsia="cs-CZ"/>
        </w:rPr>
        <w:t xml:space="preserve"> místně příslušného finančního úřadu a okresní správy sociálního zabezpečení ne straší šesti měsíců o tom, že žadatel nemá u nich závazky po lhůtě splatnosti,</w:t>
      </w:r>
    </w:p>
    <w:p w:rsidR="006504D0" w:rsidRPr="007519FD" w:rsidRDefault="006504D0" w:rsidP="005B09CA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kopie smlouvy o zřízení běžného účtu u peněžního ústavu v ČR,</w:t>
      </w:r>
    </w:p>
    <w:p w:rsidR="006504D0" w:rsidRPr="007519FD" w:rsidRDefault="006504D0" w:rsidP="005B09CA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čestné prohlášení, že žadatel nemá žádné závazky po lhůt</w:t>
      </w:r>
      <w:r w:rsidR="00A75389" w:rsidRPr="007519FD">
        <w:rPr>
          <w:rFonts w:ascii="Georgia" w:hAnsi="Georgia"/>
          <w:szCs w:val="24"/>
          <w:lang w:eastAsia="cs-CZ"/>
        </w:rPr>
        <w:t xml:space="preserve">ě splatnosti v </w:t>
      </w:r>
      <w:proofErr w:type="gramStart"/>
      <w:r w:rsidR="00A75389" w:rsidRPr="007519FD">
        <w:rPr>
          <w:rFonts w:ascii="Georgia" w:hAnsi="Georgia"/>
          <w:szCs w:val="24"/>
          <w:lang w:eastAsia="cs-CZ"/>
        </w:rPr>
        <w:t>souvislosti    s </w:t>
      </w:r>
      <w:r w:rsidRPr="007519FD">
        <w:rPr>
          <w:rFonts w:ascii="Georgia" w:hAnsi="Georgia"/>
          <w:szCs w:val="24"/>
          <w:lang w:eastAsia="cs-CZ"/>
        </w:rPr>
        <w:t>platbami</w:t>
      </w:r>
      <w:proofErr w:type="gramEnd"/>
      <w:r w:rsidRPr="007519FD">
        <w:rPr>
          <w:rFonts w:ascii="Georgia" w:hAnsi="Georgia"/>
          <w:szCs w:val="24"/>
          <w:lang w:eastAsia="cs-CZ"/>
        </w:rPr>
        <w:t xml:space="preserve"> do systému sociálního pojištění, vůči zdravotním pojišťovnám, Celní správě, Pozemkovému fondu, Fondu národního majetku, Státn</w:t>
      </w:r>
      <w:r w:rsidR="00A75389" w:rsidRPr="007519FD">
        <w:rPr>
          <w:rFonts w:ascii="Georgia" w:hAnsi="Georgia"/>
          <w:szCs w:val="24"/>
          <w:lang w:eastAsia="cs-CZ"/>
        </w:rPr>
        <w:t>ímu fondu životního prostředí a </w:t>
      </w:r>
      <w:r w:rsidRPr="007519FD">
        <w:rPr>
          <w:rFonts w:ascii="Georgia" w:hAnsi="Georgia"/>
          <w:szCs w:val="24"/>
          <w:lang w:eastAsia="cs-CZ"/>
        </w:rPr>
        <w:t>Státnímu zemědělskému intervenčnímu fondu (za vypořádání přitom nelze považovat posečkání s úhradou dlužných závazků),</w:t>
      </w:r>
    </w:p>
    <w:p w:rsidR="006504D0" w:rsidRPr="007519FD" w:rsidRDefault="006504D0" w:rsidP="005B09CA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čestné prohlášení, že žadatel nemá žádné závazky po lhůtě splatnosti vůči státnímu rozpočtu,</w:t>
      </w:r>
    </w:p>
    <w:p w:rsidR="006504D0" w:rsidRPr="007519FD" w:rsidRDefault="006504D0" w:rsidP="005B09CA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soupis jednotlivých projektů, které žadatel již v minulosti realizoval za přispění finančních prostředků MZV ČR, s uvedením názvu projektu a čísla smlouvy nebo rozhodnutí o poskytnutí dotace,</w:t>
      </w:r>
    </w:p>
    <w:p w:rsidR="006504D0" w:rsidRPr="007519FD" w:rsidRDefault="006504D0" w:rsidP="005B09CA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hanging="284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lastRenderedPageBreak/>
        <w:t>seznam organizací či institucí, u kterých žadatel současně požaduje poskytnutí finančních prostředků na realizaci předkládaného projektu</w:t>
      </w:r>
    </w:p>
    <w:p w:rsidR="006504D0" w:rsidRPr="007519FD" w:rsidRDefault="006504D0" w:rsidP="005B09C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hanging="284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Požadovány jsou úředně ověřené kopie listin.  </w:t>
      </w:r>
    </w:p>
    <w:p w:rsidR="006504D0" w:rsidRPr="007519FD" w:rsidRDefault="006504D0" w:rsidP="005B09CA">
      <w:pPr>
        <w:spacing w:after="120" w:line="240" w:lineRule="auto"/>
        <w:ind w:firstLine="709"/>
        <w:jc w:val="both"/>
        <w:rPr>
          <w:rFonts w:ascii="Georgia" w:hAnsi="Georgia"/>
          <w:szCs w:val="24"/>
          <w:lang w:eastAsia="cs-CZ"/>
        </w:rPr>
      </w:pPr>
    </w:p>
    <w:p w:rsidR="006504D0" w:rsidRPr="007519FD" w:rsidRDefault="006504D0" w:rsidP="005B09CA">
      <w:pPr>
        <w:keepNext/>
        <w:spacing w:after="120" w:line="240" w:lineRule="auto"/>
        <w:outlineLvl w:val="1"/>
        <w:rPr>
          <w:rFonts w:ascii="Georgia" w:hAnsi="Georgia"/>
          <w:b/>
          <w:bCs/>
          <w:iCs/>
          <w:szCs w:val="24"/>
          <w:lang w:eastAsia="cs-CZ"/>
        </w:rPr>
      </w:pPr>
      <w:r w:rsidRPr="007519FD">
        <w:rPr>
          <w:rFonts w:ascii="Georgia" w:hAnsi="Georgia"/>
          <w:b/>
          <w:bCs/>
          <w:iCs/>
          <w:szCs w:val="24"/>
          <w:lang w:eastAsia="cs-CZ"/>
        </w:rPr>
        <w:t>IX. Posouzení přihlášeného projektu</w:t>
      </w:r>
    </w:p>
    <w:p w:rsidR="006504D0" w:rsidRPr="007519FD" w:rsidRDefault="006504D0" w:rsidP="005B09CA">
      <w:pPr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Došlé žádosti o dotaci budou zpracovány pověřeným administrátorem (pracovníkem Odboru veřejné diplomacie), zejména s ohledem na formální správnost a podm</w:t>
      </w:r>
      <w:r w:rsidR="00A75389" w:rsidRPr="007519FD">
        <w:rPr>
          <w:rFonts w:ascii="Georgia" w:hAnsi="Georgia"/>
          <w:szCs w:val="24"/>
          <w:lang w:eastAsia="cs-CZ"/>
        </w:rPr>
        <w:t xml:space="preserve">ínky </w:t>
      </w:r>
      <w:proofErr w:type="gramStart"/>
      <w:r w:rsidR="00A75389" w:rsidRPr="007519FD">
        <w:rPr>
          <w:rFonts w:ascii="Georgia" w:hAnsi="Georgia"/>
          <w:szCs w:val="24"/>
          <w:lang w:eastAsia="cs-CZ"/>
        </w:rPr>
        <w:t>účasti                  ve</w:t>
      </w:r>
      <w:proofErr w:type="gramEnd"/>
      <w:r w:rsidR="00A75389" w:rsidRPr="007519FD">
        <w:rPr>
          <w:rFonts w:ascii="Georgia" w:hAnsi="Georgia"/>
          <w:szCs w:val="24"/>
          <w:lang w:eastAsia="cs-CZ"/>
        </w:rPr>
        <w:t> </w:t>
      </w:r>
      <w:r w:rsidRPr="007519FD">
        <w:rPr>
          <w:rFonts w:ascii="Georgia" w:hAnsi="Georgia"/>
          <w:szCs w:val="24"/>
          <w:lang w:eastAsia="cs-CZ"/>
        </w:rPr>
        <w:t>výběrovém řízení.</w:t>
      </w:r>
    </w:p>
    <w:p w:rsidR="006504D0" w:rsidRPr="007519FD" w:rsidRDefault="006504D0" w:rsidP="005B09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b/>
          <w:szCs w:val="24"/>
          <w:u w:val="single"/>
          <w:lang w:eastAsia="cs-CZ"/>
        </w:rPr>
        <w:t>Pokud předložená žádost o dotaci bude obsahovat formální nedostatky, nebude dále opravována či doplňována a bude vyřazena z dalšího řízení.</w:t>
      </w:r>
      <w:r w:rsidR="00A75389" w:rsidRPr="007519FD">
        <w:rPr>
          <w:rFonts w:ascii="Georgia" w:hAnsi="Georgia"/>
          <w:szCs w:val="24"/>
          <w:lang w:eastAsia="cs-CZ"/>
        </w:rPr>
        <w:t> Za </w:t>
      </w:r>
      <w:r w:rsidRPr="007519FD">
        <w:rPr>
          <w:rFonts w:ascii="Georgia" w:hAnsi="Georgia"/>
          <w:szCs w:val="24"/>
          <w:lang w:eastAsia="cs-CZ"/>
        </w:rPr>
        <w:t xml:space="preserve">formální nedostatky se pro účely těchto pravidel považuje například: </w:t>
      </w:r>
    </w:p>
    <w:p w:rsidR="006504D0" w:rsidRPr="007519FD" w:rsidRDefault="006504D0" w:rsidP="005B09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neúplnost projektového dokumentu,</w:t>
      </w:r>
    </w:p>
    <w:p w:rsidR="006504D0" w:rsidRPr="007519FD" w:rsidRDefault="006504D0" w:rsidP="005B09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neplatnost předepsaných příloh (např. absence úředního ověření apod.),</w:t>
      </w:r>
    </w:p>
    <w:p w:rsidR="006504D0" w:rsidRPr="007519FD" w:rsidRDefault="006504D0" w:rsidP="005B09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absence či neúplnost předepsaných formulářů, příloh, USB </w:t>
      </w:r>
      <w:proofErr w:type="spellStart"/>
      <w:r w:rsidRPr="007519FD">
        <w:rPr>
          <w:rFonts w:ascii="Georgia" w:hAnsi="Georgia"/>
          <w:szCs w:val="24"/>
          <w:lang w:eastAsia="cs-CZ"/>
        </w:rPr>
        <w:t>flash</w:t>
      </w:r>
      <w:proofErr w:type="spellEnd"/>
      <w:r w:rsidRPr="007519FD">
        <w:rPr>
          <w:rFonts w:ascii="Georgia" w:hAnsi="Georgia"/>
          <w:szCs w:val="24"/>
          <w:lang w:eastAsia="cs-CZ"/>
        </w:rPr>
        <w:t xml:space="preserve"> disku,</w:t>
      </w:r>
    </w:p>
    <w:p w:rsidR="006504D0" w:rsidRPr="007519FD" w:rsidRDefault="006504D0" w:rsidP="005B09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absence či neúplnost předepsaných údajů, jejich nesprávná a chybná uvedení (např. nesprávné nebo nepravdivé identifikační údaje žadatele, </w:t>
      </w:r>
      <w:r w:rsidRPr="00CB1615">
        <w:rPr>
          <w:rFonts w:ascii="Georgia" w:hAnsi="Georgia"/>
          <w:szCs w:val="24"/>
          <w:u w:val="single"/>
          <w:lang w:eastAsia="cs-CZ"/>
        </w:rPr>
        <w:t>absence podpisu statutárního zástupce v Příloze č. IV apod.</w:t>
      </w:r>
      <w:r w:rsidRPr="007519FD">
        <w:rPr>
          <w:rFonts w:ascii="Georgia" w:hAnsi="Georgia"/>
          <w:szCs w:val="24"/>
          <w:lang w:eastAsia="cs-CZ"/>
        </w:rPr>
        <w:t>),</w:t>
      </w:r>
    </w:p>
    <w:p w:rsidR="006504D0" w:rsidRPr="007519FD" w:rsidRDefault="006504D0" w:rsidP="005B09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chyby ve výpočtech a propočtech</w:t>
      </w:r>
    </w:p>
    <w:p w:rsidR="006504D0" w:rsidRPr="007519FD" w:rsidRDefault="006504D0" w:rsidP="005B09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Projekty splňující formální náležitosti budou postoupeny hodnotící komisi. Projekty, které nesplnily formální náležitosti, budou zveřejněny na webových stránkách internetového </w:t>
      </w:r>
      <w:proofErr w:type="gramStart"/>
      <w:r w:rsidRPr="007519FD">
        <w:rPr>
          <w:rFonts w:ascii="Georgia" w:hAnsi="Georgia"/>
          <w:szCs w:val="24"/>
          <w:lang w:eastAsia="cs-CZ"/>
        </w:rPr>
        <w:t>serveru  poskytovatele</w:t>
      </w:r>
      <w:proofErr w:type="gramEnd"/>
      <w:r w:rsidRPr="007519FD">
        <w:rPr>
          <w:rFonts w:ascii="Georgia" w:hAnsi="Georgia"/>
          <w:szCs w:val="24"/>
          <w:lang w:eastAsia="cs-CZ"/>
        </w:rPr>
        <w:t>.</w:t>
      </w:r>
    </w:p>
    <w:p w:rsidR="006504D0" w:rsidRPr="007519FD" w:rsidRDefault="006504D0" w:rsidP="005B09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Na webových stránkách internetového serveru poskytovatele bud</w:t>
      </w:r>
      <w:r w:rsidR="00CB1615">
        <w:rPr>
          <w:rFonts w:ascii="Georgia" w:hAnsi="Georgia"/>
          <w:szCs w:val="24"/>
          <w:lang w:eastAsia="cs-CZ"/>
        </w:rPr>
        <w:t>ou</w:t>
      </w:r>
      <w:r w:rsidRPr="007519FD">
        <w:rPr>
          <w:rFonts w:ascii="Georgia" w:hAnsi="Georgia"/>
          <w:szCs w:val="24"/>
          <w:lang w:eastAsia="cs-CZ"/>
        </w:rPr>
        <w:t xml:space="preserve"> do konce kalendářního roku zveřejněn</w:t>
      </w:r>
      <w:r w:rsidR="00CB1615">
        <w:rPr>
          <w:rFonts w:ascii="Georgia" w:hAnsi="Georgia"/>
          <w:szCs w:val="24"/>
          <w:lang w:eastAsia="cs-CZ"/>
        </w:rPr>
        <w:t>y</w:t>
      </w:r>
      <w:r w:rsidRPr="007519FD">
        <w:rPr>
          <w:rFonts w:ascii="Georgia" w:hAnsi="Georgia"/>
          <w:szCs w:val="24"/>
          <w:lang w:eastAsia="cs-CZ"/>
        </w:rPr>
        <w:t xml:space="preserve"> </w:t>
      </w:r>
      <w:r w:rsidRPr="00CB1615">
        <w:rPr>
          <w:rFonts w:ascii="Georgia" w:hAnsi="Georgia"/>
          <w:szCs w:val="24"/>
          <w:lang w:eastAsia="cs-CZ"/>
        </w:rPr>
        <w:t>projekt</w:t>
      </w:r>
      <w:r w:rsidR="00CB1615" w:rsidRPr="00CB1615">
        <w:rPr>
          <w:rFonts w:ascii="Georgia" w:hAnsi="Georgia"/>
          <w:szCs w:val="24"/>
          <w:lang w:eastAsia="cs-CZ"/>
        </w:rPr>
        <w:t>y</w:t>
      </w:r>
      <w:r w:rsidRPr="007519FD">
        <w:rPr>
          <w:rFonts w:ascii="Georgia" w:hAnsi="Georgia"/>
          <w:szCs w:val="24"/>
          <w:lang w:eastAsia="cs-CZ"/>
        </w:rPr>
        <w:t xml:space="preserve">, které úspěšně prošly výběrovým dotačním řízením.  </w:t>
      </w:r>
    </w:p>
    <w:p w:rsidR="006504D0" w:rsidRPr="007519FD" w:rsidRDefault="006504D0" w:rsidP="005B09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Hodnotící komise stanoví v závislosti na přidělení finančních prostředků ze státního rozpočtu konkrétní výši dotace pro úspěšné projekty, a to nejpozději do konce března 201</w:t>
      </w:r>
      <w:r w:rsidR="00F019D4">
        <w:rPr>
          <w:rFonts w:ascii="Georgia" w:hAnsi="Georgia"/>
          <w:szCs w:val="24"/>
          <w:lang w:eastAsia="cs-CZ"/>
        </w:rPr>
        <w:t>8</w:t>
      </w:r>
      <w:r w:rsidRPr="007519FD">
        <w:rPr>
          <w:rFonts w:ascii="Georgia" w:hAnsi="Georgia"/>
          <w:szCs w:val="24"/>
          <w:lang w:eastAsia="cs-CZ"/>
        </w:rPr>
        <w:t>.</w:t>
      </w:r>
      <w:r w:rsidRPr="007519FD">
        <w:rPr>
          <w:rFonts w:ascii="Georgia" w:hAnsi="Georgia"/>
          <w:bCs/>
        </w:rPr>
        <w:t xml:space="preserve">  </w:t>
      </w:r>
    </w:p>
    <w:p w:rsidR="006504D0" w:rsidRPr="007519FD" w:rsidRDefault="006504D0" w:rsidP="005B09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Úspěšní žadatelé obdrží od poskytovatele „Rozhodnutí o poskyt</w:t>
      </w:r>
      <w:r w:rsidR="00A75389" w:rsidRPr="007519FD">
        <w:rPr>
          <w:rFonts w:ascii="Georgia" w:hAnsi="Georgia"/>
          <w:szCs w:val="24"/>
          <w:lang w:eastAsia="cs-CZ"/>
        </w:rPr>
        <w:t>nutí dotace“, a to v souladu se </w:t>
      </w:r>
      <w:r w:rsidRPr="007519FD">
        <w:rPr>
          <w:rFonts w:ascii="Georgia" w:hAnsi="Georgia"/>
          <w:szCs w:val="24"/>
          <w:lang w:eastAsia="cs-CZ"/>
        </w:rPr>
        <w:t>zákonem č. 218/2000 Sb., o rozpočtových pravidlech.</w:t>
      </w:r>
    </w:p>
    <w:p w:rsidR="006504D0" w:rsidRPr="007519FD" w:rsidRDefault="006504D0" w:rsidP="005B09CA">
      <w:pPr>
        <w:spacing w:after="120" w:line="240" w:lineRule="auto"/>
        <w:rPr>
          <w:rFonts w:ascii="Georgia" w:hAnsi="Georgia"/>
          <w:szCs w:val="24"/>
          <w:lang w:eastAsia="cs-CZ"/>
        </w:rPr>
      </w:pPr>
    </w:p>
    <w:p w:rsidR="006504D0" w:rsidRPr="007519FD" w:rsidRDefault="006504D0" w:rsidP="005B09CA">
      <w:pPr>
        <w:keepNext/>
        <w:spacing w:after="120" w:line="240" w:lineRule="auto"/>
        <w:outlineLvl w:val="1"/>
        <w:rPr>
          <w:rFonts w:ascii="Georgia" w:hAnsi="Georgia"/>
          <w:b/>
          <w:bCs/>
          <w:iCs/>
          <w:szCs w:val="24"/>
          <w:lang w:eastAsia="cs-CZ"/>
        </w:rPr>
      </w:pPr>
      <w:r w:rsidRPr="007519FD">
        <w:rPr>
          <w:rFonts w:ascii="Georgia" w:hAnsi="Georgia"/>
          <w:b/>
          <w:bCs/>
          <w:iCs/>
          <w:szCs w:val="24"/>
          <w:lang w:eastAsia="cs-CZ"/>
        </w:rPr>
        <w:t>X. Kritéria pro hodnocení návrhů projektů</w:t>
      </w:r>
    </w:p>
    <w:p w:rsidR="006504D0" w:rsidRPr="007519FD" w:rsidRDefault="006504D0" w:rsidP="005B09CA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Projekt bude posuzován z těchto hledisek:</w:t>
      </w:r>
    </w:p>
    <w:p w:rsidR="006504D0" w:rsidRPr="007519FD" w:rsidRDefault="006504D0" w:rsidP="005B09CA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Soulad s tématy dotačního titulu;</w:t>
      </w:r>
    </w:p>
    <w:p w:rsidR="006504D0" w:rsidRPr="007519FD" w:rsidRDefault="006504D0" w:rsidP="005B09CA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 xml:space="preserve">Přínos projektu, resp. odůvodněný předpoklad potřebnosti a přínosu </w:t>
      </w:r>
      <w:proofErr w:type="gramStart"/>
      <w:r w:rsidRPr="007519FD">
        <w:rPr>
          <w:rFonts w:ascii="Georgia" w:hAnsi="Georgia"/>
          <w:szCs w:val="24"/>
          <w:lang w:eastAsia="cs-CZ"/>
        </w:rPr>
        <w:t>projektu ;</w:t>
      </w:r>
      <w:proofErr w:type="gramEnd"/>
    </w:p>
    <w:p w:rsidR="006504D0" w:rsidRPr="007519FD" w:rsidRDefault="006504D0" w:rsidP="005B09CA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Kvalita zpracování projektu po formální i obsahové stránce, jeho odborná úroveň;</w:t>
      </w:r>
    </w:p>
    <w:p w:rsidR="006504D0" w:rsidRPr="007519FD" w:rsidRDefault="006504D0" w:rsidP="005B09CA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Praktická proveditelnost z časového, organizačního, finančního a technického hlediska;</w:t>
      </w:r>
    </w:p>
    <w:p w:rsidR="006504D0" w:rsidRPr="007519FD" w:rsidRDefault="006504D0" w:rsidP="005B09CA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Účelnost vynaložení finančních prostředků vzhledem k stanovenému cíli;</w:t>
      </w:r>
    </w:p>
    <w:p w:rsidR="006504D0" w:rsidRPr="007519FD" w:rsidRDefault="006504D0" w:rsidP="005B09CA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Odborná úroveň organizace a řešitelského týmu – praxe, zkušenosti, vlastní výsledky činnosti, úspěšnost při realizaci obdobných projektů;</w:t>
      </w:r>
    </w:p>
    <w:p w:rsidR="006504D0" w:rsidRPr="007519FD" w:rsidRDefault="006504D0" w:rsidP="005B09CA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Georgia" w:hAnsi="Georgia"/>
          <w:szCs w:val="24"/>
          <w:lang w:eastAsia="cs-CZ"/>
        </w:rPr>
      </w:pPr>
      <w:r w:rsidRPr="007519FD">
        <w:rPr>
          <w:rFonts w:ascii="Georgia" w:hAnsi="Georgia"/>
          <w:szCs w:val="24"/>
          <w:lang w:eastAsia="cs-CZ"/>
        </w:rPr>
        <w:t>Využití jiných zdrojů financování (mimo státní rozpočet ČR), finanční spoluúčast předkladatele projektu.</w:t>
      </w:r>
    </w:p>
    <w:p w:rsidR="006504D0" w:rsidRPr="007519FD" w:rsidRDefault="006504D0" w:rsidP="005B09CA">
      <w:pPr>
        <w:keepNext/>
        <w:spacing w:after="120" w:line="240" w:lineRule="auto"/>
        <w:outlineLvl w:val="1"/>
        <w:rPr>
          <w:rFonts w:ascii="Georgia" w:hAnsi="Georgia"/>
          <w:b/>
          <w:bCs/>
          <w:iCs/>
          <w:szCs w:val="24"/>
          <w:lang w:eastAsia="cs-CZ"/>
        </w:rPr>
      </w:pPr>
      <w:r w:rsidRPr="007519FD">
        <w:rPr>
          <w:rFonts w:ascii="Georgia" w:hAnsi="Georgia"/>
          <w:b/>
          <w:bCs/>
          <w:iCs/>
          <w:szCs w:val="24"/>
          <w:lang w:eastAsia="cs-CZ"/>
        </w:rPr>
        <w:t>XI. Závěrečné ustanovení</w:t>
      </w:r>
    </w:p>
    <w:p w:rsidR="00CD6B5E" w:rsidRPr="007519FD" w:rsidRDefault="006504D0" w:rsidP="0062737A">
      <w:pPr>
        <w:spacing w:after="120" w:line="240" w:lineRule="auto"/>
        <w:jc w:val="both"/>
        <w:rPr>
          <w:rFonts w:ascii="Georgia" w:hAnsi="Georgia"/>
        </w:rPr>
      </w:pPr>
      <w:r w:rsidRPr="007519FD">
        <w:rPr>
          <w:rFonts w:ascii="Georgia" w:hAnsi="Georgia"/>
          <w:szCs w:val="24"/>
          <w:lang w:eastAsia="cs-CZ"/>
        </w:rPr>
        <w:t xml:space="preserve">MZV ČR nevrací nabídky projektů, které byly přijaty </w:t>
      </w:r>
      <w:r w:rsidR="00A75389" w:rsidRPr="007519FD">
        <w:rPr>
          <w:rFonts w:ascii="Georgia" w:hAnsi="Georgia"/>
          <w:szCs w:val="24"/>
          <w:lang w:eastAsia="cs-CZ"/>
        </w:rPr>
        <w:t>do výběrového řízení. MZV ČR si </w:t>
      </w:r>
      <w:r w:rsidRPr="007519FD">
        <w:rPr>
          <w:rFonts w:ascii="Georgia" w:hAnsi="Georgia"/>
          <w:szCs w:val="24"/>
          <w:lang w:eastAsia="cs-CZ"/>
        </w:rPr>
        <w:t>vyhrazuje právo kdykoli zrušit celé výběrové řízení, a to bez udání důvodu. Rovněž si vyhrazuje právo přidělit dotaci v nižší než požadované výši. Na přidělení dotace není právní nárok.</w:t>
      </w:r>
    </w:p>
    <w:sectPr w:rsidR="00CD6B5E" w:rsidRPr="007519FD" w:rsidSect="00A75389">
      <w:headerReference w:type="first" r:id="rId10"/>
      <w:pgSz w:w="11906" w:h="16838" w:code="9"/>
      <w:pgMar w:top="1531" w:right="1106" w:bottom="1247" w:left="126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1C" w:rsidRDefault="005D361C">
      <w:r>
        <w:separator/>
      </w:r>
    </w:p>
  </w:endnote>
  <w:endnote w:type="continuationSeparator" w:id="0">
    <w:p w:rsidR="005D361C" w:rsidRDefault="005D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cSt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1C" w:rsidRDefault="005D361C">
      <w:r>
        <w:separator/>
      </w:r>
    </w:p>
  </w:footnote>
  <w:footnote w:type="continuationSeparator" w:id="0">
    <w:p w:rsidR="005D361C" w:rsidRDefault="005D361C">
      <w:r>
        <w:continuationSeparator/>
      </w:r>
    </w:p>
  </w:footnote>
  <w:footnote w:id="1">
    <w:p w:rsidR="007A5AC4" w:rsidRDefault="006504D0" w:rsidP="006504D0">
      <w:pPr>
        <w:pStyle w:val="Textpoznpodarou"/>
      </w:pPr>
      <w:r w:rsidRPr="00110042">
        <w:rPr>
          <w:rStyle w:val="Znakapoznpodarou"/>
          <w:rFonts w:ascii="Georgia" w:hAnsi="Georgia"/>
          <w:sz w:val="18"/>
          <w:szCs w:val="18"/>
        </w:rPr>
        <w:footnoteRef/>
      </w:r>
      <w:r w:rsidRPr="00110042">
        <w:rPr>
          <w:rFonts w:ascii="Georgia" w:hAnsi="Georgia"/>
          <w:sz w:val="18"/>
          <w:szCs w:val="18"/>
        </w:rPr>
        <w:t xml:space="preserve"> </w:t>
      </w:r>
      <w:r w:rsidRPr="00065821">
        <w:rPr>
          <w:rFonts w:ascii="Georgia" w:hAnsi="Georgia"/>
          <w:sz w:val="16"/>
          <w:szCs w:val="16"/>
        </w:rPr>
        <w:t>Dojde-li tedy ke snížení celkových finančních nákladů na realizaci projektu, je nutno vrátit na účet MZV poměrnou část dotace, o níž byly náklady na projekt sníženy.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C7" w:rsidRPr="008645FB" w:rsidRDefault="00D265C7">
    <w:pPr>
      <w:pStyle w:val="Zhlav"/>
      <w:rPr>
        <w:rFonts w:ascii="Georgia" w:hAnsi="Georg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3B6"/>
    <w:multiLevelType w:val="hybridMultilevel"/>
    <w:tmpl w:val="647670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44C8E"/>
    <w:multiLevelType w:val="singleLevel"/>
    <w:tmpl w:val="1C183E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Georgia" w:hAnsi="Georgia" w:cs="Times New Roman" w:hint="default"/>
      </w:rPr>
    </w:lvl>
  </w:abstractNum>
  <w:abstractNum w:abstractNumId="2">
    <w:nsid w:val="159A6CC3"/>
    <w:multiLevelType w:val="singleLevel"/>
    <w:tmpl w:val="D8BC55C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ascii="Georgia" w:hAnsi="Georgia" w:cs="Times New Roman" w:hint="default"/>
      </w:rPr>
    </w:lvl>
  </w:abstractNum>
  <w:abstractNum w:abstractNumId="3">
    <w:nsid w:val="19592B21"/>
    <w:multiLevelType w:val="hybridMultilevel"/>
    <w:tmpl w:val="99C8292A"/>
    <w:lvl w:ilvl="0" w:tplc="08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D3E7FC5"/>
    <w:multiLevelType w:val="multilevel"/>
    <w:tmpl w:val="D280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C4A3330"/>
    <w:multiLevelType w:val="singleLevel"/>
    <w:tmpl w:val="3F2A78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Georgia" w:hAnsi="Georgia" w:cs="Times New Roman" w:hint="default"/>
      </w:rPr>
    </w:lvl>
  </w:abstractNum>
  <w:abstractNum w:abstractNumId="6">
    <w:nsid w:val="3CDE4A37"/>
    <w:multiLevelType w:val="hybridMultilevel"/>
    <w:tmpl w:val="04ACA7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F902CA5"/>
    <w:multiLevelType w:val="singleLevel"/>
    <w:tmpl w:val="28A6ABB6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Georgia" w:hAnsi="Georgia" w:cs="Times New Roman" w:hint="default"/>
      </w:rPr>
    </w:lvl>
  </w:abstractNum>
  <w:abstractNum w:abstractNumId="8">
    <w:nsid w:val="43DD434F"/>
    <w:multiLevelType w:val="hybridMultilevel"/>
    <w:tmpl w:val="CB225E44"/>
    <w:lvl w:ilvl="0" w:tplc="2D5EC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486AB5"/>
    <w:multiLevelType w:val="hybridMultilevel"/>
    <w:tmpl w:val="E0F6EC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1A2CEE"/>
    <w:multiLevelType w:val="hybridMultilevel"/>
    <w:tmpl w:val="AB986B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1C6DBE"/>
    <w:multiLevelType w:val="singleLevel"/>
    <w:tmpl w:val="1368F3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Georgia" w:hAnsi="Georgia" w:cs="Times New Roman" w:hint="default"/>
      </w:rPr>
    </w:lvl>
  </w:abstractNum>
  <w:abstractNum w:abstractNumId="12">
    <w:nsid w:val="66470709"/>
    <w:multiLevelType w:val="multilevel"/>
    <w:tmpl w:val="E0F6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DA2FCA"/>
    <w:multiLevelType w:val="hybridMultilevel"/>
    <w:tmpl w:val="AAD09C98"/>
    <w:lvl w:ilvl="0" w:tplc="2D5EC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855D52"/>
    <w:multiLevelType w:val="singleLevel"/>
    <w:tmpl w:val="BC34A294"/>
    <w:lvl w:ilvl="0">
      <w:start w:val="1"/>
      <w:numFmt w:val="lowerLetter"/>
      <w:lvlText w:val="%1)"/>
      <w:legacy w:legacy="1" w:legacySpace="0" w:legacyIndent="360"/>
      <w:lvlJc w:val="left"/>
      <w:pPr>
        <w:ind w:left="1068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Georgia" w:hAnsi="Georgia" w:cs="Times New Roman" w:hint="default"/>
        </w:rPr>
      </w:lvl>
    </w:lvlOverride>
  </w:num>
  <w:num w:numId="11">
    <w:abstractNumId w:val="8"/>
  </w:num>
  <w:num w:numId="12">
    <w:abstractNumId w:val="13"/>
  </w:num>
  <w:num w:numId="13">
    <w:abstractNumId w:val="9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7E"/>
    <w:rsid w:val="000055AB"/>
    <w:rsid w:val="00023D2A"/>
    <w:rsid w:val="00026688"/>
    <w:rsid w:val="00032350"/>
    <w:rsid w:val="0006524E"/>
    <w:rsid w:val="00065821"/>
    <w:rsid w:val="00067EE3"/>
    <w:rsid w:val="00085AEB"/>
    <w:rsid w:val="000A29AF"/>
    <w:rsid w:val="00110042"/>
    <w:rsid w:val="00112CAE"/>
    <w:rsid w:val="001166BF"/>
    <w:rsid w:val="00117899"/>
    <w:rsid w:val="00121B5E"/>
    <w:rsid w:val="00125FCE"/>
    <w:rsid w:val="001C1E5E"/>
    <w:rsid w:val="001D4260"/>
    <w:rsid w:val="001E62E5"/>
    <w:rsid w:val="00227604"/>
    <w:rsid w:val="00240F41"/>
    <w:rsid w:val="002423F2"/>
    <w:rsid w:val="00252A07"/>
    <w:rsid w:val="00270874"/>
    <w:rsid w:val="002855F0"/>
    <w:rsid w:val="00287D74"/>
    <w:rsid w:val="002A3620"/>
    <w:rsid w:val="003042E9"/>
    <w:rsid w:val="0034532D"/>
    <w:rsid w:val="003870F6"/>
    <w:rsid w:val="0039141A"/>
    <w:rsid w:val="003B21AA"/>
    <w:rsid w:val="003C6B5A"/>
    <w:rsid w:val="003D1D46"/>
    <w:rsid w:val="003D5C5D"/>
    <w:rsid w:val="003E2327"/>
    <w:rsid w:val="003F394D"/>
    <w:rsid w:val="004A64EC"/>
    <w:rsid w:val="004F1CD2"/>
    <w:rsid w:val="004F3DBC"/>
    <w:rsid w:val="005221F2"/>
    <w:rsid w:val="00571CF1"/>
    <w:rsid w:val="005B09CA"/>
    <w:rsid w:val="005C0C9A"/>
    <w:rsid w:val="005C5150"/>
    <w:rsid w:val="005D2682"/>
    <w:rsid w:val="005D361C"/>
    <w:rsid w:val="005F6D41"/>
    <w:rsid w:val="0062737A"/>
    <w:rsid w:val="006504D0"/>
    <w:rsid w:val="00655862"/>
    <w:rsid w:val="00667A94"/>
    <w:rsid w:val="00672852"/>
    <w:rsid w:val="006E4F3C"/>
    <w:rsid w:val="0071611D"/>
    <w:rsid w:val="0072453D"/>
    <w:rsid w:val="0073347E"/>
    <w:rsid w:val="007519FD"/>
    <w:rsid w:val="007606E6"/>
    <w:rsid w:val="00790CF6"/>
    <w:rsid w:val="007A5AC4"/>
    <w:rsid w:val="007A60EA"/>
    <w:rsid w:val="007C0716"/>
    <w:rsid w:val="007C0E79"/>
    <w:rsid w:val="007C36A1"/>
    <w:rsid w:val="007F2670"/>
    <w:rsid w:val="0084390D"/>
    <w:rsid w:val="00850B3C"/>
    <w:rsid w:val="008645FB"/>
    <w:rsid w:val="008847D3"/>
    <w:rsid w:val="00905887"/>
    <w:rsid w:val="009114B3"/>
    <w:rsid w:val="00951F22"/>
    <w:rsid w:val="00991627"/>
    <w:rsid w:val="00996FDC"/>
    <w:rsid w:val="009A4584"/>
    <w:rsid w:val="009B356C"/>
    <w:rsid w:val="009B693C"/>
    <w:rsid w:val="009B797D"/>
    <w:rsid w:val="009F1CCB"/>
    <w:rsid w:val="00A10ACA"/>
    <w:rsid w:val="00A352C9"/>
    <w:rsid w:val="00A62EA9"/>
    <w:rsid w:val="00A75389"/>
    <w:rsid w:val="00A803B0"/>
    <w:rsid w:val="00AD24EE"/>
    <w:rsid w:val="00B102A9"/>
    <w:rsid w:val="00B401CF"/>
    <w:rsid w:val="00B567EE"/>
    <w:rsid w:val="00B830EE"/>
    <w:rsid w:val="00BB35F5"/>
    <w:rsid w:val="00BC1E70"/>
    <w:rsid w:val="00BE1BC8"/>
    <w:rsid w:val="00CB1615"/>
    <w:rsid w:val="00CB4E0F"/>
    <w:rsid w:val="00CB73D0"/>
    <w:rsid w:val="00CD6B5E"/>
    <w:rsid w:val="00CE0709"/>
    <w:rsid w:val="00D265C7"/>
    <w:rsid w:val="00D46C39"/>
    <w:rsid w:val="00D75F14"/>
    <w:rsid w:val="00D826BB"/>
    <w:rsid w:val="00DA4321"/>
    <w:rsid w:val="00DE3EE7"/>
    <w:rsid w:val="00E04A32"/>
    <w:rsid w:val="00E75C5D"/>
    <w:rsid w:val="00EA6F7E"/>
    <w:rsid w:val="00EB64FD"/>
    <w:rsid w:val="00F019D4"/>
    <w:rsid w:val="00F7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47E"/>
    <w:rPr>
      <w:rFonts w:ascii="Calibri" w:hAnsi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uradu">
    <w:name w:val="Název uradu"/>
    <w:basedOn w:val="Normln"/>
    <w:link w:val="NzevuraduChar"/>
    <w:uiPriority w:val="99"/>
    <w:rsid w:val="0073347E"/>
    <w:pPr>
      <w:autoSpaceDE w:val="0"/>
      <w:autoSpaceDN w:val="0"/>
      <w:adjustRightInd w:val="0"/>
      <w:spacing w:before="226" w:after="0"/>
      <w:ind w:left="369" w:right="369"/>
    </w:pPr>
    <w:rPr>
      <w:rFonts w:ascii="Georgia" w:hAnsi="Georgia" w:cs="RePublicStd"/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73347E"/>
    <w:pPr>
      <w:autoSpaceDE w:val="0"/>
      <w:autoSpaceDN w:val="0"/>
      <w:adjustRightInd w:val="0"/>
      <w:spacing w:after="0"/>
      <w:ind w:right="2"/>
    </w:pPr>
    <w:rPr>
      <w:rFonts w:ascii="Georgia" w:hAnsi="Georgia" w:cs="RePublicStd"/>
      <w:sz w:val="16"/>
      <w:szCs w:val="16"/>
    </w:rPr>
  </w:style>
  <w:style w:type="character" w:customStyle="1" w:styleId="NzevuraduChar">
    <w:name w:val="Název uradu Char"/>
    <w:link w:val="Nzevuradu"/>
    <w:uiPriority w:val="99"/>
    <w:locked/>
    <w:rsid w:val="0073347E"/>
    <w:rPr>
      <w:rFonts w:ascii="Georgia" w:hAnsi="Georgia"/>
      <w:sz w:val="24"/>
      <w:lang w:val="cs-CZ" w:eastAsia="en-US"/>
    </w:rPr>
  </w:style>
  <w:style w:type="character" w:customStyle="1" w:styleId="AdresaChar">
    <w:name w:val="Adresa Char"/>
    <w:link w:val="Adresa"/>
    <w:uiPriority w:val="99"/>
    <w:locked/>
    <w:rsid w:val="0073347E"/>
    <w:rPr>
      <w:rFonts w:ascii="Georgia" w:hAnsi="Georgia"/>
      <w:sz w:val="16"/>
      <w:lang w:val="cs-CZ" w:eastAsia="en-US"/>
    </w:rPr>
  </w:style>
  <w:style w:type="paragraph" w:customStyle="1" w:styleId="Jmenotitulka">
    <w:name w:val="Jmeno titulka"/>
    <w:basedOn w:val="Normln"/>
    <w:link w:val="JmenotitulkaChar"/>
    <w:uiPriority w:val="99"/>
    <w:rsid w:val="0073347E"/>
    <w:pPr>
      <w:spacing w:after="0" w:line="240" w:lineRule="auto"/>
    </w:pPr>
    <w:rPr>
      <w:rFonts w:ascii="Georgia" w:hAnsi="Georgia"/>
      <w:b/>
      <w:sz w:val="26"/>
      <w:szCs w:val="26"/>
    </w:rPr>
  </w:style>
  <w:style w:type="paragraph" w:customStyle="1" w:styleId="funkcetitulka">
    <w:name w:val="funkce titulka"/>
    <w:basedOn w:val="Normln"/>
    <w:link w:val="funkcetitulkaChar"/>
    <w:uiPriority w:val="99"/>
    <w:rsid w:val="0073347E"/>
    <w:pPr>
      <w:spacing w:after="0" w:line="240" w:lineRule="auto"/>
    </w:pPr>
    <w:rPr>
      <w:rFonts w:ascii="Georgia" w:hAnsi="Georgia"/>
      <w:sz w:val="26"/>
      <w:szCs w:val="26"/>
    </w:rPr>
  </w:style>
  <w:style w:type="character" w:customStyle="1" w:styleId="JmenotitulkaChar">
    <w:name w:val="Jmeno titulka Char"/>
    <w:link w:val="Jmenotitulka"/>
    <w:uiPriority w:val="99"/>
    <w:locked/>
    <w:rsid w:val="0073347E"/>
    <w:rPr>
      <w:rFonts w:ascii="Georgia" w:hAnsi="Georgia"/>
      <w:b/>
      <w:sz w:val="26"/>
      <w:lang w:val="cs-CZ" w:eastAsia="en-US"/>
    </w:rPr>
  </w:style>
  <w:style w:type="paragraph" w:customStyle="1" w:styleId="TEXT">
    <w:name w:val="TEXT"/>
    <w:basedOn w:val="Normln"/>
    <w:link w:val="TEXTChar"/>
    <w:uiPriority w:val="99"/>
    <w:rsid w:val="0073347E"/>
    <w:rPr>
      <w:rFonts w:ascii="Georgia" w:hAnsi="Georgia"/>
      <w:noProof/>
      <w:sz w:val="20"/>
      <w:szCs w:val="20"/>
    </w:rPr>
  </w:style>
  <w:style w:type="character" w:customStyle="1" w:styleId="funkcetitulkaChar">
    <w:name w:val="funkce titulka Char"/>
    <w:link w:val="funkcetitulka"/>
    <w:uiPriority w:val="99"/>
    <w:locked/>
    <w:rsid w:val="0073347E"/>
    <w:rPr>
      <w:rFonts w:ascii="Georgia" w:hAnsi="Georgia"/>
      <w:sz w:val="26"/>
      <w:lang w:val="cs-CZ" w:eastAsia="en-US"/>
    </w:rPr>
  </w:style>
  <w:style w:type="paragraph" w:styleId="Zhlav">
    <w:name w:val="header"/>
    <w:basedOn w:val="Normln"/>
    <w:link w:val="ZhlavChar"/>
    <w:uiPriority w:val="99"/>
    <w:rsid w:val="0073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3347E"/>
    <w:rPr>
      <w:rFonts w:ascii="Calibri" w:hAnsi="Calibri" w:cs="Times New Roman"/>
      <w:sz w:val="22"/>
      <w:szCs w:val="22"/>
      <w:lang w:val="cs-CZ" w:eastAsia="en-US" w:bidi="ar-SA"/>
    </w:rPr>
  </w:style>
  <w:style w:type="paragraph" w:customStyle="1" w:styleId="Zaznam">
    <w:name w:val="Zaznam"/>
    <w:basedOn w:val="Normln"/>
    <w:uiPriority w:val="99"/>
    <w:rsid w:val="0073347E"/>
    <w:pPr>
      <w:spacing w:before="20" w:after="4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TEXTChar">
    <w:name w:val="TEXT Char"/>
    <w:link w:val="TEXT"/>
    <w:uiPriority w:val="99"/>
    <w:locked/>
    <w:rsid w:val="0073347E"/>
    <w:rPr>
      <w:rFonts w:ascii="Georgia" w:hAnsi="Georgia"/>
      <w:noProof/>
      <w:lang w:val="cs-CZ" w:eastAsia="en-US"/>
    </w:rPr>
  </w:style>
  <w:style w:type="paragraph" w:customStyle="1" w:styleId="OsobniDopisTxt2">
    <w:name w:val="OsobniDopisTxt2"/>
    <w:basedOn w:val="Normln"/>
    <w:uiPriority w:val="99"/>
    <w:rsid w:val="0073347E"/>
    <w:pPr>
      <w:spacing w:after="120" w:line="360" w:lineRule="auto"/>
      <w:ind w:firstLine="680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6504D0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6504D0"/>
    <w:rPr>
      <w:lang w:val="cs-CZ" w:eastAsia="cs-CZ"/>
    </w:rPr>
  </w:style>
  <w:style w:type="character" w:styleId="Znakapoznpodarou">
    <w:name w:val="footnote reference"/>
    <w:basedOn w:val="Standardnpsmoodstavce"/>
    <w:uiPriority w:val="99"/>
    <w:rsid w:val="006504D0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6504D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04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Calibri" w:hAnsi="Calibri" w:cs="Times New Roman"/>
      <w:sz w:val="20"/>
      <w:szCs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504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C07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Calibri" w:hAnsi="Calibri" w:cs="Times New Roman"/>
      <w:b/>
      <w:bCs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47E"/>
    <w:rPr>
      <w:rFonts w:ascii="Calibri" w:hAnsi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uradu">
    <w:name w:val="Název uradu"/>
    <w:basedOn w:val="Normln"/>
    <w:link w:val="NzevuraduChar"/>
    <w:uiPriority w:val="99"/>
    <w:rsid w:val="0073347E"/>
    <w:pPr>
      <w:autoSpaceDE w:val="0"/>
      <w:autoSpaceDN w:val="0"/>
      <w:adjustRightInd w:val="0"/>
      <w:spacing w:before="226" w:after="0"/>
      <w:ind w:left="369" w:right="369"/>
    </w:pPr>
    <w:rPr>
      <w:rFonts w:ascii="Georgia" w:hAnsi="Georgia" w:cs="RePublicStd"/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73347E"/>
    <w:pPr>
      <w:autoSpaceDE w:val="0"/>
      <w:autoSpaceDN w:val="0"/>
      <w:adjustRightInd w:val="0"/>
      <w:spacing w:after="0"/>
      <w:ind w:right="2"/>
    </w:pPr>
    <w:rPr>
      <w:rFonts w:ascii="Georgia" w:hAnsi="Georgia" w:cs="RePublicStd"/>
      <w:sz w:val="16"/>
      <w:szCs w:val="16"/>
    </w:rPr>
  </w:style>
  <w:style w:type="character" w:customStyle="1" w:styleId="NzevuraduChar">
    <w:name w:val="Název uradu Char"/>
    <w:link w:val="Nzevuradu"/>
    <w:uiPriority w:val="99"/>
    <w:locked/>
    <w:rsid w:val="0073347E"/>
    <w:rPr>
      <w:rFonts w:ascii="Georgia" w:hAnsi="Georgia"/>
      <w:sz w:val="24"/>
      <w:lang w:val="cs-CZ" w:eastAsia="en-US"/>
    </w:rPr>
  </w:style>
  <w:style w:type="character" w:customStyle="1" w:styleId="AdresaChar">
    <w:name w:val="Adresa Char"/>
    <w:link w:val="Adresa"/>
    <w:uiPriority w:val="99"/>
    <w:locked/>
    <w:rsid w:val="0073347E"/>
    <w:rPr>
      <w:rFonts w:ascii="Georgia" w:hAnsi="Georgia"/>
      <w:sz w:val="16"/>
      <w:lang w:val="cs-CZ" w:eastAsia="en-US"/>
    </w:rPr>
  </w:style>
  <w:style w:type="paragraph" w:customStyle="1" w:styleId="Jmenotitulka">
    <w:name w:val="Jmeno titulka"/>
    <w:basedOn w:val="Normln"/>
    <w:link w:val="JmenotitulkaChar"/>
    <w:uiPriority w:val="99"/>
    <w:rsid w:val="0073347E"/>
    <w:pPr>
      <w:spacing w:after="0" w:line="240" w:lineRule="auto"/>
    </w:pPr>
    <w:rPr>
      <w:rFonts w:ascii="Georgia" w:hAnsi="Georgia"/>
      <w:b/>
      <w:sz w:val="26"/>
      <w:szCs w:val="26"/>
    </w:rPr>
  </w:style>
  <w:style w:type="paragraph" w:customStyle="1" w:styleId="funkcetitulka">
    <w:name w:val="funkce titulka"/>
    <w:basedOn w:val="Normln"/>
    <w:link w:val="funkcetitulkaChar"/>
    <w:uiPriority w:val="99"/>
    <w:rsid w:val="0073347E"/>
    <w:pPr>
      <w:spacing w:after="0" w:line="240" w:lineRule="auto"/>
    </w:pPr>
    <w:rPr>
      <w:rFonts w:ascii="Georgia" w:hAnsi="Georgia"/>
      <w:sz w:val="26"/>
      <w:szCs w:val="26"/>
    </w:rPr>
  </w:style>
  <w:style w:type="character" w:customStyle="1" w:styleId="JmenotitulkaChar">
    <w:name w:val="Jmeno titulka Char"/>
    <w:link w:val="Jmenotitulka"/>
    <w:uiPriority w:val="99"/>
    <w:locked/>
    <w:rsid w:val="0073347E"/>
    <w:rPr>
      <w:rFonts w:ascii="Georgia" w:hAnsi="Georgia"/>
      <w:b/>
      <w:sz w:val="26"/>
      <w:lang w:val="cs-CZ" w:eastAsia="en-US"/>
    </w:rPr>
  </w:style>
  <w:style w:type="paragraph" w:customStyle="1" w:styleId="TEXT">
    <w:name w:val="TEXT"/>
    <w:basedOn w:val="Normln"/>
    <w:link w:val="TEXTChar"/>
    <w:uiPriority w:val="99"/>
    <w:rsid w:val="0073347E"/>
    <w:rPr>
      <w:rFonts w:ascii="Georgia" w:hAnsi="Georgia"/>
      <w:noProof/>
      <w:sz w:val="20"/>
      <w:szCs w:val="20"/>
    </w:rPr>
  </w:style>
  <w:style w:type="character" w:customStyle="1" w:styleId="funkcetitulkaChar">
    <w:name w:val="funkce titulka Char"/>
    <w:link w:val="funkcetitulka"/>
    <w:uiPriority w:val="99"/>
    <w:locked/>
    <w:rsid w:val="0073347E"/>
    <w:rPr>
      <w:rFonts w:ascii="Georgia" w:hAnsi="Georgia"/>
      <w:sz w:val="26"/>
      <w:lang w:val="cs-CZ" w:eastAsia="en-US"/>
    </w:rPr>
  </w:style>
  <w:style w:type="paragraph" w:styleId="Zhlav">
    <w:name w:val="header"/>
    <w:basedOn w:val="Normln"/>
    <w:link w:val="ZhlavChar"/>
    <w:uiPriority w:val="99"/>
    <w:rsid w:val="0073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3347E"/>
    <w:rPr>
      <w:rFonts w:ascii="Calibri" w:hAnsi="Calibri" w:cs="Times New Roman"/>
      <w:sz w:val="22"/>
      <w:szCs w:val="22"/>
      <w:lang w:val="cs-CZ" w:eastAsia="en-US" w:bidi="ar-SA"/>
    </w:rPr>
  </w:style>
  <w:style w:type="paragraph" w:customStyle="1" w:styleId="Zaznam">
    <w:name w:val="Zaznam"/>
    <w:basedOn w:val="Normln"/>
    <w:uiPriority w:val="99"/>
    <w:rsid w:val="0073347E"/>
    <w:pPr>
      <w:spacing w:before="20" w:after="4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TEXTChar">
    <w:name w:val="TEXT Char"/>
    <w:link w:val="TEXT"/>
    <w:uiPriority w:val="99"/>
    <w:locked/>
    <w:rsid w:val="0073347E"/>
    <w:rPr>
      <w:rFonts w:ascii="Georgia" w:hAnsi="Georgia"/>
      <w:noProof/>
      <w:lang w:val="cs-CZ" w:eastAsia="en-US"/>
    </w:rPr>
  </w:style>
  <w:style w:type="paragraph" w:customStyle="1" w:styleId="OsobniDopisTxt2">
    <w:name w:val="OsobniDopisTxt2"/>
    <w:basedOn w:val="Normln"/>
    <w:uiPriority w:val="99"/>
    <w:rsid w:val="0073347E"/>
    <w:pPr>
      <w:spacing w:after="120" w:line="360" w:lineRule="auto"/>
      <w:ind w:firstLine="680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6504D0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6504D0"/>
    <w:rPr>
      <w:lang w:val="cs-CZ" w:eastAsia="cs-CZ"/>
    </w:rPr>
  </w:style>
  <w:style w:type="character" w:styleId="Znakapoznpodarou">
    <w:name w:val="footnote reference"/>
    <w:basedOn w:val="Standardnpsmoodstavce"/>
    <w:uiPriority w:val="99"/>
    <w:rsid w:val="006504D0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6504D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04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Calibri" w:hAnsi="Calibri" w:cs="Times New Roman"/>
      <w:sz w:val="20"/>
      <w:szCs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504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C07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Calibri" w:hAnsi="Calibri"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2537</Words>
  <Characters>14974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MZV</Company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gmadrova</dc:creator>
  <cp:lastModifiedBy>ocst</cp:lastModifiedBy>
  <cp:revision>4</cp:revision>
  <cp:lastPrinted>2017-06-19T13:21:00Z</cp:lastPrinted>
  <dcterms:created xsi:type="dcterms:W3CDTF">2017-07-13T09:36:00Z</dcterms:created>
  <dcterms:modified xsi:type="dcterms:W3CDTF">2017-07-24T10:40:00Z</dcterms:modified>
</cp:coreProperties>
</file>