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B05" w:rsidRDefault="00FE2B05" w:rsidP="00E426AA">
      <w:pPr>
        <w:spacing w:after="0" w:line="240" w:lineRule="auto"/>
        <w:jc w:val="both"/>
        <w:rPr>
          <w:rFonts w:ascii="Times New Roman" w:hAnsi="Times New Roman" w:cs="Times New Roman"/>
          <w:lang w:val="pl-PL"/>
        </w:rPr>
      </w:pPr>
      <w:r>
        <w:rPr>
          <w:noProof/>
          <w:lang w:eastAsia="cs-CZ"/>
        </w:rPr>
        <w:drawing>
          <wp:inline distT="0" distB="0" distL="0" distR="0" wp14:anchorId="522C9B56" wp14:editId="14501F91">
            <wp:extent cx="1258214" cy="167761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4426" cy="16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B05" w:rsidRDefault="00FE2B05" w:rsidP="00E426AA">
      <w:pPr>
        <w:spacing w:after="0" w:line="240" w:lineRule="auto"/>
        <w:jc w:val="both"/>
        <w:rPr>
          <w:rFonts w:ascii="Times New Roman" w:hAnsi="Times New Roman" w:cs="Times New Roman"/>
          <w:lang w:val="pl-PL"/>
        </w:rPr>
      </w:pPr>
    </w:p>
    <w:p w:rsidR="00805B29" w:rsidRPr="00E426AA" w:rsidRDefault="00126A19" w:rsidP="00E426AA">
      <w:pPr>
        <w:spacing w:after="0" w:line="240" w:lineRule="auto"/>
        <w:jc w:val="both"/>
        <w:rPr>
          <w:rFonts w:ascii="Times New Roman" w:hAnsi="Times New Roman" w:cs="Times New Roman"/>
          <w:lang w:val="pl-PL"/>
        </w:rPr>
      </w:pPr>
      <w:r w:rsidRPr="00E426AA">
        <w:rPr>
          <w:rFonts w:ascii="Times New Roman" w:hAnsi="Times New Roman" w:cs="Times New Roman"/>
          <w:lang w:val="pl-PL"/>
        </w:rPr>
        <w:t>PhDr. Ivan Jestřáb</w:t>
      </w:r>
    </w:p>
    <w:p w:rsidR="00126A19" w:rsidRPr="00E426AA" w:rsidRDefault="00ED4C21" w:rsidP="00E426AA">
      <w:pPr>
        <w:spacing w:after="0" w:line="240" w:lineRule="auto"/>
        <w:jc w:val="both"/>
        <w:rPr>
          <w:rFonts w:ascii="Times New Roman" w:hAnsi="Times New Roman" w:cs="Times New Roman"/>
          <w:lang w:val="pl-PL"/>
        </w:rPr>
      </w:pPr>
      <w:r w:rsidRPr="00E426AA">
        <w:rPr>
          <w:rFonts w:ascii="Times New Roman" w:hAnsi="Times New Roman" w:cs="Times New Roman"/>
          <w:lang w:val="pl-PL"/>
        </w:rPr>
        <w:t>Ambasador</w:t>
      </w:r>
    </w:p>
    <w:p w:rsidR="00670478" w:rsidRPr="00E426AA" w:rsidRDefault="00670478" w:rsidP="00E426AA">
      <w:pPr>
        <w:spacing w:after="0" w:line="240" w:lineRule="auto"/>
        <w:jc w:val="both"/>
        <w:rPr>
          <w:rFonts w:ascii="Times New Roman" w:hAnsi="Times New Roman" w:cs="Times New Roman"/>
          <w:lang w:val="pl-PL"/>
        </w:rPr>
      </w:pPr>
    </w:p>
    <w:p w:rsidR="00126A19" w:rsidRPr="00E426AA" w:rsidRDefault="00ED4C21" w:rsidP="00FE2B05">
      <w:pPr>
        <w:spacing w:line="300" w:lineRule="auto"/>
        <w:jc w:val="both"/>
        <w:rPr>
          <w:rFonts w:ascii="Times New Roman" w:hAnsi="Times New Roman" w:cs="Times New Roman"/>
          <w:lang w:val="pl-PL"/>
        </w:rPr>
      </w:pPr>
      <w:r w:rsidRPr="00E426AA">
        <w:rPr>
          <w:rFonts w:ascii="Times New Roman" w:hAnsi="Times New Roman" w:cs="Times New Roman"/>
          <w:lang w:val="pl-PL"/>
        </w:rPr>
        <w:t xml:space="preserve">Dr. Ivan Jetřáb jest zawodowym dyplomatą. W ministerstwie spraw zagranicznych zajmował się wieloma obszarami, był dyrektorem departamentu administracji wewnętrznej, departamentu Azji i Pacyfiku, departamentu </w:t>
      </w:r>
      <w:r w:rsidR="00F15809" w:rsidRPr="00E426AA">
        <w:rPr>
          <w:rFonts w:ascii="Times New Roman" w:hAnsi="Times New Roman" w:cs="Times New Roman"/>
          <w:lang w:val="pl-PL"/>
        </w:rPr>
        <w:t>Europy Południowej i P</w:t>
      </w:r>
      <w:r w:rsidRPr="00E426AA">
        <w:rPr>
          <w:rFonts w:ascii="Times New Roman" w:hAnsi="Times New Roman" w:cs="Times New Roman"/>
          <w:lang w:val="pl-PL"/>
        </w:rPr>
        <w:t xml:space="preserve">ołudniowowschodniej, departamentu ONZ, pełnił funkcję dyrektora politycznego czy wiceministra ds. multilateralnych i bezpieczeństwa. W swojej karierze przez dwa lata pełnił również funkcję doradcy </w:t>
      </w:r>
      <w:r w:rsidR="00F15809" w:rsidRPr="00E426AA">
        <w:rPr>
          <w:rFonts w:ascii="Times New Roman" w:hAnsi="Times New Roman" w:cs="Times New Roman"/>
          <w:lang w:val="pl-PL"/>
        </w:rPr>
        <w:t>premiera ds. polityki zagranicznej.</w:t>
      </w:r>
    </w:p>
    <w:p w:rsidR="00126A19" w:rsidRPr="00E426AA" w:rsidRDefault="00670478" w:rsidP="00FE2B05">
      <w:pPr>
        <w:spacing w:line="300" w:lineRule="auto"/>
        <w:jc w:val="both"/>
        <w:rPr>
          <w:rFonts w:ascii="Times New Roman" w:hAnsi="Times New Roman" w:cs="Times New Roman"/>
          <w:lang w:val="pl-PL"/>
        </w:rPr>
      </w:pPr>
      <w:r w:rsidRPr="00E426AA">
        <w:rPr>
          <w:rFonts w:ascii="Times New Roman" w:hAnsi="Times New Roman" w:cs="Times New Roman"/>
          <w:lang w:val="pl-PL"/>
        </w:rPr>
        <w:t>W swej pracy poza granicami kraju działał najpierw w Skandynawii, w pierwszej połowie lat 90. kierował jako Chargé d´Affaires a.i. placówką dyplomatyczną w Norwegii</w:t>
      </w:r>
      <w:r w:rsidR="00705C18" w:rsidRPr="00E426AA">
        <w:rPr>
          <w:rFonts w:ascii="Times New Roman" w:hAnsi="Times New Roman" w:cs="Times New Roman"/>
          <w:lang w:val="pl-PL"/>
        </w:rPr>
        <w:t>. W 1997 roku został Ambasadorem Republiki Czeskiej w Indiach</w:t>
      </w:r>
      <w:bookmarkStart w:id="0" w:name="_GoBack"/>
      <w:bookmarkEnd w:id="0"/>
      <w:r w:rsidR="00705C18" w:rsidRPr="00E426AA">
        <w:rPr>
          <w:rFonts w:ascii="Times New Roman" w:hAnsi="Times New Roman" w:cs="Times New Roman"/>
          <w:lang w:val="pl-PL"/>
        </w:rPr>
        <w:t xml:space="preserve"> z akredytacją </w:t>
      </w:r>
      <w:r w:rsidR="00200F2F" w:rsidRPr="00E426AA">
        <w:rPr>
          <w:rFonts w:ascii="Times New Roman" w:hAnsi="Times New Roman" w:cs="Times New Roman"/>
          <w:lang w:val="pl-PL"/>
        </w:rPr>
        <w:t xml:space="preserve">również </w:t>
      </w:r>
      <w:r w:rsidR="00705C18" w:rsidRPr="00E426AA">
        <w:rPr>
          <w:rFonts w:ascii="Times New Roman" w:hAnsi="Times New Roman" w:cs="Times New Roman"/>
          <w:lang w:val="pl-PL"/>
        </w:rPr>
        <w:t>na inne kraje Azji Południowej. Od 2004 roku kierował ambasadą w Serbii i był również odpowiedzialny za stosunki z Macedonią i Czarną Górą. Później spędził prawie sześć lat na Kaukazie Południowym, gdzie pełnił misję ambasadora w Gruzji z akredytacją również dla Armenii. Obecnie kieruje pracami Ambasady Republiki Czeskiej w Polsce.</w:t>
      </w:r>
    </w:p>
    <w:p w:rsidR="00705C18" w:rsidRPr="00E426AA" w:rsidRDefault="00705C18" w:rsidP="00FE2B05">
      <w:pPr>
        <w:spacing w:line="300" w:lineRule="auto"/>
        <w:jc w:val="both"/>
        <w:rPr>
          <w:rFonts w:ascii="Times New Roman" w:hAnsi="Times New Roman" w:cs="Times New Roman"/>
          <w:lang w:val="pl-PL"/>
        </w:rPr>
      </w:pPr>
      <w:r w:rsidRPr="00E426AA">
        <w:rPr>
          <w:rFonts w:ascii="Times New Roman" w:hAnsi="Times New Roman" w:cs="Times New Roman"/>
          <w:lang w:val="pl-PL"/>
        </w:rPr>
        <w:t xml:space="preserve">Ivan Jestřáb jest żonaty i ma dwie dorosłe córki. </w:t>
      </w:r>
      <w:r w:rsidR="00841216" w:rsidRPr="00E426AA">
        <w:rPr>
          <w:rFonts w:ascii="Times New Roman" w:hAnsi="Times New Roman" w:cs="Times New Roman"/>
          <w:lang w:val="pl-PL"/>
        </w:rPr>
        <w:t>Do jego zainteresowań należy muzyka klasyczna, balet i historia.</w:t>
      </w:r>
    </w:p>
    <w:p w:rsidR="0005056D" w:rsidRPr="00E426AA" w:rsidRDefault="0005056D" w:rsidP="00E426AA">
      <w:pPr>
        <w:ind w:firstLine="708"/>
        <w:jc w:val="both"/>
        <w:rPr>
          <w:rFonts w:ascii="Times New Roman" w:hAnsi="Times New Roman" w:cs="Times New Roman"/>
        </w:rPr>
      </w:pPr>
    </w:p>
    <w:sectPr w:rsidR="0005056D" w:rsidRPr="00E426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A19"/>
    <w:rsid w:val="0005056D"/>
    <w:rsid w:val="000F4B4E"/>
    <w:rsid w:val="00126A19"/>
    <w:rsid w:val="001E3807"/>
    <w:rsid w:val="00200F2F"/>
    <w:rsid w:val="002E5ED8"/>
    <w:rsid w:val="00334042"/>
    <w:rsid w:val="00670478"/>
    <w:rsid w:val="006B48E6"/>
    <w:rsid w:val="006D61A6"/>
    <w:rsid w:val="00705C18"/>
    <w:rsid w:val="00841216"/>
    <w:rsid w:val="00970954"/>
    <w:rsid w:val="00B43339"/>
    <w:rsid w:val="00BE3403"/>
    <w:rsid w:val="00BE564E"/>
    <w:rsid w:val="00C07BC8"/>
    <w:rsid w:val="00C608BF"/>
    <w:rsid w:val="00C82D25"/>
    <w:rsid w:val="00CB5620"/>
    <w:rsid w:val="00D465A4"/>
    <w:rsid w:val="00E426AA"/>
    <w:rsid w:val="00ED4C21"/>
    <w:rsid w:val="00F15809"/>
    <w:rsid w:val="00FE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88420"/>
  <w15:chartTrackingRefBased/>
  <w15:docId w15:val="{62B9D612-F632-47B2-970A-633EDBA8B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26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26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MZV ČR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JESTŘÁB</dc:creator>
  <cp:keywords/>
  <dc:description/>
  <cp:lastModifiedBy>Kowalczyk Mariusz (wars)</cp:lastModifiedBy>
  <cp:revision>2</cp:revision>
  <cp:lastPrinted>2017-11-10T10:02:00Z</cp:lastPrinted>
  <dcterms:created xsi:type="dcterms:W3CDTF">2017-12-14T10:00:00Z</dcterms:created>
  <dcterms:modified xsi:type="dcterms:W3CDTF">2017-12-14T10:00:00Z</dcterms:modified>
</cp:coreProperties>
</file>