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140" w:rsidRDefault="000C21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EBADC4" wp14:editId="03E2888F">
            <wp:extent cx="1258214" cy="167761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4426" cy="16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40" w:rsidRDefault="000C2140">
      <w:pPr>
        <w:rPr>
          <w:rFonts w:ascii="Times New Roman" w:hAnsi="Times New Roman" w:cs="Times New Roman"/>
          <w:sz w:val="24"/>
          <w:szCs w:val="24"/>
        </w:rPr>
      </w:pPr>
    </w:p>
    <w:p w:rsidR="00805B29" w:rsidRPr="00F11A04" w:rsidRDefault="00126A19" w:rsidP="000C2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1A04">
        <w:rPr>
          <w:rFonts w:ascii="Times New Roman" w:hAnsi="Times New Roman" w:cs="Times New Roman"/>
          <w:sz w:val="24"/>
          <w:szCs w:val="24"/>
        </w:rPr>
        <w:t>PhDr. Ivan Jestřáb</w:t>
      </w:r>
    </w:p>
    <w:p w:rsidR="00126A19" w:rsidRPr="00F11A04" w:rsidRDefault="00126A19" w:rsidP="000C2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1A04">
        <w:rPr>
          <w:rFonts w:ascii="Times New Roman" w:hAnsi="Times New Roman" w:cs="Times New Roman"/>
          <w:sz w:val="24"/>
          <w:szCs w:val="24"/>
        </w:rPr>
        <w:t>Velvyslanec</w:t>
      </w:r>
    </w:p>
    <w:p w:rsidR="00126A19" w:rsidRPr="00F11A04" w:rsidRDefault="00126A1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26A19" w:rsidRPr="00F11A04" w:rsidRDefault="00126A19" w:rsidP="00BE56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A04">
        <w:rPr>
          <w:rFonts w:ascii="Times New Roman" w:hAnsi="Times New Roman" w:cs="Times New Roman"/>
          <w:sz w:val="24"/>
          <w:szCs w:val="24"/>
        </w:rPr>
        <w:t>Dr. Jestřáb je kariérním diplomatem. Na ministerstvu zahraničí se zabýval celou řadou agend</w:t>
      </w:r>
      <w:r w:rsidR="00BE3403" w:rsidRPr="00F11A04">
        <w:rPr>
          <w:rFonts w:ascii="Times New Roman" w:hAnsi="Times New Roman" w:cs="Times New Roman"/>
          <w:sz w:val="24"/>
          <w:szCs w:val="24"/>
        </w:rPr>
        <w:t xml:space="preserve">, byl ředitelem odborů </w:t>
      </w:r>
      <w:r w:rsidR="00D465A4" w:rsidRPr="00F11A04">
        <w:rPr>
          <w:rFonts w:ascii="Times New Roman" w:hAnsi="Times New Roman" w:cs="Times New Roman"/>
          <w:sz w:val="24"/>
          <w:szCs w:val="24"/>
        </w:rPr>
        <w:t xml:space="preserve">vnitřní administrativy, dále zemí </w:t>
      </w:r>
      <w:r w:rsidR="00BE3403" w:rsidRPr="00F11A04">
        <w:rPr>
          <w:rFonts w:ascii="Times New Roman" w:hAnsi="Times New Roman" w:cs="Times New Roman"/>
          <w:sz w:val="24"/>
          <w:szCs w:val="24"/>
        </w:rPr>
        <w:t xml:space="preserve">Asie a Pacifiku, jižní a jihovýchodní Evropy, </w:t>
      </w:r>
      <w:r w:rsidR="002E5ED8" w:rsidRPr="00F11A04">
        <w:rPr>
          <w:rFonts w:ascii="Times New Roman" w:hAnsi="Times New Roman" w:cs="Times New Roman"/>
          <w:sz w:val="24"/>
          <w:szCs w:val="24"/>
        </w:rPr>
        <w:t xml:space="preserve">odboru OSN, </w:t>
      </w:r>
      <w:r w:rsidR="00BE3403" w:rsidRPr="00F11A04">
        <w:rPr>
          <w:rFonts w:ascii="Times New Roman" w:hAnsi="Times New Roman" w:cs="Times New Roman"/>
          <w:sz w:val="24"/>
          <w:szCs w:val="24"/>
        </w:rPr>
        <w:t xml:space="preserve">zastával funkci politického ředitele či juniorního náměstka ministra pro </w:t>
      </w:r>
      <w:r w:rsidR="002E5ED8" w:rsidRPr="00F11A04">
        <w:rPr>
          <w:rFonts w:ascii="Times New Roman" w:hAnsi="Times New Roman" w:cs="Times New Roman"/>
          <w:sz w:val="24"/>
          <w:szCs w:val="24"/>
        </w:rPr>
        <w:t xml:space="preserve">multilaterální a bezpečnostní </w:t>
      </w:r>
      <w:r w:rsidR="00BE3403" w:rsidRPr="00F11A04">
        <w:rPr>
          <w:rFonts w:ascii="Times New Roman" w:hAnsi="Times New Roman" w:cs="Times New Roman"/>
          <w:sz w:val="24"/>
          <w:szCs w:val="24"/>
        </w:rPr>
        <w:t>otázky</w:t>
      </w:r>
      <w:r w:rsidR="002E5ED8" w:rsidRPr="00F11A04">
        <w:rPr>
          <w:rFonts w:ascii="Times New Roman" w:hAnsi="Times New Roman" w:cs="Times New Roman"/>
          <w:sz w:val="24"/>
          <w:szCs w:val="24"/>
        </w:rPr>
        <w:t xml:space="preserve">. Ve své kariéře rovněž dva roky </w:t>
      </w:r>
      <w:r w:rsidR="006D61A6" w:rsidRPr="00F11A04">
        <w:rPr>
          <w:rFonts w:ascii="Times New Roman" w:hAnsi="Times New Roman" w:cs="Times New Roman"/>
          <w:sz w:val="24"/>
          <w:szCs w:val="24"/>
        </w:rPr>
        <w:t xml:space="preserve">vykonával </w:t>
      </w:r>
      <w:r w:rsidR="002E5ED8" w:rsidRPr="00F11A04">
        <w:rPr>
          <w:rFonts w:ascii="Times New Roman" w:hAnsi="Times New Roman" w:cs="Times New Roman"/>
          <w:sz w:val="24"/>
          <w:szCs w:val="24"/>
        </w:rPr>
        <w:t>funkci zahraničně politického poradce předsedy vlády.</w:t>
      </w:r>
    </w:p>
    <w:p w:rsidR="006D61A6" w:rsidRPr="00F11A04" w:rsidRDefault="00C82D25" w:rsidP="00BE56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A04">
        <w:rPr>
          <w:rFonts w:ascii="Times New Roman" w:hAnsi="Times New Roman" w:cs="Times New Roman"/>
          <w:sz w:val="24"/>
          <w:szCs w:val="24"/>
        </w:rPr>
        <w:t xml:space="preserve">Při práci v zahraničí působil nejprve ve Skandinávii, v </w:t>
      </w:r>
      <w:r w:rsidR="006D61A6" w:rsidRPr="00F11A04">
        <w:rPr>
          <w:rFonts w:ascii="Times New Roman" w:hAnsi="Times New Roman" w:cs="Times New Roman"/>
          <w:sz w:val="24"/>
          <w:szCs w:val="24"/>
        </w:rPr>
        <w:t xml:space="preserve">první polovině 90. let vedl </w:t>
      </w:r>
      <w:r w:rsidR="00D465A4" w:rsidRPr="00F11A04">
        <w:rPr>
          <w:rFonts w:ascii="Times New Roman" w:hAnsi="Times New Roman" w:cs="Times New Roman"/>
          <w:sz w:val="24"/>
          <w:szCs w:val="24"/>
        </w:rPr>
        <w:t>několik</w:t>
      </w:r>
      <w:r w:rsidR="00970954" w:rsidRPr="00F11A04">
        <w:rPr>
          <w:rFonts w:ascii="Times New Roman" w:hAnsi="Times New Roman" w:cs="Times New Roman"/>
          <w:sz w:val="24"/>
          <w:szCs w:val="24"/>
        </w:rPr>
        <w:t xml:space="preserve"> roků </w:t>
      </w:r>
      <w:r w:rsidR="001E3807" w:rsidRPr="00F11A04">
        <w:rPr>
          <w:rFonts w:ascii="Times New Roman" w:hAnsi="Times New Roman" w:cs="Times New Roman"/>
          <w:sz w:val="24"/>
          <w:szCs w:val="24"/>
        </w:rPr>
        <w:t xml:space="preserve">jako Chargé d´Affaires </w:t>
      </w:r>
      <w:r w:rsidR="00BE564E" w:rsidRPr="00F11A04">
        <w:rPr>
          <w:rFonts w:ascii="Times New Roman" w:hAnsi="Times New Roman" w:cs="Times New Roman"/>
          <w:sz w:val="24"/>
          <w:szCs w:val="24"/>
        </w:rPr>
        <w:t>a. i.</w:t>
      </w:r>
      <w:r w:rsidR="001E3807" w:rsidRPr="00F11A04">
        <w:rPr>
          <w:rFonts w:ascii="Times New Roman" w:hAnsi="Times New Roman" w:cs="Times New Roman"/>
          <w:sz w:val="24"/>
          <w:szCs w:val="24"/>
        </w:rPr>
        <w:t xml:space="preserve"> </w:t>
      </w:r>
      <w:r w:rsidR="006D61A6" w:rsidRPr="00F11A04">
        <w:rPr>
          <w:rFonts w:ascii="Times New Roman" w:hAnsi="Times New Roman" w:cs="Times New Roman"/>
          <w:sz w:val="24"/>
          <w:szCs w:val="24"/>
        </w:rPr>
        <w:t>zastupitelský úřad v</w:t>
      </w:r>
      <w:r w:rsidRPr="00F11A04">
        <w:rPr>
          <w:rFonts w:ascii="Times New Roman" w:hAnsi="Times New Roman" w:cs="Times New Roman"/>
          <w:sz w:val="24"/>
          <w:szCs w:val="24"/>
        </w:rPr>
        <w:t> </w:t>
      </w:r>
      <w:r w:rsidR="006D61A6" w:rsidRPr="00F11A04">
        <w:rPr>
          <w:rFonts w:ascii="Times New Roman" w:hAnsi="Times New Roman" w:cs="Times New Roman"/>
          <w:sz w:val="24"/>
          <w:szCs w:val="24"/>
        </w:rPr>
        <w:t>Norsku</w:t>
      </w:r>
      <w:r w:rsidRPr="00F11A04">
        <w:rPr>
          <w:rFonts w:ascii="Times New Roman" w:hAnsi="Times New Roman" w:cs="Times New Roman"/>
          <w:sz w:val="24"/>
          <w:szCs w:val="24"/>
        </w:rPr>
        <w:t>. O</w:t>
      </w:r>
      <w:r w:rsidR="001E3807" w:rsidRPr="00F11A04">
        <w:rPr>
          <w:rFonts w:ascii="Times New Roman" w:hAnsi="Times New Roman" w:cs="Times New Roman"/>
          <w:sz w:val="24"/>
          <w:szCs w:val="24"/>
        </w:rPr>
        <w:t xml:space="preserve">d roku 1997 byl velvyslancem České republiky v Indii s přiakreditací pro další státy jižní Asie. </w:t>
      </w:r>
      <w:r w:rsidR="0005056D" w:rsidRPr="00F11A04">
        <w:rPr>
          <w:rFonts w:ascii="Times New Roman" w:hAnsi="Times New Roman" w:cs="Times New Roman"/>
          <w:sz w:val="24"/>
          <w:szCs w:val="24"/>
        </w:rPr>
        <w:t>Od roku 2004 řídil velvyslanectví v Srbsku a byl rovněž zodpovědný za vztahy s Makedonií a Černou Horou</w:t>
      </w:r>
      <w:r w:rsidR="00334042" w:rsidRPr="00F11A04">
        <w:rPr>
          <w:rFonts w:ascii="Times New Roman" w:hAnsi="Times New Roman" w:cs="Times New Roman"/>
          <w:sz w:val="24"/>
          <w:szCs w:val="24"/>
        </w:rPr>
        <w:t>.</w:t>
      </w:r>
      <w:r w:rsidR="0005056D" w:rsidRPr="00F11A04">
        <w:rPr>
          <w:rFonts w:ascii="Times New Roman" w:hAnsi="Times New Roman" w:cs="Times New Roman"/>
          <w:sz w:val="24"/>
          <w:szCs w:val="24"/>
        </w:rPr>
        <w:t xml:space="preserve"> </w:t>
      </w:r>
      <w:r w:rsidR="00334042" w:rsidRPr="00F11A04">
        <w:rPr>
          <w:rFonts w:ascii="Times New Roman" w:hAnsi="Times New Roman" w:cs="Times New Roman"/>
          <w:sz w:val="24"/>
          <w:szCs w:val="24"/>
        </w:rPr>
        <w:t>P</w:t>
      </w:r>
      <w:r w:rsidR="0005056D" w:rsidRPr="00F11A04">
        <w:rPr>
          <w:rFonts w:ascii="Times New Roman" w:hAnsi="Times New Roman" w:cs="Times New Roman"/>
          <w:sz w:val="24"/>
          <w:szCs w:val="24"/>
        </w:rPr>
        <w:t xml:space="preserve">ozději strávil téměř šest let na jižním Kavkaze, kde působil jako velvyslanec v Gruzii s akreditací též pro Arménii. V současné době </w:t>
      </w:r>
      <w:r w:rsidR="00334042" w:rsidRPr="00F11A04">
        <w:rPr>
          <w:rFonts w:ascii="Times New Roman" w:hAnsi="Times New Roman" w:cs="Times New Roman"/>
          <w:sz w:val="24"/>
          <w:szCs w:val="24"/>
        </w:rPr>
        <w:t xml:space="preserve">řídí práci </w:t>
      </w:r>
      <w:r w:rsidR="0005056D" w:rsidRPr="00F11A04">
        <w:rPr>
          <w:rFonts w:ascii="Times New Roman" w:hAnsi="Times New Roman" w:cs="Times New Roman"/>
          <w:sz w:val="24"/>
          <w:szCs w:val="24"/>
        </w:rPr>
        <w:t>velvysl</w:t>
      </w:r>
      <w:r w:rsidR="00334042" w:rsidRPr="00F11A04">
        <w:rPr>
          <w:rFonts w:ascii="Times New Roman" w:hAnsi="Times New Roman" w:cs="Times New Roman"/>
          <w:sz w:val="24"/>
          <w:szCs w:val="24"/>
        </w:rPr>
        <w:t xml:space="preserve">anectví </w:t>
      </w:r>
      <w:r w:rsidR="0005056D" w:rsidRPr="00F11A04">
        <w:rPr>
          <w:rFonts w:ascii="Times New Roman" w:hAnsi="Times New Roman" w:cs="Times New Roman"/>
          <w:sz w:val="24"/>
          <w:szCs w:val="24"/>
        </w:rPr>
        <w:t>České republiky v Polsku.</w:t>
      </w:r>
    </w:p>
    <w:p w:rsidR="00CB5620" w:rsidRPr="00F11A04" w:rsidRDefault="0005056D" w:rsidP="00CB562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A04">
        <w:rPr>
          <w:rFonts w:ascii="Times New Roman" w:hAnsi="Times New Roman" w:cs="Times New Roman"/>
          <w:sz w:val="24"/>
          <w:szCs w:val="24"/>
        </w:rPr>
        <w:t>Ivan Jestřáb je ženatý, a má dvě dospělé dcery.</w:t>
      </w:r>
      <w:r w:rsidR="00CB5620" w:rsidRPr="00F11A04">
        <w:rPr>
          <w:rFonts w:ascii="Times New Roman" w:hAnsi="Times New Roman" w:cs="Times New Roman"/>
          <w:sz w:val="24"/>
          <w:szCs w:val="24"/>
        </w:rPr>
        <w:t xml:space="preserve"> Mezi jeho záliby patří klasická hudba, balet a historie. </w:t>
      </w:r>
    </w:p>
    <w:p w:rsidR="0005056D" w:rsidRDefault="0005056D" w:rsidP="00BE564E">
      <w:pPr>
        <w:ind w:firstLine="708"/>
        <w:jc w:val="both"/>
      </w:pPr>
    </w:p>
    <w:sectPr w:rsidR="00050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A19"/>
    <w:rsid w:val="0005056D"/>
    <w:rsid w:val="000C2140"/>
    <w:rsid w:val="00126A19"/>
    <w:rsid w:val="001E3807"/>
    <w:rsid w:val="002E5ED8"/>
    <w:rsid w:val="00334042"/>
    <w:rsid w:val="006B48E6"/>
    <w:rsid w:val="006D61A6"/>
    <w:rsid w:val="00970954"/>
    <w:rsid w:val="00BE3403"/>
    <w:rsid w:val="00BE564E"/>
    <w:rsid w:val="00C07BC8"/>
    <w:rsid w:val="00C82D25"/>
    <w:rsid w:val="00CB5620"/>
    <w:rsid w:val="00D465A4"/>
    <w:rsid w:val="00F1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86B4"/>
  <w15:chartTrackingRefBased/>
  <w15:docId w15:val="{62B9D612-F632-47B2-970A-633EDBA8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MZV ČR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JESTŘÁB</dc:creator>
  <cp:keywords/>
  <dc:description/>
  <cp:lastModifiedBy>Kowalczyk Mariusz (wars)</cp:lastModifiedBy>
  <cp:revision>2</cp:revision>
  <dcterms:created xsi:type="dcterms:W3CDTF">2017-12-14T09:59:00Z</dcterms:created>
  <dcterms:modified xsi:type="dcterms:W3CDTF">2017-12-14T09:59:00Z</dcterms:modified>
</cp:coreProperties>
</file>