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04" w:rsidRDefault="00EC5B04"/>
    <w:p w:rsidR="00EB231F" w:rsidRPr="009400EE" w:rsidRDefault="00EB231F" w:rsidP="009400EE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b/>
          <w:sz w:val="24"/>
          <w:szCs w:val="24"/>
          <w:lang w:val="cs-CZ"/>
        </w:rPr>
        <w:t>Nařízení</w:t>
      </w:r>
    </w:p>
    <w:p w:rsidR="00EB231F" w:rsidRPr="009400EE" w:rsidRDefault="00EB231F" w:rsidP="009400EE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b/>
          <w:sz w:val="24"/>
          <w:szCs w:val="24"/>
          <w:lang w:val="cs-CZ"/>
        </w:rPr>
        <w:t>č. RD – 01 – 265 z r. 2020</w:t>
      </w:r>
    </w:p>
    <w:p w:rsidR="00EB231F" w:rsidRDefault="00EB231F" w:rsidP="009400E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sz w:val="24"/>
          <w:szCs w:val="24"/>
          <w:lang w:val="cs-CZ"/>
        </w:rPr>
        <w:t>Na základě § 61, odst. 2, § 63, odst. 4, 5 a 11 a § 63 c</w:t>
      </w:r>
      <w:r w:rsidRPr="002B63CD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Zákona o zdravotnictví a § 73 Správně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 xml:space="preserve">jednacího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řádu a v návaznosti na mimořádný epidemiologický stav, vyhlášený Rozhodnutím č. 325 Úřadu vlády ze dne </w:t>
      </w:r>
      <w:r w:rsidR="002B63CD" w:rsidRPr="009400EE">
        <w:rPr>
          <w:rFonts w:ascii="Times New Roman" w:hAnsi="Times New Roman" w:cs="Times New Roman"/>
          <w:sz w:val="24"/>
          <w:szCs w:val="24"/>
          <w:lang w:val="cs-CZ"/>
        </w:rPr>
        <w:t>14. 05. 2020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a návrh hlavního státního zdravotnického inspektora ohledně zavedení opatření na území země</w:t>
      </w:r>
    </w:p>
    <w:p w:rsidR="009400EE" w:rsidRPr="009400EE" w:rsidRDefault="009400EE" w:rsidP="009400E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EB231F" w:rsidRPr="009400EE" w:rsidRDefault="002B63CD" w:rsidP="009400EE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NAŘI</w:t>
      </w:r>
      <w:r w:rsidR="00EB231F" w:rsidRPr="009400EE">
        <w:rPr>
          <w:rFonts w:ascii="Times New Roman" w:hAnsi="Times New Roman" w:cs="Times New Roman"/>
          <w:b/>
          <w:sz w:val="24"/>
          <w:szCs w:val="24"/>
          <w:lang w:val="cs-CZ"/>
        </w:rPr>
        <w:t>ZUJI</w:t>
      </w:r>
    </w:p>
    <w:p w:rsidR="00EB231F" w:rsidRPr="009400EE" w:rsidRDefault="00EB231F" w:rsidP="009400EE">
      <w:pPr>
        <w:pStyle w:val="Normlnweb"/>
        <w:spacing w:before="120" w:beforeAutospacing="0" w:after="120" w:afterAutospacing="0" w:line="336" w:lineRule="atLeast"/>
        <w:jc w:val="both"/>
        <w:rPr>
          <w:color w:val="000000"/>
        </w:rPr>
      </w:pPr>
      <w:r w:rsidRPr="009400EE">
        <w:rPr>
          <w:rStyle w:val="Siln"/>
          <w:color w:val="000000"/>
        </w:rPr>
        <w:t> </w:t>
      </w: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  <w:r w:rsidRPr="002B63CD"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t>Dočasně se zakazuje vstup na území Bulharské republiky s platností od 14. 5. 2020 do 14. 6. 2020 a to následovně:</w:t>
      </w: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  <w:r w:rsidRPr="002B63CD"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t>1. Dočasně se zakazuje vstup na území Bulharské republiky všem osobám, nezávisle na jejich občanství, přes veškeré hraniční přechody pro leteckou, námořní, železniční a silniční dopravu.</w:t>
      </w: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  <w:r w:rsidRPr="002B63CD"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t>2. Zákaz, uvedený v bodu 1., se netýká:</w:t>
      </w: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  <w:r w:rsidRPr="002B63CD"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t>a) bulharských občanů, členů jejich rodin, osob s trvalým a dlouhodobým pobytem na území Bulharské republiky a členů jejich rodin;</w:t>
      </w: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  <w:r w:rsidRPr="002B63CD"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t>b) zdravotnických specialistů, zdravotně vědeckých pracovníků a sociálních pracovníků, je-li cíl jejich cesty spojen s jejich profesí;</w:t>
      </w: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  <w:r w:rsidRPr="002B63CD"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t>c) dopravního personálu, zapojeného do mezinárodní přepravy nákladů a osob, posádek letounů, uskutečňujících obchodní leteckou přepravu, a dalšího dopravního personálu v případě nutnosti, včetně posádek lodí a osob, zapojených do údržby lodí;</w:t>
      </w: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  <w:r w:rsidRPr="002B63CD"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t>d) zahraničních oficiálních úředních osob (hlavy států a předsedové vlád, členové vlád atd.) a členů jejich delegací, jakož i diplomatů, zaměstnanců mezinárodních organizací, vojenského a humanitárního personálu při plnění jejich pracovních povinností;</w:t>
      </w: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  <w:r w:rsidRPr="002B63CD"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t>e) osob, cestujících z humanitárních důvodů;</w:t>
      </w: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  <w:r w:rsidRPr="002B63CD"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t>f) občanů členských států EU a Schengenské dohody (vč. San Marina, Andorry, Monaka a Vatikánu) a občanů z třetích zemí, kteří mají přímý vztah k budování, údržbě, provozu a zajištění bezpečnosti strategické a kritické infrastruktury Bulharské republiky, realizaci projektů certifikovaných dle Zákona o podpoře investic, analýze projektů potenciálních investorů a dalších činností významných pro ekonomiku země, což musí být potvrzeno dopisem ministra hospodářství nebo jiného ministra, odpovědného za danou činnost;</w:t>
      </w: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  <w:r w:rsidRPr="002B63CD"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t>g) sezónních pracovníků v zemědělství a pracovníků v cestovním ruchu;</w:t>
      </w: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  <w:r w:rsidRPr="002B63CD"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t>h) přeshraničních pracovníků (pendlerů);</w:t>
      </w: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  <w:r w:rsidRPr="002B63CD"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t>i) pracovníků, kteří jsou zapojeni do dodávek léčiv, zdravotnických výrobků a osobních ochranných prostředků, zdravotnických přístrojů, včetně jejich instalace a údržby.</w:t>
      </w: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  <w:r w:rsidRPr="002B63CD"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t>3. Výjimka ze zákazu dle bodu 1 se připouští i v případě tranzitu přes území Bulharské republiky pro:</w:t>
      </w: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  <w:r w:rsidRPr="002B63CD"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t>a) občany členských států EU a Schengenské dohody (vč. San Marina, Andorry, Monaka a Vatikánu) a členy jejich rodin s cílem vrátit se do země svého pobytu;</w:t>
      </w: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  <w:r w:rsidRPr="002B63CD"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t>b) občany třetích zemí, kteří mají povolení k dlouhodobém pobytu v jiné členské zemi EU anebo Schengenské dohody (vč. San Marina, Andorry, Monaka a Vatikánu) a členy jejich rodin s cílem vrátit se do země svého pobytu;</w:t>
      </w: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  <w:r w:rsidRPr="002B63CD"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t>c) občany Srbska, Republiky Severní Makedonie, Černé hory a Turecka s cílem vrátit se do státu, jehož jsou občany.</w:t>
      </w: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  <w:r w:rsidRPr="002B63CD"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t>4. Tranzit přes území lze uskutečnit pouze v případech, kdy je možno zajistit neprodlené opuštění území Bulharské republiky. Občané cizích zemí, kterým je dovolen průjezd přes území Bulharské republiky, s výjimkou osob dle bodu 2, písm. c), musejí dopředu informovat diplomatické nebo konzulární zastoupení akreditované v Bulharsku, jež ve spolupráci s Ministerstvem zahraničních věcí odsouhlasí s Ministerstvem vnitra vstupní a výstupní hraniční přechod při jejich tranzitu.</w:t>
      </w:r>
    </w:p>
    <w:p w:rsidR="002B63CD" w:rsidRPr="002B63CD" w:rsidRDefault="002B63CD" w:rsidP="002B63CD">
      <w:pPr>
        <w:jc w:val="both"/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</w:pPr>
    </w:p>
    <w:p w:rsidR="000942ED" w:rsidRPr="009400EE" w:rsidRDefault="002B63CD" w:rsidP="002B63CD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B63CD">
        <w:rPr>
          <w:rStyle w:val="Siln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bg-BG"/>
        </w:rPr>
        <w:t>5. Všechny osoby, které vstupují na území Bulharské republiky, musí podstoupit karanténu v délce trvání 14 dnů ve svém domově či v jiném ubytovacím místě, kde budou podle svého vyjádření pobývat, a to na základě předpisu, vydaného ředitelem příslušného regionálního zdravotního inspektorátu nebo jím pověřené úřední osoby, s výjimkou osob dle bodu 2, písm. b) a d).</w:t>
      </w:r>
      <w:r w:rsidR="000942ED" w:rsidRPr="002B63C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0942ED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ro osoby podle bodu 2., písm. c)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budou </w:t>
      </w:r>
      <w:r w:rsidR="000942ED" w:rsidRPr="009400EE">
        <w:rPr>
          <w:rFonts w:ascii="Times New Roman" w:hAnsi="Times New Roman" w:cs="Times New Roman"/>
          <w:sz w:val="24"/>
          <w:szCs w:val="24"/>
          <w:lang w:val="cs-CZ"/>
        </w:rPr>
        <w:t>aplik</w:t>
      </w:r>
      <w:r>
        <w:rPr>
          <w:rFonts w:ascii="Times New Roman" w:hAnsi="Times New Roman" w:cs="Times New Roman"/>
          <w:sz w:val="24"/>
          <w:szCs w:val="24"/>
          <w:lang w:val="cs-CZ"/>
        </w:rPr>
        <w:t>ovány</w:t>
      </w:r>
      <w:r w:rsidR="000942ED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zvláštní předpisy podle b. 7-14</w:t>
      </w:r>
      <w:r w:rsidR="00C64BA8">
        <w:rPr>
          <w:rFonts w:ascii="Times New Roman" w:hAnsi="Times New Roman" w:cs="Times New Roman"/>
          <w:sz w:val="24"/>
          <w:szCs w:val="24"/>
          <w:lang w:val="cs-CZ"/>
        </w:rPr>
        <w:t>. Příslušná regionální zdravotnická</w:t>
      </w:r>
      <w:r w:rsidR="000942ED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inspekce poskytuje informace MZV o cizích občanech v karanténě (jméno, datum narození, č. dokumentu, státní příslušnost). </w:t>
      </w:r>
    </w:p>
    <w:p w:rsidR="000942ED" w:rsidRPr="009400EE" w:rsidRDefault="000942ED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64BA8">
        <w:rPr>
          <w:rFonts w:ascii="Times New Roman" w:hAnsi="Times New Roman" w:cs="Times New Roman"/>
          <w:b/>
          <w:sz w:val="24"/>
          <w:szCs w:val="24"/>
          <w:lang w:val="cs-CZ"/>
        </w:rPr>
        <w:t>6.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>arantén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nemusejí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 xml:space="preserve">podstoupit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>osoby podle bodu 2., písm. h) a i) po předložení následující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ch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dokument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ů po</w:t>
      </w:r>
      <w:r w:rsidR="002B63CD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hraničním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zdravotním</w:t>
      </w:r>
      <w:r w:rsidR="002B63CD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orgánům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0942ED" w:rsidRPr="009400EE" w:rsidRDefault="000942ED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a) pro osoby podle bodu 2, písm. h) </w:t>
      </w:r>
    </w:p>
    <w:p w:rsidR="000942ED" w:rsidRPr="009400EE" w:rsidRDefault="000942ED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9400EE">
        <w:rPr>
          <w:rFonts w:ascii="Times New Roman" w:hAnsi="Times New Roman" w:cs="Times New Roman"/>
          <w:sz w:val="24"/>
          <w:szCs w:val="24"/>
          <w:lang w:val="cs-CZ"/>
        </w:rPr>
        <w:t>aa</w:t>
      </w:r>
      <w:proofErr w:type="spellEnd"/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 w:rsidR="007C1104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prohlášení osoby, že v posledních 14 dnech neměla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příznaky</w:t>
      </w:r>
      <w:r w:rsidR="007C1104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akutního respira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č</w:t>
      </w:r>
      <w:r w:rsidR="007C1104" w:rsidRPr="009400EE">
        <w:rPr>
          <w:rFonts w:ascii="Times New Roman" w:hAnsi="Times New Roman" w:cs="Times New Roman"/>
          <w:sz w:val="24"/>
          <w:szCs w:val="24"/>
          <w:lang w:val="cs-CZ"/>
        </w:rPr>
        <w:t>ního onemocnění, nebyla v kontaktu s jinou osobou s respira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č</w:t>
      </w:r>
      <w:r w:rsidR="007C1104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ním onemocněním, popř.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 xml:space="preserve">že má </w:t>
      </w:r>
      <w:r w:rsidR="007C1104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potřebu vracet se do místa pobytu na území jiné země min. </w:t>
      </w:r>
      <w:r w:rsidR="00C64BA8">
        <w:rPr>
          <w:rFonts w:ascii="Times New Roman" w:hAnsi="Times New Roman" w:cs="Times New Roman"/>
          <w:sz w:val="24"/>
          <w:szCs w:val="24"/>
          <w:lang w:val="cs-CZ"/>
        </w:rPr>
        <w:t>jednou</w:t>
      </w:r>
      <w:r w:rsidR="007C1104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64BA8">
        <w:rPr>
          <w:rFonts w:ascii="Times New Roman" w:hAnsi="Times New Roman" w:cs="Times New Roman"/>
          <w:sz w:val="24"/>
          <w:szCs w:val="24"/>
          <w:lang w:val="cs-CZ"/>
        </w:rPr>
        <w:t xml:space="preserve">za týden </w:t>
      </w:r>
      <w:r w:rsidR="007C1104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a uvádí adresu svého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bydliště</w:t>
      </w:r>
      <w:r w:rsidR="007C1104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na území Bulharské republiky mimo pracovní dobu. Osoby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 xml:space="preserve"> samostatně výdělečně činné</w:t>
      </w:r>
      <w:r w:rsidR="007C1104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 xml:space="preserve">uvedou </w:t>
      </w:r>
      <w:r w:rsidR="007C1104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i místo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 xml:space="preserve">výkonu </w:t>
      </w:r>
      <w:r w:rsidR="007C1104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činnosti. </w:t>
      </w:r>
    </w:p>
    <w:p w:rsidR="007C1104" w:rsidRPr="002B63CD" w:rsidRDefault="007C1104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2B63CD">
        <w:rPr>
          <w:rFonts w:ascii="Times New Roman" w:hAnsi="Times New Roman" w:cs="Times New Roman"/>
          <w:sz w:val="24"/>
          <w:szCs w:val="24"/>
          <w:lang w:val="cs-CZ"/>
        </w:rPr>
        <w:t>bb</w:t>
      </w:r>
      <w:proofErr w:type="spellEnd"/>
      <w:r w:rsidRPr="002B63CD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osoby,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 xml:space="preserve">jež nejsou OSVČ,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předkládají i dokument, který potvrzuje jejich zaměstnanost (pracovní smlouvu anebo dokument od zaměstnavatele). </w:t>
      </w:r>
    </w:p>
    <w:p w:rsidR="007C1104" w:rsidRPr="009400EE" w:rsidRDefault="007C1104" w:rsidP="009400EE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</w:pP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b) pro osoby podle bodu 2, písm. i) </w:t>
      </w:r>
    </w:p>
    <w:p w:rsidR="007C1104" w:rsidRPr="009400EE" w:rsidRDefault="007C1104" w:rsidP="009400EE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2B63C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>aa</w:t>
      </w:r>
      <w:proofErr w:type="spellEnd"/>
      <w:r w:rsidRPr="002B63C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) </w:t>
      </w:r>
      <w:r w:rsidR="00896E37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prohlášení osoby, </w:t>
      </w:r>
      <w:r w:rsidR="002B63CD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že v posledních 14 dnech neměla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příznaky</w:t>
      </w:r>
      <w:r w:rsidR="002B63CD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akutního respira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č</w:t>
      </w:r>
      <w:r w:rsidR="002B63CD" w:rsidRPr="009400EE">
        <w:rPr>
          <w:rFonts w:ascii="Times New Roman" w:hAnsi="Times New Roman" w:cs="Times New Roman"/>
          <w:sz w:val="24"/>
          <w:szCs w:val="24"/>
          <w:lang w:val="cs-CZ"/>
        </w:rPr>
        <w:t>ního onemocnění, nebyla v kontaktu s jinou osobou s respira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č</w:t>
      </w:r>
      <w:r w:rsidR="002B63CD" w:rsidRPr="009400EE">
        <w:rPr>
          <w:rFonts w:ascii="Times New Roman" w:hAnsi="Times New Roman" w:cs="Times New Roman"/>
          <w:sz w:val="24"/>
          <w:szCs w:val="24"/>
          <w:lang w:val="cs-CZ"/>
        </w:rPr>
        <w:t>ním onemocněním</w:t>
      </w:r>
      <w:r w:rsidR="00896E37" w:rsidRPr="009400EE">
        <w:rPr>
          <w:rFonts w:ascii="Times New Roman" w:hAnsi="Times New Roman" w:cs="Times New Roman"/>
          <w:sz w:val="24"/>
          <w:szCs w:val="24"/>
          <w:lang w:val="cs-CZ"/>
        </w:rPr>
        <w:t>, dále osoba uv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ede</w:t>
      </w:r>
      <w:r w:rsidR="00896E37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adresu, kde bude ubytována na území Bulharské republiky mimo dobu provádění dodávky a zboží popř. jejich instalace či údržby. </w:t>
      </w:r>
      <w:r w:rsidR="000942ED" w:rsidRPr="000942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</w:p>
    <w:p w:rsidR="00896E37" w:rsidRPr="009400EE" w:rsidRDefault="00896E37" w:rsidP="009400EE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</w:pP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bb</w:t>
      </w:r>
      <w:r w:rsidR="007C1104"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dokument o negativním </w:t>
      </w:r>
      <w:r w:rsidR="002B63C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>PCR</w:t>
      </w:r>
      <w:r w:rsidR="00C64BA8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 testu, provedeném max.</w:t>
      </w: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 3 dn</w:t>
      </w:r>
      <w:r w:rsidR="002B63C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>y</w:t>
      </w: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 před vstupem na území Bulharské republiky. </w:t>
      </w:r>
    </w:p>
    <w:p w:rsidR="00896E37" w:rsidRPr="00896E37" w:rsidRDefault="00896E37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b/>
          <w:sz w:val="24"/>
          <w:szCs w:val="24"/>
          <w:lang w:val="cs-CZ"/>
        </w:rPr>
        <w:t>7.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96E37">
        <w:rPr>
          <w:rFonts w:ascii="Times New Roman" w:hAnsi="Times New Roman" w:cs="Times New Roman"/>
          <w:sz w:val="24"/>
          <w:szCs w:val="24"/>
          <w:lang w:val="cs-CZ"/>
        </w:rPr>
        <w:t xml:space="preserve">Řidiči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autobusů</w:t>
      </w:r>
      <w:r w:rsidRPr="00896E3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2B63CD">
        <w:rPr>
          <w:rFonts w:ascii="Times New Roman" w:hAnsi="Times New Roman" w:cs="Times New Roman"/>
          <w:sz w:val="24"/>
          <w:szCs w:val="24"/>
          <w:lang w:val="cs-CZ"/>
        </w:rPr>
        <w:t>(</w:t>
      </w:r>
      <w:r w:rsidRPr="00896E37">
        <w:rPr>
          <w:rFonts w:ascii="Times New Roman" w:hAnsi="Times New Roman" w:cs="Times New Roman"/>
          <w:sz w:val="24"/>
          <w:szCs w:val="24"/>
          <w:lang w:val="cs-CZ"/>
        </w:rPr>
        <w:t>bulharští občané)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, kteří uskutečňují mezinárodní přepravu cestujících, </w:t>
      </w:r>
      <w:r w:rsidRPr="00896E37">
        <w:rPr>
          <w:rFonts w:ascii="Times New Roman" w:hAnsi="Times New Roman" w:cs="Times New Roman"/>
          <w:sz w:val="24"/>
          <w:szCs w:val="24"/>
          <w:lang w:val="cs-CZ"/>
        </w:rPr>
        <w:t>mají následující práva v době karantény za účelem dokončení mezinárodní přepravy:</w:t>
      </w:r>
    </w:p>
    <w:p w:rsidR="00896E37" w:rsidRPr="00896E37" w:rsidRDefault="00896E37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96E37">
        <w:rPr>
          <w:rFonts w:ascii="Times New Roman" w:hAnsi="Times New Roman" w:cs="Times New Roman"/>
          <w:sz w:val="24"/>
          <w:szCs w:val="24"/>
          <w:lang w:val="cs-CZ"/>
        </w:rPr>
        <w:t>a) tranzit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ovat</w:t>
      </w:r>
      <w:r w:rsidRPr="00896E37">
        <w:rPr>
          <w:rFonts w:ascii="Times New Roman" w:hAnsi="Times New Roman" w:cs="Times New Roman"/>
          <w:sz w:val="24"/>
          <w:szCs w:val="24"/>
          <w:lang w:val="cs-CZ"/>
        </w:rPr>
        <w:t xml:space="preserve"> přes území Bulharské republiky </w:t>
      </w:r>
    </w:p>
    <w:p w:rsidR="00896E37" w:rsidRPr="00896E37" w:rsidRDefault="00896E37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96E37">
        <w:rPr>
          <w:rFonts w:ascii="Times New Roman" w:hAnsi="Times New Roman" w:cs="Times New Roman"/>
          <w:sz w:val="24"/>
          <w:szCs w:val="24"/>
          <w:lang w:val="cs-CZ"/>
        </w:rPr>
        <w:t xml:space="preserve">b) zůstat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>v autobuse</w:t>
      </w:r>
    </w:p>
    <w:p w:rsidR="00896E37" w:rsidRPr="00896E37" w:rsidRDefault="00896E37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sz w:val="24"/>
          <w:szCs w:val="24"/>
          <w:lang w:val="cs-CZ"/>
        </w:rPr>
        <w:t>c) řídit autobus</w:t>
      </w:r>
    </w:p>
    <w:p w:rsidR="00896E37" w:rsidRPr="002B63CD" w:rsidRDefault="00896E37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96E37">
        <w:rPr>
          <w:rFonts w:ascii="Times New Roman" w:hAnsi="Times New Roman" w:cs="Times New Roman"/>
          <w:sz w:val="24"/>
          <w:szCs w:val="24"/>
          <w:lang w:val="cs-CZ"/>
        </w:rPr>
        <w:t xml:space="preserve">d) opustit území Bulharské republiky před vypršením termínu karantény. </w:t>
      </w:r>
    </w:p>
    <w:p w:rsidR="00896E37" w:rsidRPr="00896E37" w:rsidRDefault="00896E37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b/>
          <w:sz w:val="24"/>
          <w:szCs w:val="24"/>
          <w:lang w:val="cs-CZ"/>
        </w:rPr>
        <w:t>8.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96E37">
        <w:rPr>
          <w:rFonts w:ascii="Times New Roman" w:hAnsi="Times New Roman" w:cs="Times New Roman"/>
          <w:sz w:val="24"/>
          <w:szCs w:val="24"/>
          <w:lang w:val="cs-CZ"/>
        </w:rPr>
        <w:t xml:space="preserve">Řidiči nákladních automobilů </w:t>
      </w:r>
      <w:r w:rsidRPr="002B63CD">
        <w:rPr>
          <w:rFonts w:ascii="Times New Roman" w:hAnsi="Times New Roman" w:cs="Times New Roman"/>
          <w:sz w:val="24"/>
          <w:szCs w:val="24"/>
          <w:lang w:val="cs-CZ"/>
        </w:rPr>
        <w:t>(</w:t>
      </w:r>
      <w:r w:rsidRPr="00896E37">
        <w:rPr>
          <w:rFonts w:ascii="Times New Roman" w:hAnsi="Times New Roman" w:cs="Times New Roman"/>
          <w:sz w:val="24"/>
          <w:szCs w:val="24"/>
          <w:lang w:val="cs-CZ"/>
        </w:rPr>
        <w:t>bulharští občané) mají následující práva v době karantény za účelem dokončení mezinárodní přepravy:</w:t>
      </w:r>
    </w:p>
    <w:p w:rsidR="00896E37" w:rsidRPr="00896E37" w:rsidRDefault="00896E37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96E37">
        <w:rPr>
          <w:rFonts w:ascii="Times New Roman" w:hAnsi="Times New Roman" w:cs="Times New Roman"/>
          <w:sz w:val="24"/>
          <w:szCs w:val="24"/>
          <w:lang w:val="cs-CZ"/>
        </w:rPr>
        <w:t xml:space="preserve">a) tranzit přes území Bulharské republiky </w:t>
      </w:r>
    </w:p>
    <w:p w:rsidR="00896E37" w:rsidRPr="00896E37" w:rsidRDefault="00896E37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96E37">
        <w:rPr>
          <w:rFonts w:ascii="Times New Roman" w:hAnsi="Times New Roman" w:cs="Times New Roman"/>
          <w:sz w:val="24"/>
          <w:szCs w:val="24"/>
          <w:lang w:val="cs-CZ"/>
        </w:rPr>
        <w:t>b) zůstat v kabině nákladního automobilu</w:t>
      </w:r>
    </w:p>
    <w:p w:rsidR="00896E37" w:rsidRPr="00896E37" w:rsidRDefault="00896E37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96E37">
        <w:rPr>
          <w:rFonts w:ascii="Times New Roman" w:hAnsi="Times New Roman" w:cs="Times New Roman"/>
          <w:sz w:val="24"/>
          <w:szCs w:val="24"/>
          <w:lang w:val="cs-CZ"/>
        </w:rPr>
        <w:t>c) řídit nákladní auto</w:t>
      </w:r>
    </w:p>
    <w:p w:rsidR="00896E37" w:rsidRPr="00896E37" w:rsidRDefault="00896E37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96E37">
        <w:rPr>
          <w:rFonts w:ascii="Times New Roman" w:hAnsi="Times New Roman" w:cs="Times New Roman"/>
          <w:sz w:val="24"/>
          <w:szCs w:val="24"/>
          <w:lang w:val="cs-CZ"/>
        </w:rPr>
        <w:t xml:space="preserve">d) nakládat a vykládat </w:t>
      </w:r>
    </w:p>
    <w:p w:rsidR="00896E37" w:rsidRPr="002B63CD" w:rsidRDefault="00896E37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96E37">
        <w:rPr>
          <w:rFonts w:ascii="Times New Roman" w:hAnsi="Times New Roman" w:cs="Times New Roman"/>
          <w:sz w:val="24"/>
          <w:szCs w:val="24"/>
          <w:lang w:val="cs-CZ"/>
        </w:rPr>
        <w:t xml:space="preserve">e) opustit území Bulharské republiky před vypršením termínu karantény. </w:t>
      </w:r>
    </w:p>
    <w:p w:rsidR="00896E37" w:rsidRPr="009400EE" w:rsidRDefault="00896E37" w:rsidP="009400EE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</w:pPr>
      <w:r w:rsidRPr="00896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9.</w:t>
      </w:r>
      <w:r w:rsidRPr="00896E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 Pro </w:t>
      </w:r>
      <w:r w:rsidR="00D736D9"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řidiče nákladních automobilů </w:t>
      </w:r>
      <w:r w:rsidR="00D736D9" w:rsidRPr="002B63CD">
        <w:rPr>
          <w:rFonts w:ascii="Times New Roman" w:hAnsi="Times New Roman" w:cs="Times New Roman"/>
          <w:sz w:val="24"/>
          <w:szCs w:val="24"/>
          <w:lang w:val="cs-CZ"/>
        </w:rPr>
        <w:t xml:space="preserve">(kteří nejsou </w:t>
      </w:r>
      <w:r w:rsidR="00D736D9" w:rsidRPr="00896E37">
        <w:rPr>
          <w:rFonts w:ascii="Times New Roman" w:hAnsi="Times New Roman" w:cs="Times New Roman"/>
          <w:sz w:val="24"/>
          <w:szCs w:val="24"/>
          <w:lang w:val="cs-CZ"/>
        </w:rPr>
        <w:t>bulharští občané)</w:t>
      </w:r>
      <w:r w:rsidR="00D736D9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, kteří přijíždějí z jiné </w:t>
      </w:r>
      <w:r w:rsidR="00132EDC" w:rsidRPr="009400EE">
        <w:rPr>
          <w:rFonts w:ascii="Times New Roman" w:hAnsi="Times New Roman" w:cs="Times New Roman"/>
          <w:sz w:val="24"/>
          <w:szCs w:val="24"/>
          <w:lang w:val="cs-CZ"/>
        </w:rPr>
        <w:t>země, plat</w:t>
      </w:r>
      <w:r w:rsidR="00D736D9"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í následující režim: </w:t>
      </w:r>
    </w:p>
    <w:p w:rsidR="00D736D9" w:rsidRPr="009400EE" w:rsidRDefault="00896E37" w:rsidP="009400EE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</w:pPr>
      <w:r w:rsidRPr="00896E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</w:t>
      </w:r>
      <w:r w:rsidR="00D736D9"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řidiči nákladních automobilů, přepravující zboží a náklady pro </w:t>
      </w:r>
      <w:r w:rsidR="00132EDC"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>bulharský trh vstupují na území Bulharské republiky, vy</w:t>
      </w:r>
      <w:r w:rsidR="002B63C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>loží přepravované zboží a náklad</w:t>
      </w:r>
      <w:r w:rsidR="00132EDC"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, podle </w:t>
      </w:r>
      <w:r w:rsidR="002B63C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>potřeby</w:t>
      </w:r>
      <w:r w:rsidR="00132EDC"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 </w:t>
      </w:r>
      <w:r w:rsidR="002B63C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>je naloží</w:t>
      </w:r>
      <w:r w:rsidR="00132EDC"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 a neprodleně opouštějí území Bulharské republiky. </w:t>
      </w:r>
    </w:p>
    <w:p w:rsidR="00132EDC" w:rsidRPr="002B63CD" w:rsidRDefault="00132EDC" w:rsidP="009400EE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</w:pP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b) </w:t>
      </w: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řidičům nákladních automobilů, přepravující náklady a zboží, určené pro jiné země se dovoluje tranzit přes Bulharskou republiku podle itineráře Silniční agentury (API). </w:t>
      </w:r>
    </w:p>
    <w:p w:rsidR="00132EDC" w:rsidRPr="009400EE" w:rsidRDefault="00132EDC" w:rsidP="009400EE">
      <w:pPr>
        <w:spacing w:before="120" w:after="120" w:line="336" w:lineRule="atLeast"/>
        <w:jc w:val="both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lang w:val="cs-CZ"/>
        </w:rPr>
      </w:pPr>
      <w:r w:rsidRPr="002B63CD">
        <w:rPr>
          <w:rStyle w:val="Siln"/>
          <w:rFonts w:ascii="Times New Roman" w:hAnsi="Times New Roman" w:cs="Times New Roman"/>
          <w:color w:val="000000"/>
          <w:sz w:val="24"/>
          <w:szCs w:val="24"/>
          <w:lang w:val="cs-CZ"/>
        </w:rPr>
        <w:t>10.</w:t>
      </w:r>
      <w:r w:rsidRPr="002B63CD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lang w:val="cs-CZ"/>
        </w:rPr>
        <w:t xml:space="preserve"> </w:t>
      </w:r>
      <w:r w:rsidRPr="009400E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lang w:val="cs-CZ"/>
        </w:rPr>
        <w:t xml:space="preserve">Řidiči podle bodu 9, kteří projíždějí území Bulharské republiky </w:t>
      </w:r>
      <w:r w:rsidR="00C64BA8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lang w:val="cs-CZ"/>
        </w:rPr>
        <w:t xml:space="preserve">ji musejí </w:t>
      </w:r>
      <w:r w:rsidRPr="009400E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lang w:val="cs-CZ"/>
        </w:rPr>
        <w:t xml:space="preserve">opustit nejpozději 24 hod. po vstupu. </w:t>
      </w:r>
    </w:p>
    <w:p w:rsidR="00132EDC" w:rsidRPr="009400EE" w:rsidRDefault="00132EDC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64BA8">
        <w:rPr>
          <w:rStyle w:val="Siln"/>
          <w:rFonts w:ascii="Times New Roman" w:hAnsi="Times New Roman" w:cs="Times New Roman"/>
          <w:color w:val="000000"/>
          <w:sz w:val="24"/>
          <w:szCs w:val="24"/>
          <w:lang w:val="cs-CZ"/>
        </w:rPr>
        <w:t>11.</w:t>
      </w:r>
      <w:r w:rsidRPr="009400E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lang w:val="cs-CZ"/>
        </w:rPr>
        <w:t xml:space="preserve">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V případech,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kdy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řidiči nákladních automobilů, přepravující náklady a zboží pro jiné země, kterým je povolen tranzit přes Bulharskou republiku, ale kvůli zákazu sousední země nemají možnost opustit zemi, se urč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místo,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 xml:space="preserve">kde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musí zůstat nákladní automobil a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 xml:space="preserve">jeho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>řidič do zrušení tohoto zákazu.</w:t>
      </w:r>
    </w:p>
    <w:p w:rsidR="00132EDC" w:rsidRPr="00132EDC" w:rsidRDefault="00132EDC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64BA8">
        <w:rPr>
          <w:rFonts w:ascii="Times New Roman" w:hAnsi="Times New Roman" w:cs="Times New Roman"/>
          <w:b/>
          <w:sz w:val="24"/>
          <w:szCs w:val="24"/>
          <w:lang w:val="cs-CZ"/>
        </w:rPr>
        <w:t>12.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132EDC">
        <w:rPr>
          <w:rFonts w:ascii="Times New Roman" w:hAnsi="Times New Roman" w:cs="Times New Roman"/>
          <w:sz w:val="24"/>
          <w:szCs w:val="24"/>
          <w:lang w:val="cs-CZ"/>
        </w:rPr>
        <w:t>Tyto orgány sledují za d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>održování pravidel podle bodu 9-11</w:t>
      </w:r>
      <w:r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 podle funkcionální kompetence:</w:t>
      </w:r>
    </w:p>
    <w:p w:rsidR="00132EDC" w:rsidRPr="00132EDC" w:rsidRDefault="00132EDC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a) organy Ministerstva vnitra – kontrolní pravomoc podle zákona </w:t>
      </w:r>
    </w:p>
    <w:p w:rsidR="00132EDC" w:rsidRPr="00132EDC" w:rsidRDefault="00132EDC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b) úředníci z Národního útvaru mýtného – kontrola při zaplacení mýtného. </w:t>
      </w:r>
    </w:p>
    <w:p w:rsidR="00132EDC" w:rsidRPr="00132EDC" w:rsidRDefault="00132EDC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b/>
          <w:sz w:val="24"/>
          <w:szCs w:val="24"/>
          <w:lang w:val="cs-CZ"/>
        </w:rPr>
        <w:t>13</w:t>
      </w:r>
      <w:r w:rsidRPr="00132EDC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 Pro členy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palubních</w:t>
      </w:r>
      <w:r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 posádek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 xml:space="preserve"> u</w:t>
      </w:r>
      <w:r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 let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z</w:t>
      </w:r>
      <w:r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na</w:t>
      </w:r>
      <w:r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 veřejn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 letiš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tě na území Bulharské republiky</w:t>
      </w:r>
      <w:r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 platí následující pravidla:</w:t>
      </w:r>
    </w:p>
    <w:p w:rsidR="00132EDC" w:rsidRPr="002B63CD" w:rsidRDefault="00132EDC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a) členové posádky, která provozuje let z Bulharské republiky do </w:t>
      </w:r>
      <w:r w:rsidR="002B63CD">
        <w:rPr>
          <w:rFonts w:ascii="Times New Roman" w:hAnsi="Times New Roman" w:cs="Times New Roman"/>
          <w:sz w:val="24"/>
          <w:szCs w:val="24"/>
          <w:lang w:val="cs-CZ"/>
        </w:rPr>
        <w:t>jiné</w:t>
      </w:r>
      <w:r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 země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letoun nepobýval na území této země kromě 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>nástupní plochy (stojánka, odbavovací rukáv)</w:t>
      </w:r>
      <w:r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 a tento pobyt byl potřebný pro povinnou přípravu před 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 xml:space="preserve">zpátečním </w:t>
      </w:r>
      <w:r w:rsidRPr="00132EDC">
        <w:rPr>
          <w:rFonts w:ascii="Times New Roman" w:hAnsi="Times New Roman" w:cs="Times New Roman"/>
          <w:sz w:val="24"/>
          <w:szCs w:val="24"/>
          <w:lang w:val="cs-CZ"/>
        </w:rPr>
        <w:t>letem a přistá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>ním</w:t>
      </w:r>
      <w:r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 na bulharské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 letišt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132EDC">
        <w:rPr>
          <w:rFonts w:ascii="Times New Roman" w:hAnsi="Times New Roman" w:cs="Times New Roman"/>
          <w:sz w:val="24"/>
          <w:szCs w:val="24"/>
          <w:lang w:val="cs-CZ"/>
        </w:rPr>
        <w:t xml:space="preserve">, nemusejí 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>podstoupit</w:t>
      </w:r>
      <w:r w:rsidRPr="00132EDC">
        <w:rPr>
          <w:rFonts w:ascii="Times New Roman" w:hAnsi="Times New Roman" w:cs="Times New Roman"/>
          <w:sz w:val="24"/>
          <w:szCs w:val="24"/>
          <w:lang w:val="cs-CZ"/>
        </w:rPr>
        <w:t> karantén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2B63CD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:rsidR="008E19F5" w:rsidRPr="008E19F5" w:rsidRDefault="008E19F5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b) členové letové posádky, která provozuje let 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>na</w:t>
      </w: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 území Bulharské republiky z území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>jiné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>ho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>státu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>, vstupuj</w:t>
      </w:r>
      <w:r w:rsidRPr="008E19F5">
        <w:rPr>
          <w:rFonts w:ascii="Times New Roman" w:hAnsi="Times New Roman" w:cs="Times New Roman"/>
          <w:sz w:val="24"/>
          <w:szCs w:val="24"/>
          <w:lang w:val="cs-CZ"/>
        </w:rPr>
        <w:t>í na území Bulharské republiky za předpokladu, že neopu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>stí</w:t>
      </w: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 letoun kromě 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 xml:space="preserve">povinné předletové </w:t>
      </w:r>
      <w:r w:rsidRPr="008E19F5">
        <w:rPr>
          <w:rFonts w:ascii="Times New Roman" w:hAnsi="Times New Roman" w:cs="Times New Roman"/>
          <w:sz w:val="24"/>
          <w:szCs w:val="24"/>
          <w:lang w:val="cs-CZ"/>
        </w:rPr>
        <w:t>příprav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 a doba jejich pobytu do dalšího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 xml:space="preserve"> plánovaného odletu nepřekročí</w:t>
      </w: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 celkovou povolenou dobu (FDP), nejvíce 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 xml:space="preserve">pak </w:t>
      </w:r>
      <w:r w:rsidRPr="008E19F5">
        <w:rPr>
          <w:rFonts w:ascii="Times New Roman" w:hAnsi="Times New Roman" w:cs="Times New Roman"/>
          <w:sz w:val="24"/>
          <w:szCs w:val="24"/>
          <w:lang w:val="cs-CZ"/>
        </w:rPr>
        <w:t>12 hod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; </w:t>
      </w:r>
    </w:p>
    <w:p w:rsidR="008E19F5" w:rsidRPr="008E19F5" w:rsidRDefault="008E19F5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E19F5">
        <w:rPr>
          <w:rFonts w:ascii="Times New Roman" w:hAnsi="Times New Roman" w:cs="Times New Roman"/>
          <w:sz w:val="24"/>
          <w:szCs w:val="24"/>
          <w:lang w:val="cs-CZ"/>
        </w:rPr>
        <w:t>c) členové letové posádky, která provozuje let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 xml:space="preserve"> na</w:t>
      </w: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 území Bulharské republiky za účelem 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>provedení</w:t>
      </w: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 technické 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 xml:space="preserve">údržby </w:t>
      </w: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 xml:space="preserve">poté se vrací </w:t>
      </w: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zpět, 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 xml:space="preserve">mohou jako cizí občané vstoupit </w:t>
      </w: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na území Bulharské republiky za předpokladu, že </w:t>
      </w:r>
      <w:r w:rsidR="00F05DDB" w:rsidRPr="008E19F5">
        <w:rPr>
          <w:rFonts w:ascii="Times New Roman" w:hAnsi="Times New Roman" w:cs="Times New Roman"/>
          <w:sz w:val="24"/>
          <w:szCs w:val="24"/>
          <w:lang w:val="cs-CZ"/>
        </w:rPr>
        <w:t>neopu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>stí</w:t>
      </w:r>
      <w:r w:rsidR="00F05DDB"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 letoun kromě 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 xml:space="preserve">povinné předletové </w:t>
      </w:r>
      <w:r w:rsidR="00F05DDB" w:rsidRPr="008E19F5">
        <w:rPr>
          <w:rFonts w:ascii="Times New Roman" w:hAnsi="Times New Roman" w:cs="Times New Roman"/>
          <w:sz w:val="24"/>
          <w:szCs w:val="24"/>
          <w:lang w:val="cs-CZ"/>
        </w:rPr>
        <w:t>příprav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F05DDB"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 a doba jejich pobytu do dalšího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 xml:space="preserve"> plánovaného odletu nepřekročí</w:t>
      </w:r>
      <w:r w:rsidR="00F05DDB"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 celkovou povolenou dobu (FDP), nejvíce 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 xml:space="preserve">pak </w:t>
      </w:r>
      <w:r w:rsidR="00F05DDB" w:rsidRPr="008E19F5">
        <w:rPr>
          <w:rFonts w:ascii="Times New Roman" w:hAnsi="Times New Roman" w:cs="Times New Roman"/>
          <w:sz w:val="24"/>
          <w:szCs w:val="24"/>
          <w:lang w:val="cs-CZ"/>
        </w:rPr>
        <w:t>12 hod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; </w:t>
      </w:r>
    </w:p>
    <w:p w:rsidR="008E19F5" w:rsidRPr="008E19F5" w:rsidRDefault="008E19F5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d) v případě, že 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 xml:space="preserve">bude </w:t>
      </w: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na palubě letounu, který přistál na území Bulharské republiky, </w:t>
      </w:r>
      <w:r w:rsidR="00F05DDB">
        <w:rPr>
          <w:rFonts w:ascii="Times New Roman" w:hAnsi="Times New Roman" w:cs="Times New Roman"/>
          <w:sz w:val="24"/>
          <w:szCs w:val="24"/>
          <w:lang w:val="cs-CZ"/>
        </w:rPr>
        <w:t xml:space="preserve">odhalen </w:t>
      </w:r>
      <w:r w:rsidRPr="008E19F5">
        <w:rPr>
          <w:rFonts w:ascii="Times New Roman" w:hAnsi="Times New Roman" w:cs="Times New Roman"/>
          <w:sz w:val="24"/>
          <w:szCs w:val="24"/>
          <w:lang w:val="cs-CZ"/>
        </w:rPr>
        <w:t xml:space="preserve">cestující má symptomy COVID-19, letová posádka musí jít do povinné 14-denní karantény podle předpisů orgánů státní zdravotní kontroly. </w:t>
      </w:r>
    </w:p>
    <w:p w:rsidR="008E19F5" w:rsidRPr="009400EE" w:rsidRDefault="008E19F5" w:rsidP="009400EE">
      <w:pPr>
        <w:pStyle w:val="Normlnweb"/>
        <w:spacing w:before="120" w:beforeAutospacing="0" w:after="120" w:afterAutospacing="0" w:line="336" w:lineRule="atLeast"/>
        <w:jc w:val="both"/>
        <w:rPr>
          <w:rStyle w:val="Siln"/>
          <w:b w:val="0"/>
          <w:color w:val="000000"/>
          <w:lang w:val="cs-CZ"/>
        </w:rPr>
      </w:pPr>
      <w:r w:rsidRPr="009400EE">
        <w:rPr>
          <w:rStyle w:val="Siln"/>
          <w:color w:val="000000"/>
          <w:lang w:val="cs-CZ"/>
        </w:rPr>
        <w:t xml:space="preserve">14. </w:t>
      </w:r>
      <w:r w:rsidRPr="009400EE">
        <w:rPr>
          <w:rStyle w:val="Siln"/>
          <w:b w:val="0"/>
          <w:color w:val="000000"/>
          <w:lang w:val="cs-CZ"/>
        </w:rPr>
        <w:t xml:space="preserve">Pro osoby, přijíždějící </w:t>
      </w:r>
      <w:r w:rsidR="00642D75">
        <w:rPr>
          <w:rStyle w:val="Siln"/>
          <w:b w:val="0"/>
          <w:color w:val="000000"/>
          <w:lang w:val="cs-CZ"/>
        </w:rPr>
        <w:t>do</w:t>
      </w:r>
      <w:r w:rsidRPr="009400EE">
        <w:rPr>
          <w:rStyle w:val="Siln"/>
          <w:b w:val="0"/>
          <w:color w:val="000000"/>
          <w:lang w:val="cs-CZ"/>
        </w:rPr>
        <w:t xml:space="preserve"> specializovan</w:t>
      </w:r>
      <w:r w:rsidR="00642D75">
        <w:rPr>
          <w:rStyle w:val="Siln"/>
          <w:b w:val="0"/>
          <w:color w:val="000000"/>
          <w:lang w:val="cs-CZ"/>
        </w:rPr>
        <w:t>ých</w:t>
      </w:r>
      <w:r w:rsidRPr="009400EE">
        <w:rPr>
          <w:rStyle w:val="Siln"/>
          <w:b w:val="0"/>
          <w:color w:val="000000"/>
          <w:lang w:val="cs-CZ"/>
        </w:rPr>
        <w:t xml:space="preserve"> přístav</w:t>
      </w:r>
      <w:r w:rsidR="00642D75">
        <w:rPr>
          <w:rStyle w:val="Siln"/>
          <w:b w:val="0"/>
          <w:color w:val="000000"/>
          <w:lang w:val="cs-CZ"/>
        </w:rPr>
        <w:t>ů</w:t>
      </w:r>
      <w:r w:rsidRPr="009400EE">
        <w:rPr>
          <w:rStyle w:val="Siln"/>
          <w:b w:val="0"/>
          <w:color w:val="000000"/>
          <w:lang w:val="cs-CZ"/>
        </w:rPr>
        <w:t xml:space="preserve"> Bulharské republiky </w:t>
      </w:r>
      <w:r w:rsidR="00642D75">
        <w:rPr>
          <w:rStyle w:val="Siln"/>
          <w:b w:val="0"/>
          <w:color w:val="000000"/>
          <w:lang w:val="cs-CZ"/>
        </w:rPr>
        <w:t>kvůli</w:t>
      </w:r>
      <w:r w:rsidRPr="009400EE">
        <w:rPr>
          <w:rStyle w:val="Siln"/>
          <w:b w:val="0"/>
          <w:color w:val="000000"/>
          <w:lang w:val="cs-CZ"/>
        </w:rPr>
        <w:t xml:space="preserve"> účasti </w:t>
      </w:r>
      <w:r w:rsidR="00642D75">
        <w:rPr>
          <w:rStyle w:val="Siln"/>
          <w:b w:val="0"/>
          <w:color w:val="000000"/>
          <w:lang w:val="cs-CZ"/>
        </w:rPr>
        <w:t>na</w:t>
      </w:r>
      <w:r w:rsidRPr="009400EE">
        <w:rPr>
          <w:rStyle w:val="Siln"/>
          <w:b w:val="0"/>
          <w:color w:val="000000"/>
          <w:lang w:val="cs-CZ"/>
        </w:rPr>
        <w:t> opravě konkrétní lodi (</w:t>
      </w:r>
      <w:r w:rsidR="00642D75">
        <w:rPr>
          <w:rStyle w:val="Siln"/>
          <w:b w:val="0"/>
          <w:color w:val="000000"/>
          <w:lang w:val="cs-CZ"/>
        </w:rPr>
        <w:t>zástupci</w:t>
      </w:r>
      <w:r w:rsidRPr="009400EE">
        <w:rPr>
          <w:rStyle w:val="Siln"/>
          <w:b w:val="0"/>
          <w:color w:val="000000"/>
          <w:lang w:val="cs-CZ"/>
        </w:rPr>
        <w:t xml:space="preserve"> majitele lodi, klasifikační organizace, lodní inženýři)</w:t>
      </w:r>
      <w:r w:rsidR="00642D75">
        <w:rPr>
          <w:rStyle w:val="Siln"/>
          <w:b w:val="0"/>
          <w:color w:val="000000"/>
          <w:lang w:val="cs-CZ"/>
        </w:rPr>
        <w:t>,</w:t>
      </w:r>
      <w:r w:rsidRPr="009400EE">
        <w:rPr>
          <w:rStyle w:val="Siln"/>
          <w:b w:val="0"/>
          <w:color w:val="000000"/>
          <w:lang w:val="cs-CZ"/>
        </w:rPr>
        <w:t xml:space="preserve"> platí zvláštní režim, podle kterého příslušný </w:t>
      </w:r>
      <w:r w:rsidR="00642D75">
        <w:rPr>
          <w:rStyle w:val="Siln"/>
          <w:b w:val="0"/>
          <w:color w:val="000000"/>
          <w:lang w:val="cs-CZ"/>
        </w:rPr>
        <w:t xml:space="preserve">opravárenský </w:t>
      </w:r>
      <w:r w:rsidRPr="009400EE">
        <w:rPr>
          <w:rStyle w:val="Siln"/>
          <w:b w:val="0"/>
          <w:color w:val="000000"/>
          <w:lang w:val="cs-CZ"/>
        </w:rPr>
        <w:t>podnik předkládá před</w:t>
      </w:r>
      <w:r w:rsidR="00642D75">
        <w:rPr>
          <w:rStyle w:val="Siln"/>
          <w:b w:val="0"/>
          <w:color w:val="000000"/>
          <w:lang w:val="cs-CZ"/>
        </w:rPr>
        <w:t>em</w:t>
      </w:r>
      <w:r w:rsidRPr="009400EE">
        <w:rPr>
          <w:rStyle w:val="Siln"/>
          <w:b w:val="0"/>
          <w:color w:val="000000"/>
          <w:lang w:val="cs-CZ"/>
        </w:rPr>
        <w:t xml:space="preserve"> následující informace MZV Bulharské republiky elektronicky na adresu: </w:t>
      </w:r>
      <w:hyperlink r:id="rId4" w:history="1">
        <w:r w:rsidRPr="009400EE">
          <w:rPr>
            <w:rStyle w:val="Hypertextovodkaz"/>
            <w:color w:val="007CFF"/>
            <w:u w:val="none"/>
          </w:rPr>
          <w:t>sp@mfa.bg</w:t>
        </w:r>
      </w:hyperlink>
      <w:r w:rsidRPr="009400EE">
        <w:rPr>
          <w:color w:val="000000"/>
          <w:shd w:val="clear" w:color="auto" w:fill="FFFFFF"/>
        </w:rPr>
        <w:t>:</w:t>
      </w:r>
    </w:p>
    <w:p w:rsidR="008E19F5" w:rsidRPr="009400EE" w:rsidRDefault="008E19F5" w:rsidP="009400EE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</w:pP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>а) jm</w:t>
      </w:r>
      <w:r w:rsidR="009400EE"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>éno a pří</w:t>
      </w: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>jmení osoby</w:t>
      </w:r>
    </w:p>
    <w:p w:rsidR="008E19F5" w:rsidRPr="009400EE" w:rsidRDefault="008E19F5" w:rsidP="009400EE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</w:pP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</w:t>
      </w:r>
      <w:r w:rsidRPr="008E19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r w:rsidR="00642D7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>připlutí/odplutí</w:t>
      </w:r>
    </w:p>
    <w:p w:rsidR="009400EE" w:rsidRPr="009400EE" w:rsidRDefault="009400EE" w:rsidP="009400EE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</w:pP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c</w:t>
      </w:r>
      <w:r w:rsidR="008E19F5" w:rsidRPr="008E19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r w:rsidR="00642D7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>datum a čas</w:t>
      </w: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 </w:t>
      </w:r>
      <w:r w:rsidR="00642D7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>připlutí</w:t>
      </w:r>
    </w:p>
    <w:p w:rsidR="008E19F5" w:rsidRPr="008E19F5" w:rsidRDefault="009400EE" w:rsidP="009400EE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</w:pP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d</w:t>
      </w:r>
      <w:r w:rsidR="008E19F5" w:rsidRPr="008E19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cíl cesty </w:t>
      </w: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účast </w:t>
      </w:r>
      <w:r w:rsidR="00642D7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>na</w:t>
      </w: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> opravě</w:t>
      </w: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>vč. čísla</w:t>
      </w:r>
      <w:r w:rsidR="00642D7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 nebo </w:t>
      </w: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>názvu lodi</w:t>
      </w:r>
      <w:r w:rsidR="008E19F5" w:rsidRPr="008E19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);</w:t>
      </w:r>
    </w:p>
    <w:p w:rsidR="009400EE" w:rsidRPr="009400EE" w:rsidRDefault="009400EE" w:rsidP="009400EE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</w:pP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</w:t>
      </w:r>
      <w:r w:rsidR="008E19F5" w:rsidRPr="008E19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SPZ automobilu, kterým </w:t>
      </w:r>
      <w:r w:rsidR="00642D7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se </w:t>
      </w: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osoba/osoby </w:t>
      </w:r>
      <w:r w:rsidR="00642D7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dopraví </w:t>
      </w: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z hraničního přechodu do </w:t>
      </w:r>
      <w:r w:rsidR="00642D7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opravárenského </w:t>
      </w:r>
      <w:r w:rsidRPr="009400E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bg-BG"/>
        </w:rPr>
        <w:t xml:space="preserve">podniku. </w:t>
      </w:r>
    </w:p>
    <w:p w:rsidR="001F11C5" w:rsidRPr="009400EE" w:rsidRDefault="009400EE" w:rsidP="009400EE">
      <w:pPr>
        <w:pStyle w:val="Normlnweb"/>
        <w:spacing w:before="120" w:beforeAutospacing="0" w:after="120" w:afterAutospacing="0" w:line="336" w:lineRule="atLeast"/>
        <w:jc w:val="both"/>
        <w:rPr>
          <w:rStyle w:val="Siln"/>
          <w:b w:val="0"/>
          <w:color w:val="000000"/>
          <w:lang w:val="cs-CZ"/>
        </w:rPr>
      </w:pPr>
      <w:r w:rsidRPr="009400EE">
        <w:rPr>
          <w:rStyle w:val="Siln"/>
          <w:color w:val="000000"/>
          <w:lang w:val="cs-CZ"/>
        </w:rPr>
        <w:t>II.</w:t>
      </w:r>
      <w:r w:rsidRPr="009400EE">
        <w:rPr>
          <w:rStyle w:val="Siln"/>
          <w:b w:val="0"/>
          <w:color w:val="000000"/>
          <w:lang w:val="cs-CZ"/>
        </w:rPr>
        <w:t xml:space="preserve"> Zrušuje se: Nařízení č. RD-01-183 ze dne </w:t>
      </w:r>
      <w:r w:rsidR="00642D75" w:rsidRPr="009400EE">
        <w:rPr>
          <w:rStyle w:val="Siln"/>
          <w:b w:val="0"/>
          <w:color w:val="000000"/>
          <w:lang w:val="cs-CZ"/>
        </w:rPr>
        <w:t>6. 4. 2020</w:t>
      </w:r>
      <w:r w:rsidRPr="009400EE">
        <w:rPr>
          <w:rStyle w:val="Siln"/>
          <w:b w:val="0"/>
          <w:color w:val="000000"/>
          <w:lang w:val="cs-CZ"/>
        </w:rPr>
        <w:t xml:space="preserve">, změněné Nařízením č. RD-01-229 ze dne </w:t>
      </w:r>
      <w:r w:rsidR="00642D75" w:rsidRPr="009400EE">
        <w:rPr>
          <w:rStyle w:val="Siln"/>
          <w:b w:val="0"/>
          <w:color w:val="000000"/>
          <w:lang w:val="cs-CZ"/>
        </w:rPr>
        <w:t>22. 4. 2020</w:t>
      </w:r>
      <w:r w:rsidRPr="009400EE">
        <w:rPr>
          <w:rStyle w:val="Siln"/>
          <w:b w:val="0"/>
          <w:color w:val="000000"/>
          <w:lang w:val="cs-CZ"/>
        </w:rPr>
        <w:t xml:space="preserve"> a Nařízením č. RD-01-253 ze dne </w:t>
      </w:r>
      <w:r w:rsidR="00642D75" w:rsidRPr="009400EE">
        <w:rPr>
          <w:rStyle w:val="Siln"/>
          <w:b w:val="0"/>
          <w:color w:val="000000"/>
          <w:lang w:val="cs-CZ"/>
        </w:rPr>
        <w:t>7. 5. 2020</w:t>
      </w:r>
      <w:r w:rsidRPr="009400EE">
        <w:rPr>
          <w:rStyle w:val="Siln"/>
          <w:b w:val="0"/>
          <w:color w:val="000000"/>
          <w:lang w:val="cs-CZ"/>
        </w:rPr>
        <w:t xml:space="preserve"> ministra zdravotnictví. </w:t>
      </w:r>
    </w:p>
    <w:p w:rsidR="00EB231F" w:rsidRPr="009400EE" w:rsidRDefault="009400EE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b/>
          <w:sz w:val="24"/>
          <w:szCs w:val="24"/>
          <w:lang w:val="cs-CZ"/>
        </w:rPr>
        <w:t xml:space="preserve">III.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Toto nařízení nabývá účinnosti dne </w:t>
      </w:r>
      <w:r w:rsidR="00642D75" w:rsidRPr="009400EE">
        <w:rPr>
          <w:rFonts w:ascii="Times New Roman" w:hAnsi="Times New Roman" w:cs="Times New Roman"/>
          <w:sz w:val="24"/>
          <w:szCs w:val="24"/>
          <w:lang w:val="cs-CZ"/>
        </w:rPr>
        <w:t>14. 5. 2020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9400EE" w:rsidRPr="009400EE" w:rsidRDefault="009400EE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b/>
          <w:sz w:val="24"/>
          <w:szCs w:val="24"/>
          <w:lang w:val="cs-CZ"/>
        </w:rPr>
        <w:t>IV.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Nařízení se postupuje ředitelům regionálních zdravotnických inspekcí, ministrovi vnitra, ministrovi dopravy, informačních technologií a spojů, ministryni regionálního rozvoje,  ministryni zahraničních věcí a ministrovi </w:t>
      </w:r>
      <w:r w:rsidR="00642D75">
        <w:rPr>
          <w:rFonts w:ascii="Times New Roman" w:hAnsi="Times New Roman" w:cs="Times New Roman"/>
          <w:sz w:val="24"/>
          <w:szCs w:val="24"/>
          <w:lang w:val="cs-CZ"/>
        </w:rPr>
        <w:t>hospodářství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pro </w:t>
      </w:r>
      <w:r w:rsidR="00642D75">
        <w:rPr>
          <w:rFonts w:ascii="Times New Roman" w:hAnsi="Times New Roman" w:cs="Times New Roman"/>
          <w:sz w:val="24"/>
          <w:szCs w:val="24"/>
          <w:lang w:val="cs-CZ"/>
        </w:rPr>
        <w:t xml:space="preserve">zajištění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>informovanost</w:t>
      </w:r>
      <w:r w:rsidR="00642D75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642D75">
        <w:rPr>
          <w:rFonts w:ascii="Times New Roman" w:hAnsi="Times New Roman" w:cs="Times New Roman"/>
          <w:sz w:val="24"/>
          <w:szCs w:val="24"/>
          <w:lang w:val="cs-CZ"/>
        </w:rPr>
        <w:t xml:space="preserve">dohled nad 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>dodržování</w:t>
      </w:r>
      <w:r w:rsidR="00642D75"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opatření a </w:t>
      </w:r>
      <w:r w:rsidR="00642D75">
        <w:rPr>
          <w:rFonts w:ascii="Times New Roman" w:hAnsi="Times New Roman" w:cs="Times New Roman"/>
          <w:sz w:val="24"/>
          <w:szCs w:val="24"/>
          <w:lang w:val="cs-CZ"/>
        </w:rPr>
        <w:t>ke zveřejnění</w:t>
      </w: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 na webových stránkách Ministerstva zdravotnictví. </w:t>
      </w:r>
    </w:p>
    <w:p w:rsidR="009400EE" w:rsidRPr="009400EE" w:rsidRDefault="009400EE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Proti nařízení se lze odvolat v rámci jednoho měsíce ode dne jeho zveřejnění na webových stránkách Ministerstva zdravotnictví u příslušného správního soudu podle předpisů Správně </w:t>
      </w:r>
      <w:r w:rsidR="00642D75">
        <w:rPr>
          <w:rFonts w:ascii="Times New Roman" w:hAnsi="Times New Roman" w:cs="Times New Roman"/>
          <w:sz w:val="24"/>
          <w:szCs w:val="24"/>
          <w:lang w:val="cs-CZ"/>
        </w:rPr>
        <w:t xml:space="preserve">jednacího </w:t>
      </w:r>
      <w:bookmarkStart w:id="0" w:name="_GoBack"/>
      <w:bookmarkEnd w:id="0"/>
      <w:r w:rsidRPr="009400EE">
        <w:rPr>
          <w:rFonts w:ascii="Times New Roman" w:hAnsi="Times New Roman" w:cs="Times New Roman"/>
          <w:sz w:val="24"/>
          <w:szCs w:val="24"/>
          <w:lang w:val="cs-CZ"/>
        </w:rPr>
        <w:t xml:space="preserve">řádu. </w:t>
      </w:r>
    </w:p>
    <w:p w:rsidR="00EB231F" w:rsidRPr="009400EE" w:rsidRDefault="009400EE" w:rsidP="009400E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</w:pPr>
      <w:r w:rsidRPr="00940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Kiril </w:t>
      </w:r>
      <w:proofErr w:type="spellStart"/>
      <w:r w:rsidRPr="00940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Ananiev</w:t>
      </w:r>
      <w:proofErr w:type="spellEnd"/>
    </w:p>
    <w:p w:rsidR="009400EE" w:rsidRPr="009400EE" w:rsidRDefault="009400EE" w:rsidP="009400E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40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ministr zdravotnictví </w:t>
      </w:r>
    </w:p>
    <w:sectPr w:rsidR="009400EE" w:rsidRPr="0094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44"/>
    <w:rsid w:val="000942ED"/>
    <w:rsid w:val="00132EDC"/>
    <w:rsid w:val="001F11C5"/>
    <w:rsid w:val="002B63CD"/>
    <w:rsid w:val="00344344"/>
    <w:rsid w:val="0040745E"/>
    <w:rsid w:val="00642D75"/>
    <w:rsid w:val="007C1104"/>
    <w:rsid w:val="00896E37"/>
    <w:rsid w:val="008E19F5"/>
    <w:rsid w:val="009400EE"/>
    <w:rsid w:val="00B73BEE"/>
    <w:rsid w:val="00C64BA8"/>
    <w:rsid w:val="00D736D9"/>
    <w:rsid w:val="00EB231F"/>
    <w:rsid w:val="00EC5B04"/>
    <w:rsid w:val="00F0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3301"/>
  <w15:chartTrackingRefBased/>
  <w15:docId w15:val="{1BE6399E-8827-479B-8518-041B9C1E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iln">
    <w:name w:val="Strong"/>
    <w:basedOn w:val="Standardnpsmoodstavce"/>
    <w:uiPriority w:val="22"/>
    <w:qFormat/>
    <w:rsid w:val="00EB231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E1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@mf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1416</Words>
  <Characters>8355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 VÁVRA</cp:lastModifiedBy>
  <cp:revision>3</cp:revision>
  <dcterms:created xsi:type="dcterms:W3CDTF">2020-05-19T13:13:00Z</dcterms:created>
  <dcterms:modified xsi:type="dcterms:W3CDTF">2020-05-19T13:19:00Z</dcterms:modified>
</cp:coreProperties>
</file>