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7352A0" w:rsidP="0026746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w:t>
            </w:r>
            <w:bookmarkStart w:id="0" w:name="_GoBack"/>
            <w:bookmarkEnd w:id="0"/>
            <w:r w:rsidR="00665F04" w:rsidRPr="00665F04">
              <w:rPr>
                <w:rFonts w:ascii="Times New Roman" w:eastAsia="Times New Roman" w:hAnsi="Times New Roman" w:cs="Times New Roman"/>
                <w:b/>
                <w:sz w:val="24"/>
                <w:szCs w:val="20"/>
                <w:lang w:eastAsia="en-GB"/>
              </w:rPr>
              <w:t>-</w:t>
            </w:r>
            <w:r w:rsidR="0026746D">
              <w:rPr>
                <w:rFonts w:ascii="Times New Roman" w:eastAsia="Times New Roman" w:hAnsi="Times New Roman" w:cs="Times New Roman"/>
                <w:b/>
                <w:sz w:val="24"/>
                <w:szCs w:val="20"/>
                <w:lang w:eastAsia="en-GB"/>
              </w:rPr>
              <w:t>D</w:t>
            </w:r>
            <w:r w:rsidR="00665F04" w:rsidRPr="00665F04">
              <w:rPr>
                <w:rFonts w:ascii="Times New Roman" w:eastAsia="Times New Roman" w:hAnsi="Times New Roman" w:cs="Times New Roman"/>
                <w:b/>
                <w:sz w:val="24"/>
                <w:szCs w:val="20"/>
                <w:lang w:eastAsia="en-GB"/>
              </w:rPr>
              <w:t xml:space="preserve">-1_DEL </w:t>
            </w:r>
            <w:r w:rsidR="0026746D">
              <w:rPr>
                <w:rFonts w:ascii="Times New Roman" w:eastAsia="Times New Roman" w:hAnsi="Times New Roman" w:cs="Times New Roman"/>
                <w:b/>
                <w:sz w:val="24"/>
                <w:szCs w:val="20"/>
                <w:lang w:eastAsia="en-GB"/>
              </w:rPr>
              <w:t>WASHINGTON</w:t>
            </w:r>
          </w:p>
        </w:tc>
      </w:tr>
      <w:tr w:rsidR="00AF7D78" w:rsidRPr="007352A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746D" w:rsidRPr="00A405E3" w:rsidRDefault="0026746D" w:rsidP="0026746D">
            <w:pPr>
              <w:rPr>
                <w:rFonts w:ascii="Times New Roman" w:eastAsia="Times New Roman" w:hAnsi="Times New Roman" w:cs="Times New Roman"/>
                <w:b/>
                <w:lang w:val="fi-FI" w:eastAsia="en-GB"/>
              </w:rPr>
            </w:pPr>
            <w:r w:rsidRPr="00A405E3">
              <w:rPr>
                <w:rFonts w:ascii="Times New Roman" w:eastAsia="Times New Roman" w:hAnsi="Times New Roman" w:cs="Times New Roman"/>
                <w:b/>
                <w:lang w:val="fi-FI" w:eastAsia="en-GB"/>
              </w:rPr>
              <w:t xml:space="preserve">Tomas </w:t>
            </w:r>
            <w:proofErr w:type="spellStart"/>
            <w:r w:rsidRPr="00A405E3">
              <w:rPr>
                <w:rFonts w:ascii="Times New Roman" w:eastAsia="Times New Roman" w:hAnsi="Times New Roman" w:cs="Times New Roman"/>
                <w:b/>
                <w:lang w:val="fi-FI" w:eastAsia="en-GB"/>
              </w:rPr>
              <w:t>Baert</w:t>
            </w:r>
            <w:proofErr w:type="spellEnd"/>
          </w:p>
          <w:p w:rsidR="0026746D" w:rsidRPr="00A405E3" w:rsidRDefault="007352A0" w:rsidP="0026746D">
            <w:pPr>
              <w:rPr>
                <w:rFonts w:ascii="Times New Roman" w:eastAsia="Times New Roman" w:hAnsi="Times New Roman" w:cs="Times New Roman"/>
                <w:b/>
                <w:lang w:val="fi-FI" w:eastAsia="en-GB"/>
              </w:rPr>
            </w:pPr>
            <w:hyperlink r:id="rId8" w:history="1">
              <w:r w:rsidR="0026746D" w:rsidRPr="007C1A39">
                <w:rPr>
                  <w:rStyle w:val="Hyperlink"/>
                  <w:rFonts w:ascii="Times New Roman" w:eastAsia="Times New Roman" w:hAnsi="Times New Roman" w:cs="Times New Roman"/>
                  <w:b/>
                  <w:lang w:val="fi-FI" w:eastAsia="en-GB"/>
                </w:rPr>
                <w:t>Tomas.baert@eeas.europa.eu</w:t>
              </w:r>
            </w:hyperlink>
            <w:r w:rsidR="0026746D">
              <w:rPr>
                <w:rFonts w:ascii="Times New Roman" w:eastAsia="Times New Roman" w:hAnsi="Times New Roman" w:cs="Times New Roman"/>
                <w:b/>
                <w:lang w:val="fi-FI" w:eastAsia="en-GB"/>
              </w:rPr>
              <w:t xml:space="preserve"> </w:t>
            </w:r>
          </w:p>
          <w:p w:rsidR="008F1149" w:rsidRPr="007352A0" w:rsidRDefault="0026746D" w:rsidP="0026746D">
            <w:pPr>
              <w:rPr>
                <w:rFonts w:ascii="Times New Roman" w:eastAsia="Times New Roman" w:hAnsi="Times New Roman" w:cs="Times New Roman"/>
                <w:b/>
                <w:lang w:val="en-GB" w:eastAsia="en-GB"/>
              </w:rPr>
            </w:pPr>
            <w:r w:rsidRPr="00A405E3">
              <w:rPr>
                <w:rFonts w:ascii="Times New Roman" w:eastAsia="Times New Roman" w:hAnsi="Times New Roman" w:cs="Times New Roman"/>
                <w:b/>
                <w:lang w:val="fi-FI" w:eastAsia="en-GB"/>
              </w:rPr>
              <w:t>+1 (202) 862 9525</w:t>
            </w:r>
          </w:p>
          <w:p w:rsidR="00AF7D78" w:rsidRPr="00665F04" w:rsidRDefault="008F1149" w:rsidP="008F1149">
            <w:pPr>
              <w:rPr>
                <w:rFonts w:ascii="Times New Roman" w:eastAsia="Times New Roman" w:hAnsi="Times New Roman" w:cs="Times New Roman"/>
                <w:b/>
                <w:lang w:val="en-US" w:eastAsia="en-GB"/>
              </w:rPr>
            </w:pPr>
            <w:r w:rsidRPr="00665F04">
              <w:rPr>
                <w:rFonts w:ascii="Times New Roman" w:eastAsia="Times New Roman" w:hAnsi="Times New Roman" w:cs="Times New Roman"/>
                <w:b/>
                <w:lang w:val="en-US" w:eastAsia="en-GB"/>
              </w:rPr>
              <w:t>1</w:t>
            </w:r>
          </w:p>
          <w:p w:rsidR="00AF7D78" w:rsidRPr="00AF7D78" w:rsidRDefault="00A958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958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665F04" w:rsidP="0026746D">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26746D">
              <w:rPr>
                <w:rFonts w:ascii="Times New Roman" w:eastAsia="Times New Roman" w:hAnsi="Times New Roman" w:cs="Times New Roman"/>
                <w:b/>
                <w:lang w:val="en-US" w:eastAsia="en-GB"/>
              </w:rPr>
              <w:t>Washington DC</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352A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65F04"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 xml:space="preserve">Under the authority of the Head of Delegation and the guidance of Head of the Trade and Agriculture Section, the </w:t>
      </w:r>
      <w:r w:rsidRPr="0026746D">
        <w:rPr>
          <w:rFonts w:ascii="Times New Roman" w:hAnsi="Times New Roman" w:cs="Times New Roman"/>
          <w:i/>
          <w:lang w:val="en-GB"/>
        </w:rPr>
        <w:t>Seconded National Expert (SNE)</w:t>
      </w:r>
      <w:r w:rsidRPr="0026746D">
        <w:rPr>
          <w:rFonts w:ascii="Times New Roman" w:hAnsi="Times New Roman" w:cs="Times New Roman"/>
          <w:lang w:val="en-GB"/>
        </w:rPr>
        <w:t xml:space="preserve"> will support the work of the Delegation of the European Union to the USA in the area of transatlantic trade.</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u w:val="single"/>
          <w:lang w:val="en-GB"/>
        </w:rPr>
      </w:pPr>
      <w:r w:rsidRPr="0026746D">
        <w:rPr>
          <w:rFonts w:ascii="Times New Roman" w:hAnsi="Times New Roman" w:cs="Times New Roman"/>
          <w:u w:val="single"/>
          <w:lang w:val="en-GB"/>
        </w:rPr>
        <w:t>Functions and Duties: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Policy analysis and monitoring:</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Monitor and report on legislative, regulatory, political and other public policy developments in the United States that could affect EU commercial interests, notably:</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Regulatory policies in industrial sectors such as chemicals, pharmaceuticals, medical devices and cosmetics;</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Market access barriers and Technical Barriers to Trade, including trade restrictive practices at State level;</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Standard-setting &amp; conformity assessment and cooperation with European Standard setting Organisations;</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Broader economic issues related to trade policy; and</w:t>
      </w:r>
    </w:p>
    <w:p w:rsidR="0026746D" w:rsidRPr="0026746D" w:rsidRDefault="0026746D" w:rsidP="0026746D">
      <w:pPr>
        <w:numPr>
          <w:ilvl w:val="0"/>
          <w:numId w:val="4"/>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Developments in the bilateral relationships between the USA and select third countries.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Policy coordination:</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r w:rsidRPr="0026746D">
        <w:rPr>
          <w:rFonts w:ascii="Times New Roman" w:hAnsi="Times New Roman" w:cs="Times New Roman"/>
          <w:lang w:val="en-GB"/>
        </w:rPr>
        <w:t>Coordinate policy work in the following areas: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Bilateral EU-US economic and trade dialogues;</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Economic diplomacy and market access priorities;</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lastRenderedPageBreak/>
        <w:t>Contacts with US civil society and public interests groups; and</w:t>
      </w:r>
    </w:p>
    <w:p w:rsidR="0026746D" w:rsidRPr="0026746D" w:rsidRDefault="0026746D" w:rsidP="0026746D">
      <w:pPr>
        <w:numPr>
          <w:ilvl w:val="0"/>
          <w:numId w:val="5"/>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Trade data: maintain and update trade statistics on EU-US trade and investments, US trade statistics and perform occasional descriptive analyses.</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b/>
          <w:bCs/>
          <w:lang w:val="en-GB"/>
        </w:rPr>
      </w:pPr>
      <w:r w:rsidRPr="0026746D">
        <w:rPr>
          <w:rFonts w:ascii="Times New Roman" w:hAnsi="Times New Roman" w:cs="Times New Roman"/>
          <w:b/>
          <w:bCs/>
          <w:lang w:val="en-GB"/>
        </w:rPr>
        <w:t>Public speaking and outreach:</w:t>
      </w:r>
    </w:p>
    <w:p w:rsidR="0026746D" w:rsidRPr="0026746D" w:rsidRDefault="0026746D" w:rsidP="0026746D">
      <w:pPr>
        <w:autoSpaceDE w:val="0"/>
        <w:autoSpaceDN w:val="0"/>
        <w:adjustRightInd w:val="0"/>
        <w:spacing w:after="0" w:line="240" w:lineRule="auto"/>
        <w:ind w:left="426"/>
        <w:jc w:val="both"/>
        <w:rPr>
          <w:rFonts w:ascii="Times New Roman" w:hAnsi="Times New Roman" w:cs="Times New Roman"/>
          <w:lang w:val="en-GB"/>
        </w:rPr>
      </w:pP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Explain and promote EU policy priorities in the United States, through engagement with the U.S. Administration, with congressional staff, with EU Member State Embassies, and with the broader trade economic and public policy community. The latter includes business associations, think tanks, academia, non-business stakeholders, and other relevant interest groups.</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Organize visits of Commission officials visiting Washington and exceptionally other parts of the USA, including arranging meetings, accompanying officials to meetings, and preparing briefings and reports as necessary.</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hAnsi="Times New Roman" w:cs="Times New Roman"/>
          <w:lang w:val="en-GB"/>
        </w:rPr>
      </w:pPr>
      <w:r w:rsidRPr="0026746D">
        <w:rPr>
          <w:rFonts w:ascii="Times New Roman" w:hAnsi="Times New Roman" w:cs="Times New Roman"/>
          <w:lang w:val="en-GB"/>
        </w:rPr>
        <w:t>Contribute to briefings for the Head of Delegation for meetings and speeches in Washington and beyond.</w:t>
      </w:r>
    </w:p>
    <w:p w:rsidR="0026746D" w:rsidRPr="0026746D" w:rsidRDefault="0026746D" w:rsidP="0026746D">
      <w:pPr>
        <w:numPr>
          <w:ilvl w:val="0"/>
          <w:numId w:val="6"/>
        </w:numPr>
        <w:autoSpaceDE w:val="0"/>
        <w:autoSpaceDN w:val="0"/>
        <w:adjustRightInd w:val="0"/>
        <w:spacing w:after="0" w:line="240" w:lineRule="auto"/>
        <w:ind w:left="709" w:hanging="283"/>
        <w:contextualSpacing/>
        <w:jc w:val="both"/>
        <w:rPr>
          <w:rFonts w:ascii="Times New Roman" w:eastAsia="Times New Roman" w:hAnsi="Times New Roman" w:cs="Times New Roman"/>
          <w:lang w:val="en-US" w:eastAsia="en-GB"/>
        </w:rPr>
      </w:pPr>
      <w:r w:rsidRPr="0026746D">
        <w:rPr>
          <w:rFonts w:ascii="Times New Roman" w:hAnsi="Times New Roman" w:cs="Times New Roman"/>
          <w:lang w:val="en-GB"/>
        </w:rPr>
        <w:t>Assist some colleagues in the Section as back up in case of absence, and other work miscellaneous assignments requested by the Head of Section.</w:t>
      </w:r>
      <w:r w:rsidRPr="0026746D">
        <w:rPr>
          <w:rFonts w:ascii="Times New Roman" w:eastAsia="Times New Roman" w:hAnsi="Times New Roman" w:cs="Times New Roman"/>
          <w:lang w:val="en-US" w:eastAsia="en-GB"/>
        </w:rPr>
        <w:t xml:space="preserve"> </w:t>
      </w:r>
    </w:p>
    <w:p w:rsidR="0026746D" w:rsidRPr="0026746D" w:rsidRDefault="0026746D" w:rsidP="0026746D">
      <w:pPr>
        <w:autoSpaceDE w:val="0"/>
        <w:autoSpaceDN w:val="0"/>
        <w:adjustRightInd w:val="0"/>
        <w:spacing w:after="0" w:line="240" w:lineRule="auto"/>
        <w:ind w:left="426"/>
        <w:jc w:val="both"/>
        <w:rPr>
          <w:rFonts w:ascii="Times New Roman" w:eastAsia="Times New Roman" w:hAnsi="Times New Roman" w:cs="Times New Roman"/>
          <w:lang w:val="en-US" w:eastAsia="en-GB"/>
        </w:rPr>
      </w:pPr>
    </w:p>
    <w:p w:rsidR="00AF7D78" w:rsidRDefault="0026746D" w:rsidP="0026746D">
      <w:pPr>
        <w:pStyle w:val="ListParagraph"/>
        <w:spacing w:after="0" w:line="240" w:lineRule="auto"/>
        <w:ind w:left="426"/>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665F04" w:rsidRPr="00665F04" w:rsidRDefault="00665F04" w:rsidP="00665F04">
      <w:pPr>
        <w:pStyle w:val="ListParagraph"/>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26746D" w:rsidRPr="0026746D">
        <w:rPr>
          <w:rFonts w:ascii="Times New Roman" w:eastAsia="Times New Roman" w:hAnsi="Times New Roman" w:cs="Times New Roman"/>
          <w:lang w:val="en-US" w:eastAsia="en-GB"/>
        </w:rPr>
        <w:t>law, political science, economics or business administration</w:t>
      </w:r>
      <w:r w:rsidR="00665F04">
        <w:rPr>
          <w:rFonts w:ascii="Times New Roman" w:eastAsia="Times New Roman" w:hAnsi="Times New Roman" w:cs="Times New Roman"/>
          <w:lang w:val="en-US" w:eastAsia="en-GB"/>
        </w:rPr>
        <w:t>.</w:t>
      </w:r>
    </w:p>
    <w:p w:rsidR="00665F04" w:rsidRPr="00AF7D78"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Experience with policy analysis, reporting and coordination of at least 5 years of which at least 3 years in the area of trade policy;</w:t>
      </w:r>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 xml:space="preserve">Knowledge of EU institutions, EU decision making and EU external action; </w:t>
      </w:r>
    </w:p>
    <w:p w:rsidR="0026746D" w:rsidRPr="0026746D"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lastRenderedPageBreak/>
        <w:t>•</w:t>
      </w:r>
      <w:r w:rsidRPr="0026746D">
        <w:rPr>
          <w:rFonts w:ascii="Times New Roman" w:eastAsia="Times New Roman" w:hAnsi="Times New Roman" w:cs="Times New Roman"/>
          <w:lang w:val="en-US" w:eastAsia="en-GB"/>
        </w:rPr>
        <w:tab/>
        <w:t>Knowledge of EU external policies with regard to the United States and the North American market;</w:t>
      </w:r>
    </w:p>
    <w:p w:rsidR="00AF7D78" w:rsidRPr="008F1149" w:rsidRDefault="0026746D" w:rsidP="0026746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Professional experience in a country different from the home country is a plus.</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Communication skills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Excellent ability to understand and be understood, to communicate in meetings; capacity to absorb and structure large amounts of detailed information and to write lucidly on events/developments in short timeframes in an international diplomatic and multilingual.</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Intellectual skills</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Rapid grasp of problems and capacity to identify issues and solutions.</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Proven record of analysis of economic and political implications of policy developments as well as drafting and reporting skills. ;</w:t>
      </w:r>
    </w:p>
    <w:p w:rsidR="0026746D" w:rsidRPr="0026746D" w:rsidRDefault="0026746D" w:rsidP="0026746D">
      <w:pPr>
        <w:spacing w:after="0" w:line="240" w:lineRule="auto"/>
        <w:ind w:left="993" w:right="60" w:hanging="284"/>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t>
      </w:r>
      <w:r w:rsidRPr="0026746D">
        <w:rPr>
          <w:rFonts w:ascii="Times New Roman" w:eastAsia="Times New Roman" w:hAnsi="Times New Roman" w:cs="Times New Roman"/>
          <w:lang w:val="en-US" w:eastAsia="en-GB"/>
        </w:rPr>
        <w:tab/>
        <w:t xml:space="preserve">Capacity to </w:t>
      </w:r>
      <w:proofErr w:type="spellStart"/>
      <w:r w:rsidRPr="0026746D">
        <w:rPr>
          <w:rFonts w:ascii="Times New Roman" w:eastAsia="Times New Roman" w:hAnsi="Times New Roman" w:cs="Times New Roman"/>
          <w:lang w:val="en-US" w:eastAsia="en-GB"/>
        </w:rPr>
        <w:t>analyse</w:t>
      </w:r>
      <w:proofErr w:type="spellEnd"/>
      <w:r w:rsidRPr="0026746D">
        <w:rPr>
          <w:rFonts w:ascii="Times New Roman" w:eastAsia="Times New Roman" w:hAnsi="Times New Roman" w:cs="Times New Roman"/>
          <w:lang w:val="en-US" w:eastAsia="en-GB"/>
        </w:rPr>
        <w:t xml:space="preserve"> and structure information including trade statistics;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26746D">
        <w:rPr>
          <w:rFonts w:ascii="Times New Roman" w:eastAsia="Times New Roman" w:hAnsi="Times New Roman" w:cs="Times New Roman"/>
          <w:u w:val="single"/>
          <w:lang w:val="en-US" w:eastAsia="en-GB"/>
        </w:rPr>
        <w:t>Personal qualities</w:t>
      </w:r>
    </w:p>
    <w:p w:rsidR="0026746D"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We are looking for a dynamic team player with a sense of initiative that is able to work autonomously and in close cooperation with colleagues with diverse backgrounds.</w:t>
      </w:r>
    </w:p>
    <w:p w:rsidR="0026746D" w:rsidRPr="00AF7D78" w:rsidRDefault="0026746D"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26746D" w:rsidRDefault="0026746D" w:rsidP="0026746D">
      <w:pPr>
        <w:tabs>
          <w:tab w:val="left" w:pos="709"/>
        </w:tabs>
        <w:spacing w:after="0" w:line="240" w:lineRule="auto"/>
        <w:ind w:left="709" w:right="60"/>
        <w:jc w:val="both"/>
        <w:rPr>
          <w:rFonts w:ascii="Times New Roman" w:eastAsia="Times New Roman" w:hAnsi="Times New Roman" w:cs="Times New Roman"/>
          <w:lang w:val="en-US" w:eastAsia="en-GB"/>
        </w:rPr>
      </w:pPr>
      <w:r w:rsidRPr="0026746D">
        <w:rPr>
          <w:rFonts w:ascii="Times New Roman" w:eastAsia="Times New Roman" w:hAnsi="Times New Roman" w:cs="Times New Roman"/>
          <w:lang w:val="en-US" w:eastAsia="en-GB"/>
        </w:rPr>
        <w:t>Fluency (writing, reading and speaking) in English is required</w:t>
      </w:r>
      <w:r>
        <w:rPr>
          <w:rFonts w:ascii="Times New Roman" w:eastAsia="Times New Roman" w:hAnsi="Times New Roman" w:cs="Times New Roman"/>
          <w:lang w:val="en-US" w:eastAsia="en-GB"/>
        </w:rPr>
        <w:t xml:space="preserve">.  </w:t>
      </w:r>
      <w:r w:rsidRPr="0026746D">
        <w:rPr>
          <w:rFonts w:ascii="Times New Roman" w:eastAsia="Times New Roman" w:hAnsi="Times New Roman" w:cs="Times New Roman"/>
          <w:lang w:val="en-US" w:eastAsia="en-GB"/>
        </w:rPr>
        <w:t>Basic knowledge of French is useful.</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65F04" w:rsidRPr="00AF7D78" w:rsidRDefault="00665F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26746D" w:rsidRDefault="0026746D" w:rsidP="00AF7D78">
      <w:pPr>
        <w:spacing w:after="0" w:line="240" w:lineRule="auto"/>
        <w:rPr>
          <w:rFonts w:ascii="Times New Roman" w:eastAsia="Times New Roman" w:hAnsi="Times New Roman" w:cs="Times New Roman"/>
          <w:sz w:val="24"/>
          <w:szCs w:val="20"/>
          <w:lang w:val="en-US" w:eastAsia="en-GB"/>
        </w:rPr>
      </w:pPr>
    </w:p>
    <w:p w:rsidR="0026746D" w:rsidRPr="00AF7D78" w:rsidRDefault="0026746D"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352A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B2A06"/>
    <w:multiLevelType w:val="hybridMultilevel"/>
    <w:tmpl w:val="ACF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69BC"/>
    <w:multiLevelType w:val="hybridMultilevel"/>
    <w:tmpl w:val="32B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520E"/>
    <w:multiLevelType w:val="hybridMultilevel"/>
    <w:tmpl w:val="5F4EAC96"/>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55B"/>
    <w:multiLevelType w:val="hybridMultilevel"/>
    <w:tmpl w:val="7B7C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97187"/>
    <w:multiLevelType w:val="hybridMultilevel"/>
    <w:tmpl w:val="F1C482F2"/>
    <w:lvl w:ilvl="0" w:tplc="C41E245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6746D"/>
    <w:rsid w:val="003165AD"/>
    <w:rsid w:val="00534042"/>
    <w:rsid w:val="00665F04"/>
    <w:rsid w:val="0072493E"/>
    <w:rsid w:val="007352A0"/>
    <w:rsid w:val="008F1149"/>
    <w:rsid w:val="00A9589F"/>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5767"/>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66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aert@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9049</Characters>
  <Application>Microsoft Office Word</Application>
  <DocSecurity>0</DocSecurity>
  <Lines>215</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2020-11-11T15:25:00Z</dcterms:created>
  <dcterms:modified xsi:type="dcterms:W3CDTF">2020-11-16T16:39:00Z</dcterms:modified>
</cp:coreProperties>
</file>