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E42F86" w14:textId="3E7B4AE3" w:rsidR="004C143A" w:rsidRPr="005048E9" w:rsidRDefault="004C143A" w:rsidP="00DB074A">
      <w:pPr>
        <w:pStyle w:val="Default"/>
        <w:spacing w:beforeLines="40" w:before="96" w:afterLines="40" w:after="96" w:line="360" w:lineRule="auto"/>
        <w:jc w:val="center"/>
        <w:rPr>
          <w:b/>
          <w:bCs/>
          <w:color w:val="000000" w:themeColor="text1"/>
          <w:u w:val="single"/>
        </w:rPr>
      </w:pPr>
      <w:r w:rsidRPr="005048E9">
        <w:rPr>
          <w:b/>
          <w:bCs/>
          <w:color w:val="000000" w:themeColor="text1"/>
          <w:u w:val="single"/>
        </w:rPr>
        <w:t>Programme</w:t>
      </w:r>
      <w:r w:rsidR="003F08E1" w:rsidRPr="005048E9">
        <w:rPr>
          <w:b/>
          <w:bCs/>
          <w:color w:val="000000" w:themeColor="text1"/>
          <w:u w:val="single"/>
        </w:rPr>
        <w:t xml:space="preserve"> Outline</w:t>
      </w:r>
    </w:p>
    <w:p w14:paraId="1AF4B00C" w14:textId="38127E13" w:rsidR="003F08E1" w:rsidRPr="005048E9" w:rsidRDefault="003F08E1" w:rsidP="00DB074A">
      <w:pPr>
        <w:pStyle w:val="Default"/>
        <w:spacing w:beforeLines="40" w:before="96" w:afterLines="40" w:after="96" w:line="360" w:lineRule="auto"/>
        <w:jc w:val="center"/>
        <w:rPr>
          <w:b/>
          <w:bCs/>
          <w:color w:val="000000" w:themeColor="text1"/>
        </w:rPr>
      </w:pPr>
    </w:p>
    <w:tbl>
      <w:tblPr>
        <w:tblW w:w="11168" w:type="dxa"/>
        <w:tblInd w:w="-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5"/>
        <w:gridCol w:w="8315"/>
        <w:gridCol w:w="8"/>
      </w:tblGrid>
      <w:tr w:rsidR="005048E9" w:rsidRPr="005048E9" w14:paraId="3E34646F" w14:textId="77777777" w:rsidTr="4BA6A636">
        <w:trPr>
          <w:trHeight w:val="300"/>
        </w:trPr>
        <w:tc>
          <w:tcPr>
            <w:tcW w:w="11168" w:type="dxa"/>
            <w:gridSpan w:val="3"/>
            <w:shd w:val="clear" w:color="auto" w:fill="auto"/>
            <w:vAlign w:val="center"/>
          </w:tcPr>
          <w:p w14:paraId="5F14DB78" w14:textId="602B1038" w:rsidR="00337216" w:rsidRPr="005048E9" w:rsidRDefault="00337216" w:rsidP="00337216">
            <w:pPr>
              <w:spacing w:beforeLines="40" w:before="96" w:afterLines="40" w:after="96" w:line="360" w:lineRule="auto"/>
              <w:jc w:val="center"/>
              <w:rPr>
                <w:rFonts w:ascii="Arial" w:eastAsia="Times New Roman" w:hAnsi="Arial" w:cs="Arial"/>
                <w:b/>
                <w:bCs/>
                <w:color w:val="000000" w:themeColor="text1"/>
                <w:sz w:val="28"/>
                <w:szCs w:val="28"/>
                <w:lang w:eastAsia="en-GB"/>
              </w:rPr>
            </w:pPr>
            <w:r w:rsidRPr="005048E9">
              <w:rPr>
                <w:rFonts w:ascii="Arial" w:eastAsia="Times New Roman" w:hAnsi="Arial" w:cs="Arial"/>
                <w:b/>
                <w:bCs/>
                <w:color w:val="000000" w:themeColor="text1"/>
                <w:sz w:val="28"/>
                <w:szCs w:val="28"/>
                <w:lang w:eastAsia="en-GB"/>
              </w:rPr>
              <w:t xml:space="preserve">Day 1; </w:t>
            </w:r>
            <w:r w:rsidR="008C75F4" w:rsidRPr="005048E9">
              <w:rPr>
                <w:rFonts w:ascii="Arial" w:eastAsia="Times New Roman" w:hAnsi="Arial" w:cs="Arial"/>
                <w:b/>
                <w:bCs/>
                <w:color w:val="000000" w:themeColor="text1"/>
                <w:sz w:val="28"/>
                <w:szCs w:val="28"/>
                <w:lang w:eastAsia="en-GB"/>
              </w:rPr>
              <w:t xml:space="preserve">Tuesday, </w:t>
            </w:r>
            <w:r w:rsidRPr="005048E9">
              <w:rPr>
                <w:rFonts w:ascii="Arial" w:eastAsia="Times New Roman" w:hAnsi="Arial" w:cs="Arial"/>
                <w:b/>
                <w:bCs/>
                <w:color w:val="000000" w:themeColor="text1"/>
                <w:sz w:val="28"/>
                <w:szCs w:val="28"/>
                <w:lang w:eastAsia="en-GB"/>
              </w:rPr>
              <w:t>15 December 2020</w:t>
            </w:r>
          </w:p>
        </w:tc>
      </w:tr>
      <w:tr w:rsidR="005048E9" w:rsidRPr="005048E9" w14:paraId="2FC6C26D" w14:textId="77777777" w:rsidTr="00D7295E">
        <w:trPr>
          <w:gridAfter w:val="1"/>
          <w:wAfter w:w="8" w:type="dxa"/>
          <w:trHeight w:val="300"/>
        </w:trPr>
        <w:tc>
          <w:tcPr>
            <w:tcW w:w="2845" w:type="dxa"/>
            <w:shd w:val="clear" w:color="auto" w:fill="D0CECE" w:themeFill="background2" w:themeFillShade="E6"/>
            <w:vAlign w:val="center"/>
          </w:tcPr>
          <w:p w14:paraId="7673BB69" w14:textId="56FF1730" w:rsidR="00337216" w:rsidRPr="005048E9" w:rsidRDefault="00F328F8"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1130 – 1300 hrs</w:t>
            </w:r>
          </w:p>
        </w:tc>
        <w:tc>
          <w:tcPr>
            <w:tcW w:w="8315" w:type="dxa"/>
            <w:shd w:val="clear" w:color="auto" w:fill="D0CECE" w:themeFill="background2" w:themeFillShade="E6"/>
            <w:vAlign w:val="center"/>
          </w:tcPr>
          <w:p w14:paraId="50E9AE0B" w14:textId="6BA9495D" w:rsidR="00337216" w:rsidRPr="005048E9" w:rsidRDefault="00337216"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Inaugural Plenary</w:t>
            </w:r>
            <w:bookmarkStart w:id="1" w:name="_GoBack"/>
            <w:bookmarkEnd w:id="1"/>
          </w:p>
        </w:tc>
      </w:tr>
      <w:tr w:rsidR="005048E9" w:rsidRPr="005048E9" w14:paraId="1F2DE9D7" w14:textId="77777777" w:rsidTr="00D7295E">
        <w:trPr>
          <w:gridAfter w:val="1"/>
          <w:wAfter w:w="8" w:type="dxa"/>
          <w:trHeight w:val="300"/>
        </w:trPr>
        <w:tc>
          <w:tcPr>
            <w:tcW w:w="2845" w:type="dxa"/>
            <w:shd w:val="clear" w:color="auto" w:fill="auto"/>
            <w:vAlign w:val="center"/>
            <w:hideMark/>
          </w:tcPr>
          <w:p w14:paraId="3995C344" w14:textId="1E924D69"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4170CB24" w14:textId="7DCAEB7C" w:rsidR="00CB72A4" w:rsidRPr="005048E9" w:rsidRDefault="00CB72A4" w:rsidP="00FA4933">
            <w:pPr>
              <w:pStyle w:val="Odstavecseseznamem"/>
              <w:spacing w:beforeLines="40" w:before="96" w:afterLines="40" w:after="96" w:line="360" w:lineRule="auto"/>
              <w:rPr>
                <w:rFonts w:ascii="Arial" w:eastAsia="Times New Roman" w:hAnsi="Arial" w:cs="Arial"/>
                <w:color w:val="000000" w:themeColor="text1"/>
                <w:sz w:val="24"/>
                <w:szCs w:val="24"/>
                <w:lang w:val="en-IN" w:eastAsia="en-GB"/>
              </w:rPr>
            </w:pPr>
          </w:p>
        </w:tc>
      </w:tr>
      <w:tr w:rsidR="005048E9" w:rsidRPr="005048E9" w14:paraId="6884C37D" w14:textId="77777777" w:rsidTr="00D7295E">
        <w:trPr>
          <w:gridAfter w:val="1"/>
          <w:wAfter w:w="8" w:type="dxa"/>
          <w:trHeight w:val="300"/>
        </w:trPr>
        <w:tc>
          <w:tcPr>
            <w:tcW w:w="2845" w:type="dxa"/>
            <w:shd w:val="clear" w:color="auto" w:fill="D0CECE" w:themeFill="background2" w:themeFillShade="E6"/>
            <w:vAlign w:val="center"/>
          </w:tcPr>
          <w:p w14:paraId="57C966AB" w14:textId="29F696C5" w:rsidR="00F328F8" w:rsidRPr="005048E9" w:rsidRDefault="00F328F8"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1315 – 14</w:t>
            </w:r>
            <w:r w:rsidR="00977546" w:rsidRPr="005048E9">
              <w:rPr>
                <w:rFonts w:ascii="Arial" w:eastAsia="Times New Roman" w:hAnsi="Arial" w:cs="Arial"/>
                <w:color w:val="000000" w:themeColor="text1"/>
                <w:sz w:val="24"/>
                <w:szCs w:val="24"/>
                <w:lang w:eastAsia="en-GB"/>
              </w:rPr>
              <w:t>45</w:t>
            </w:r>
            <w:r w:rsidRPr="005048E9">
              <w:rPr>
                <w:rFonts w:ascii="Arial" w:eastAsia="Times New Roman" w:hAnsi="Arial" w:cs="Arial"/>
                <w:color w:val="000000" w:themeColor="text1"/>
                <w:sz w:val="24"/>
                <w:szCs w:val="24"/>
                <w:lang w:eastAsia="en-GB"/>
              </w:rPr>
              <w:t xml:space="preserve"> hrs</w:t>
            </w:r>
          </w:p>
        </w:tc>
        <w:tc>
          <w:tcPr>
            <w:tcW w:w="8315" w:type="dxa"/>
            <w:shd w:val="clear" w:color="auto" w:fill="D0CECE" w:themeFill="background2" w:themeFillShade="E6"/>
            <w:vAlign w:val="center"/>
          </w:tcPr>
          <w:p w14:paraId="64749BAA" w14:textId="0DFA7C44" w:rsidR="00F328F8" w:rsidRPr="005048E9" w:rsidRDefault="00F328F8" w:rsidP="00F328F8">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Plenary 2 - India in the Global Investor's Eye</w:t>
            </w:r>
          </w:p>
        </w:tc>
      </w:tr>
      <w:tr w:rsidR="005048E9" w:rsidRPr="005048E9" w14:paraId="771490A2" w14:textId="77777777" w:rsidTr="00D7295E">
        <w:trPr>
          <w:gridAfter w:val="1"/>
          <w:wAfter w:w="8" w:type="dxa"/>
          <w:trHeight w:val="300"/>
        </w:trPr>
        <w:tc>
          <w:tcPr>
            <w:tcW w:w="2845" w:type="dxa"/>
            <w:shd w:val="clear" w:color="auto" w:fill="auto"/>
            <w:vAlign w:val="center"/>
            <w:hideMark/>
          </w:tcPr>
          <w:p w14:paraId="393FD2D9" w14:textId="6DB07D4C"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6AF07839" w14:textId="2CF368EF" w:rsidR="008F0E85" w:rsidRPr="00FA4933" w:rsidRDefault="004B54ED" w:rsidP="00FA4933">
            <w:pPr>
              <w:spacing w:before="240" w:after="240" w:line="360" w:lineRule="auto"/>
              <w:jc w:val="both"/>
              <w:rPr>
                <w:rFonts w:ascii="Arial" w:hAnsi="Arial" w:cs="Arial"/>
                <w:i/>
                <w:iCs/>
              </w:rPr>
            </w:pPr>
            <w:r w:rsidRPr="004B54ED">
              <w:rPr>
                <w:rFonts w:ascii="Arial" w:hAnsi="Arial" w:cs="Arial"/>
                <w:i/>
                <w:iCs/>
              </w:rPr>
              <w:t xml:space="preserve">According to a recent survey conducted by CII and EY, India has been ranked as one of the top three choices for overseas investments in the next two to three years. Recent reforms such as corporate tax cuts, Ease of Doing Business measures, simplification of labour laws, FDI reforms, and focus on human capital have emerged as the top drivers for fresh investments. Many sectors have emerged as potent investment destinations, being among the fastest growing in the world. This session will </w:t>
            </w:r>
            <w:r w:rsidR="0018566E">
              <w:rPr>
                <w:rFonts w:ascii="Arial" w:hAnsi="Arial" w:cs="Arial"/>
                <w:i/>
                <w:iCs/>
              </w:rPr>
              <w:t xml:space="preserve">offer perspectives from leading overseas investors on </w:t>
            </w:r>
            <w:r w:rsidRPr="004B54ED">
              <w:rPr>
                <w:rFonts w:ascii="Arial" w:hAnsi="Arial" w:cs="Arial"/>
                <w:i/>
                <w:iCs/>
              </w:rPr>
              <w:t>the myriad opportunities in India and look at the areas which</w:t>
            </w:r>
            <w:r w:rsidR="0018566E">
              <w:rPr>
                <w:rFonts w:ascii="Arial" w:hAnsi="Arial" w:cs="Arial"/>
                <w:i/>
                <w:iCs/>
              </w:rPr>
              <w:t xml:space="preserve"> they find attractive</w:t>
            </w:r>
            <w:r w:rsidRPr="004B54ED">
              <w:rPr>
                <w:rFonts w:ascii="Arial" w:hAnsi="Arial" w:cs="Arial"/>
                <w:i/>
                <w:iCs/>
              </w:rPr>
              <w:t>.</w:t>
            </w:r>
          </w:p>
          <w:p w14:paraId="6088B1A9" w14:textId="35E168EC" w:rsidR="003251FC" w:rsidRPr="005048E9" w:rsidRDefault="003251FC" w:rsidP="00DF240D">
            <w:pPr>
              <w:pStyle w:val="Prosttext"/>
              <w:rPr>
                <w:rFonts w:ascii="Arial" w:hAnsi="Arial" w:cs="Arial"/>
                <w:color w:val="000000" w:themeColor="text1"/>
                <w:sz w:val="24"/>
                <w:szCs w:val="24"/>
                <w:lang w:val="en-IN"/>
              </w:rPr>
            </w:pPr>
          </w:p>
        </w:tc>
      </w:tr>
      <w:tr w:rsidR="005048E9" w:rsidRPr="005048E9" w14:paraId="2476A754" w14:textId="77777777" w:rsidTr="00D7295E">
        <w:trPr>
          <w:gridAfter w:val="1"/>
          <w:wAfter w:w="8" w:type="dxa"/>
          <w:trHeight w:val="600"/>
        </w:trPr>
        <w:tc>
          <w:tcPr>
            <w:tcW w:w="2845" w:type="dxa"/>
            <w:shd w:val="clear" w:color="auto" w:fill="D0CECE" w:themeFill="background2" w:themeFillShade="E6"/>
            <w:vAlign w:val="center"/>
          </w:tcPr>
          <w:p w14:paraId="6C598312" w14:textId="5DFEF75F" w:rsidR="00ED3205" w:rsidRPr="005048E9" w:rsidRDefault="00ED3205" w:rsidP="00DB074A">
            <w:pPr>
              <w:spacing w:beforeLines="40" w:before="96" w:afterLines="40" w:after="96" w:line="360" w:lineRule="auto"/>
              <w:rPr>
                <w:rFonts w:ascii="Arial" w:eastAsia="Times New Roman" w:hAnsi="Arial" w:cs="Arial"/>
                <w:color w:val="000000" w:themeColor="text1"/>
                <w:sz w:val="24"/>
                <w:szCs w:val="24"/>
                <w:lang w:eastAsia="en-GB"/>
              </w:rPr>
            </w:pPr>
            <w:bookmarkStart w:id="2" w:name="_Hlk54971274"/>
            <w:r w:rsidRPr="005048E9">
              <w:rPr>
                <w:rFonts w:ascii="Arial" w:eastAsia="Times New Roman" w:hAnsi="Arial" w:cs="Arial"/>
                <w:color w:val="000000" w:themeColor="text1"/>
                <w:sz w:val="24"/>
                <w:szCs w:val="24"/>
                <w:lang w:eastAsia="en-GB"/>
              </w:rPr>
              <w:t>1</w:t>
            </w:r>
            <w:r w:rsidR="00977546" w:rsidRPr="005048E9">
              <w:rPr>
                <w:rFonts w:ascii="Arial" w:eastAsia="Times New Roman" w:hAnsi="Arial" w:cs="Arial"/>
                <w:color w:val="000000" w:themeColor="text1"/>
                <w:sz w:val="24"/>
                <w:szCs w:val="24"/>
                <w:lang w:eastAsia="en-GB"/>
              </w:rPr>
              <w:t>500</w:t>
            </w:r>
            <w:r w:rsidRPr="005048E9">
              <w:rPr>
                <w:rFonts w:ascii="Arial" w:eastAsia="Times New Roman" w:hAnsi="Arial" w:cs="Arial"/>
                <w:color w:val="000000" w:themeColor="text1"/>
                <w:sz w:val="24"/>
                <w:szCs w:val="24"/>
                <w:lang w:eastAsia="en-GB"/>
              </w:rPr>
              <w:t xml:space="preserve"> – 1</w:t>
            </w:r>
            <w:r w:rsidR="00422B9C" w:rsidRPr="005048E9">
              <w:rPr>
                <w:rFonts w:ascii="Arial" w:eastAsia="Times New Roman" w:hAnsi="Arial" w:cs="Arial"/>
                <w:color w:val="000000" w:themeColor="text1"/>
                <w:sz w:val="24"/>
                <w:szCs w:val="24"/>
                <w:lang w:eastAsia="en-GB"/>
              </w:rPr>
              <w:t>6</w:t>
            </w:r>
            <w:r w:rsidR="00977546" w:rsidRPr="005048E9">
              <w:rPr>
                <w:rFonts w:ascii="Arial" w:eastAsia="Times New Roman" w:hAnsi="Arial" w:cs="Arial"/>
                <w:color w:val="000000" w:themeColor="text1"/>
                <w:sz w:val="24"/>
                <w:szCs w:val="24"/>
                <w:lang w:eastAsia="en-GB"/>
              </w:rPr>
              <w:t>3</w:t>
            </w:r>
            <w:r w:rsidRPr="005048E9">
              <w:rPr>
                <w:rFonts w:ascii="Arial" w:eastAsia="Times New Roman" w:hAnsi="Arial" w:cs="Arial"/>
                <w:color w:val="000000" w:themeColor="text1"/>
                <w:sz w:val="24"/>
                <w:szCs w:val="24"/>
                <w:lang w:eastAsia="en-GB"/>
              </w:rPr>
              <w:t>0 hrs</w:t>
            </w:r>
          </w:p>
        </w:tc>
        <w:tc>
          <w:tcPr>
            <w:tcW w:w="8315" w:type="dxa"/>
            <w:shd w:val="clear" w:color="auto" w:fill="D0CECE" w:themeFill="background2" w:themeFillShade="E6"/>
            <w:vAlign w:val="center"/>
          </w:tcPr>
          <w:p w14:paraId="41062999" w14:textId="2040D039" w:rsidR="00ED3205" w:rsidRPr="005048E9" w:rsidRDefault="00ED3205"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Plenary 3 - Role of G-20 in building strong global partnership for reviving world economy</w:t>
            </w:r>
          </w:p>
        </w:tc>
      </w:tr>
      <w:tr w:rsidR="005048E9" w:rsidRPr="005048E9" w14:paraId="76E00DAB" w14:textId="77777777" w:rsidTr="00D7295E">
        <w:trPr>
          <w:gridAfter w:val="1"/>
          <w:wAfter w:w="8" w:type="dxa"/>
          <w:trHeight w:val="600"/>
        </w:trPr>
        <w:tc>
          <w:tcPr>
            <w:tcW w:w="2845" w:type="dxa"/>
            <w:shd w:val="clear" w:color="auto" w:fill="auto"/>
            <w:vAlign w:val="center"/>
            <w:hideMark/>
          </w:tcPr>
          <w:p w14:paraId="12AB0B59" w14:textId="26C3C9BE"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06EDC6BA" w14:textId="315C8DAD" w:rsidR="004B54ED" w:rsidRPr="004B54ED" w:rsidRDefault="004B54ED" w:rsidP="004B54ED">
            <w:pPr>
              <w:spacing w:before="240" w:after="240" w:line="360" w:lineRule="auto"/>
              <w:jc w:val="both"/>
              <w:rPr>
                <w:rFonts w:ascii="Arial" w:hAnsi="Arial" w:cs="Arial"/>
                <w:i/>
                <w:iCs/>
              </w:rPr>
            </w:pPr>
            <w:r w:rsidRPr="004B54ED">
              <w:rPr>
                <w:rFonts w:ascii="Arial" w:eastAsia="Times New Roman" w:hAnsi="Arial" w:cs="Arial"/>
                <w:i/>
                <w:iCs/>
                <w:color w:val="282828"/>
              </w:rPr>
              <w:t>It is expected that 2021 will mark the beginning of the turnaround of global economic fortunes. The G20</w:t>
            </w:r>
            <w:r w:rsidR="0018566E">
              <w:rPr>
                <w:rFonts w:ascii="Arial" w:eastAsia="Times New Roman" w:hAnsi="Arial" w:cs="Arial"/>
                <w:i/>
                <w:iCs/>
                <w:color w:val="282828"/>
              </w:rPr>
              <w:t xml:space="preserve"> grouping, whose members account for 80% of the world’s economic output, two-thirds of global population and three-fourths of world trade,</w:t>
            </w:r>
            <w:r w:rsidRPr="004B54ED">
              <w:rPr>
                <w:rFonts w:ascii="Arial" w:eastAsia="Times New Roman" w:hAnsi="Arial" w:cs="Arial"/>
                <w:i/>
                <w:iCs/>
                <w:color w:val="282828"/>
              </w:rPr>
              <w:t xml:space="preserve"> will need to play a leadership role to nurture this growth impetus. A robust agenda will need to be designed to help shape this recovery.  The top economies must work together to help develop a rules-based international system to promote trade, inclusive growth, sustainable development and the realization of the 2030 Agenda. </w:t>
            </w:r>
            <w:r w:rsidRPr="004B54ED">
              <w:rPr>
                <w:rFonts w:ascii="Arial" w:eastAsia="Times New Roman" w:hAnsi="Arial" w:cs="Arial"/>
                <w:i/>
                <w:iCs/>
                <w:color w:val="282828"/>
              </w:rPr>
              <w:lastRenderedPageBreak/>
              <w:t>This session will highlight the measures that need to be taken by the G20 to help put the world back on a sustainable growth trajectory.</w:t>
            </w:r>
          </w:p>
          <w:p w14:paraId="46DF12C6" w14:textId="20E248F6" w:rsidR="00EC3F35" w:rsidRPr="00FA4933" w:rsidRDefault="00EC3F35" w:rsidP="00FA4933">
            <w:pPr>
              <w:spacing w:line="360" w:lineRule="auto"/>
              <w:jc w:val="both"/>
              <w:rPr>
                <w:rFonts w:ascii="Arial" w:eastAsia="Times New Roman" w:hAnsi="Arial" w:cs="Arial"/>
                <w:color w:val="000000" w:themeColor="text1"/>
                <w:sz w:val="24"/>
                <w:szCs w:val="24"/>
                <w:lang w:eastAsia="en-GB"/>
              </w:rPr>
            </w:pPr>
          </w:p>
        </w:tc>
      </w:tr>
      <w:tr w:rsidR="005048E9" w:rsidRPr="005048E9" w14:paraId="1521D56F" w14:textId="77777777" w:rsidTr="00D7295E">
        <w:trPr>
          <w:gridAfter w:val="1"/>
          <w:wAfter w:w="8" w:type="dxa"/>
          <w:trHeight w:val="300"/>
        </w:trPr>
        <w:tc>
          <w:tcPr>
            <w:tcW w:w="2845" w:type="dxa"/>
            <w:shd w:val="clear" w:color="auto" w:fill="D0CECE" w:themeFill="background2" w:themeFillShade="E6"/>
            <w:vAlign w:val="center"/>
          </w:tcPr>
          <w:p w14:paraId="5FB959EE" w14:textId="1E33ACF4" w:rsidR="002E62BD" w:rsidRPr="005048E9" w:rsidRDefault="002E62BD" w:rsidP="007B00CF">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lastRenderedPageBreak/>
              <w:t>1645 – 1815 hrs</w:t>
            </w:r>
          </w:p>
        </w:tc>
        <w:tc>
          <w:tcPr>
            <w:tcW w:w="8315" w:type="dxa"/>
            <w:shd w:val="clear" w:color="auto" w:fill="D0CECE" w:themeFill="background2" w:themeFillShade="E6"/>
            <w:vAlign w:val="center"/>
          </w:tcPr>
          <w:p w14:paraId="64BBD687" w14:textId="285B6092" w:rsidR="002E62BD" w:rsidRPr="005048E9" w:rsidRDefault="002E62BD" w:rsidP="007B00CF">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C66F8E" w:rsidRPr="005048E9">
              <w:rPr>
                <w:rFonts w:ascii="Arial" w:eastAsia="Times New Roman" w:hAnsi="Arial" w:cs="Arial"/>
                <w:b/>
                <w:bCs/>
                <w:color w:val="000000" w:themeColor="text1"/>
                <w:sz w:val="24"/>
                <w:szCs w:val="24"/>
                <w:lang w:eastAsia="en-GB"/>
              </w:rPr>
              <w:t>4</w:t>
            </w:r>
            <w:r w:rsidRPr="005048E9">
              <w:rPr>
                <w:rFonts w:ascii="Arial" w:eastAsia="Times New Roman" w:hAnsi="Arial" w:cs="Arial"/>
                <w:b/>
                <w:bCs/>
                <w:color w:val="000000" w:themeColor="text1"/>
                <w:sz w:val="24"/>
                <w:szCs w:val="24"/>
                <w:lang w:eastAsia="en-GB"/>
              </w:rPr>
              <w:t xml:space="preserve"> - FinTech: Transforming the world of finance</w:t>
            </w:r>
          </w:p>
        </w:tc>
      </w:tr>
      <w:tr w:rsidR="005048E9" w:rsidRPr="005048E9" w14:paraId="633FA531" w14:textId="77777777" w:rsidTr="00D7295E">
        <w:trPr>
          <w:gridAfter w:val="1"/>
          <w:wAfter w:w="8" w:type="dxa"/>
          <w:trHeight w:val="300"/>
        </w:trPr>
        <w:tc>
          <w:tcPr>
            <w:tcW w:w="2845" w:type="dxa"/>
            <w:shd w:val="clear" w:color="auto" w:fill="auto"/>
            <w:vAlign w:val="center"/>
            <w:hideMark/>
          </w:tcPr>
          <w:p w14:paraId="4E05B560" w14:textId="401F3EB0" w:rsidR="002E62BD" w:rsidRPr="005048E9" w:rsidRDefault="002E62BD" w:rsidP="007B00CF">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2D2799AF" w14:textId="2E87D12E" w:rsidR="00DF240D" w:rsidRPr="00FA4933" w:rsidRDefault="004B54ED" w:rsidP="00FA4933">
            <w:pPr>
              <w:spacing w:before="240" w:after="240" w:line="360" w:lineRule="auto"/>
              <w:jc w:val="both"/>
              <w:rPr>
                <w:rFonts w:ascii="Arial" w:hAnsi="Arial" w:cs="Arial"/>
                <w:i/>
                <w:iCs/>
              </w:rPr>
            </w:pPr>
            <w:r w:rsidRPr="004B54ED">
              <w:rPr>
                <w:rFonts w:ascii="Arial" w:hAnsi="Arial" w:cs="Arial"/>
                <w:i/>
                <w:iCs/>
              </w:rPr>
              <w:t>FinTech is set to transform the way the world handles its finances. The increasing penetration of smartphones and growing middle class as well as rise in disposable incomes has ensured a rapid offtake of FinTech across the globe. India is amongst the fastest growing FinTech markets in the world and is ranked the highest globally in terms of FinTech adoption rate along with China. This session will explore the latest developments in the global FinTech space as well as look into enabling factors to further spur its growth.</w:t>
            </w:r>
          </w:p>
        </w:tc>
      </w:tr>
      <w:bookmarkEnd w:id="2"/>
      <w:tr w:rsidR="005048E9" w:rsidRPr="005048E9" w14:paraId="0418F3F1" w14:textId="77777777" w:rsidTr="00D7295E">
        <w:trPr>
          <w:gridAfter w:val="1"/>
          <w:wAfter w:w="8" w:type="dxa"/>
          <w:trHeight w:val="773"/>
        </w:trPr>
        <w:tc>
          <w:tcPr>
            <w:tcW w:w="2845" w:type="dxa"/>
            <w:shd w:val="clear" w:color="auto" w:fill="D0CECE" w:themeFill="background2" w:themeFillShade="E6"/>
            <w:vAlign w:val="center"/>
          </w:tcPr>
          <w:p w14:paraId="68CC379F" w14:textId="1944B995" w:rsidR="008F4496" w:rsidRPr="005048E9" w:rsidRDefault="008F4496"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1</w:t>
            </w:r>
            <w:r w:rsidR="002E62BD" w:rsidRPr="005048E9">
              <w:rPr>
                <w:rFonts w:ascii="Arial" w:eastAsia="Times New Roman" w:hAnsi="Arial" w:cs="Arial"/>
                <w:color w:val="000000" w:themeColor="text1"/>
                <w:sz w:val="24"/>
                <w:szCs w:val="24"/>
                <w:lang w:eastAsia="en-GB"/>
              </w:rPr>
              <w:t>830</w:t>
            </w:r>
            <w:r w:rsidR="00422B9C" w:rsidRPr="005048E9">
              <w:rPr>
                <w:rFonts w:ascii="Arial" w:eastAsia="Times New Roman" w:hAnsi="Arial" w:cs="Arial"/>
                <w:color w:val="000000" w:themeColor="text1"/>
                <w:sz w:val="24"/>
                <w:szCs w:val="24"/>
                <w:lang w:eastAsia="en-GB"/>
              </w:rPr>
              <w:t xml:space="preserve"> </w:t>
            </w:r>
            <w:r w:rsidRPr="005048E9">
              <w:rPr>
                <w:rFonts w:ascii="Arial" w:eastAsia="Times New Roman" w:hAnsi="Arial" w:cs="Arial"/>
                <w:color w:val="000000" w:themeColor="text1"/>
                <w:sz w:val="24"/>
                <w:szCs w:val="24"/>
                <w:lang w:eastAsia="en-GB"/>
              </w:rPr>
              <w:t>-</w:t>
            </w:r>
            <w:r w:rsidR="002E62BD" w:rsidRPr="005048E9">
              <w:rPr>
                <w:rFonts w:ascii="Arial" w:eastAsia="Times New Roman" w:hAnsi="Arial" w:cs="Arial"/>
                <w:color w:val="000000" w:themeColor="text1"/>
                <w:sz w:val="24"/>
                <w:szCs w:val="24"/>
                <w:lang w:eastAsia="en-GB"/>
              </w:rPr>
              <w:t>2000</w:t>
            </w:r>
            <w:r w:rsidRPr="005048E9">
              <w:rPr>
                <w:rFonts w:ascii="Arial" w:eastAsia="Times New Roman" w:hAnsi="Arial" w:cs="Arial"/>
                <w:color w:val="000000" w:themeColor="text1"/>
                <w:sz w:val="24"/>
                <w:szCs w:val="24"/>
                <w:lang w:eastAsia="en-GB"/>
              </w:rPr>
              <w:t xml:space="preserve"> hrs</w:t>
            </w:r>
          </w:p>
        </w:tc>
        <w:tc>
          <w:tcPr>
            <w:tcW w:w="8315" w:type="dxa"/>
            <w:shd w:val="clear" w:color="auto" w:fill="D0CECE" w:themeFill="background2" w:themeFillShade="E6"/>
            <w:vAlign w:val="center"/>
          </w:tcPr>
          <w:p w14:paraId="7D7ECA04" w14:textId="5F2F9326" w:rsidR="008F4496" w:rsidRPr="005048E9" w:rsidRDefault="008F4496"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C66F8E" w:rsidRPr="005048E9">
              <w:rPr>
                <w:rFonts w:ascii="Arial" w:eastAsia="Times New Roman" w:hAnsi="Arial" w:cs="Arial"/>
                <w:b/>
                <w:bCs/>
                <w:color w:val="000000" w:themeColor="text1"/>
                <w:sz w:val="24"/>
                <w:szCs w:val="24"/>
                <w:lang w:eastAsia="en-GB"/>
              </w:rPr>
              <w:t>5</w:t>
            </w:r>
            <w:r w:rsidRPr="005048E9">
              <w:rPr>
                <w:rFonts w:ascii="Arial" w:eastAsia="Times New Roman" w:hAnsi="Arial" w:cs="Arial"/>
                <w:b/>
                <w:bCs/>
                <w:color w:val="000000" w:themeColor="text1"/>
                <w:sz w:val="24"/>
                <w:szCs w:val="24"/>
                <w:lang w:eastAsia="en-GB"/>
              </w:rPr>
              <w:t xml:space="preserve"> - Resetting the Multilateral Trading Order</w:t>
            </w:r>
          </w:p>
        </w:tc>
      </w:tr>
      <w:tr w:rsidR="005048E9" w:rsidRPr="005048E9" w14:paraId="4EAE8968" w14:textId="77777777" w:rsidTr="00D7295E">
        <w:trPr>
          <w:gridAfter w:val="1"/>
          <w:wAfter w:w="8" w:type="dxa"/>
          <w:trHeight w:val="1200"/>
        </w:trPr>
        <w:tc>
          <w:tcPr>
            <w:tcW w:w="2845" w:type="dxa"/>
            <w:shd w:val="clear" w:color="auto" w:fill="auto"/>
            <w:vAlign w:val="center"/>
            <w:hideMark/>
          </w:tcPr>
          <w:p w14:paraId="13EB6C84" w14:textId="09B4B66A"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73880CA3" w14:textId="27379026" w:rsidR="00ED2697" w:rsidRPr="00FA4933" w:rsidRDefault="004B54ED" w:rsidP="00FA4933">
            <w:pPr>
              <w:spacing w:before="240" w:after="240" w:line="360" w:lineRule="auto"/>
              <w:jc w:val="both"/>
              <w:rPr>
                <w:rFonts w:ascii="Arial" w:hAnsi="Arial" w:cs="Arial"/>
                <w:i/>
                <w:iCs/>
              </w:rPr>
            </w:pPr>
            <w:r w:rsidRPr="004B54ED">
              <w:rPr>
                <w:rFonts w:ascii="Arial" w:hAnsi="Arial" w:cs="Arial"/>
                <w:i/>
                <w:iCs/>
              </w:rPr>
              <w:t xml:space="preserve">The past few years have witnessed a trend of rising protectionism and de-globalisation. Key large economies have been turning inwards. To add to this, the World Trade Organization (WTO), which has been the cornerstone of the multilateral rules-based global trading system since its inception in 1995 needs urgent reforms in all three of its key functions i.e. providing a negotiation forum to liberalize trade and establish new rules, monitoring trade policies, and resolving disputes between its members. </w:t>
            </w:r>
            <w:r w:rsidR="00565796">
              <w:rPr>
                <w:rFonts w:ascii="Arial" w:hAnsi="Arial" w:cs="Arial"/>
                <w:i/>
                <w:iCs/>
              </w:rPr>
              <w:t xml:space="preserve">Can the world afford to look beyond the WTO for multilateral trade rules? </w:t>
            </w:r>
            <w:r w:rsidRPr="004B54ED">
              <w:rPr>
                <w:rFonts w:ascii="Arial" w:hAnsi="Arial" w:cs="Arial"/>
                <w:i/>
                <w:iCs/>
              </w:rPr>
              <w:t>The session will discuss measures that need to be taken to revive the global trading system and ensure that trade remains a growth driver for the world.</w:t>
            </w:r>
            <w:r w:rsidR="0018566E">
              <w:rPr>
                <w:rFonts w:ascii="Arial" w:hAnsi="Arial" w:cs="Arial"/>
                <w:i/>
                <w:iCs/>
              </w:rPr>
              <w:t xml:space="preserve"> </w:t>
            </w:r>
          </w:p>
          <w:p w14:paraId="49AEB6FB" w14:textId="6EDCE8C8" w:rsidR="00A262AC" w:rsidRPr="005048E9" w:rsidRDefault="00A262AC" w:rsidP="00DB074A">
            <w:pPr>
              <w:pStyle w:val="Odstavecseseznamem"/>
              <w:spacing w:line="360" w:lineRule="auto"/>
              <w:jc w:val="both"/>
              <w:rPr>
                <w:rFonts w:ascii="Arial" w:eastAsia="Times New Roman" w:hAnsi="Arial" w:cs="Arial"/>
                <w:b/>
                <w:bCs/>
                <w:color w:val="000000" w:themeColor="text1"/>
                <w:sz w:val="24"/>
                <w:szCs w:val="24"/>
                <w:lang w:val="en-IN" w:eastAsia="en-GB"/>
              </w:rPr>
            </w:pPr>
          </w:p>
        </w:tc>
      </w:tr>
      <w:tr w:rsidR="005048E9" w:rsidRPr="005048E9" w14:paraId="7CF95085" w14:textId="77777777" w:rsidTr="00D7295E">
        <w:trPr>
          <w:gridAfter w:val="1"/>
          <w:wAfter w:w="8" w:type="dxa"/>
          <w:trHeight w:val="300"/>
        </w:trPr>
        <w:tc>
          <w:tcPr>
            <w:tcW w:w="2845" w:type="dxa"/>
            <w:shd w:val="clear" w:color="auto" w:fill="D0CECE" w:themeFill="background2" w:themeFillShade="E6"/>
            <w:vAlign w:val="center"/>
          </w:tcPr>
          <w:p w14:paraId="6E0D0CA2" w14:textId="07C829B9" w:rsidR="007D56C3" w:rsidRPr="005048E9" w:rsidRDefault="00977546"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lastRenderedPageBreak/>
              <w:t>2015</w:t>
            </w:r>
            <w:r w:rsidR="007D56C3" w:rsidRPr="005048E9">
              <w:rPr>
                <w:rFonts w:ascii="Arial" w:eastAsia="Times New Roman" w:hAnsi="Arial" w:cs="Arial"/>
                <w:color w:val="000000" w:themeColor="text1"/>
                <w:sz w:val="24"/>
                <w:szCs w:val="24"/>
                <w:lang w:eastAsia="en-GB"/>
              </w:rPr>
              <w:t xml:space="preserve"> – </w:t>
            </w:r>
            <w:r w:rsidR="00422B9C" w:rsidRPr="005048E9">
              <w:rPr>
                <w:rFonts w:ascii="Arial" w:eastAsia="Times New Roman" w:hAnsi="Arial" w:cs="Arial"/>
                <w:color w:val="000000" w:themeColor="text1"/>
                <w:sz w:val="24"/>
                <w:szCs w:val="24"/>
                <w:lang w:eastAsia="en-GB"/>
              </w:rPr>
              <w:t>2</w:t>
            </w:r>
            <w:r w:rsidRPr="005048E9">
              <w:rPr>
                <w:rFonts w:ascii="Arial" w:eastAsia="Times New Roman" w:hAnsi="Arial" w:cs="Arial"/>
                <w:color w:val="000000" w:themeColor="text1"/>
                <w:sz w:val="24"/>
                <w:szCs w:val="24"/>
                <w:lang w:eastAsia="en-GB"/>
              </w:rPr>
              <w:t>14</w:t>
            </w:r>
            <w:r w:rsidR="007D56C3" w:rsidRPr="005048E9">
              <w:rPr>
                <w:rFonts w:ascii="Arial" w:eastAsia="Times New Roman" w:hAnsi="Arial" w:cs="Arial"/>
                <w:color w:val="000000" w:themeColor="text1"/>
                <w:sz w:val="24"/>
                <w:szCs w:val="24"/>
                <w:lang w:eastAsia="en-GB"/>
              </w:rPr>
              <w:t>5 hrs</w:t>
            </w:r>
          </w:p>
        </w:tc>
        <w:tc>
          <w:tcPr>
            <w:tcW w:w="8315" w:type="dxa"/>
            <w:shd w:val="clear" w:color="auto" w:fill="D0CECE" w:themeFill="background2" w:themeFillShade="E6"/>
            <w:vAlign w:val="center"/>
          </w:tcPr>
          <w:p w14:paraId="05AA9A97" w14:textId="060453D7" w:rsidR="007D56C3" w:rsidRPr="005048E9" w:rsidRDefault="007D56C3"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C92433" w:rsidRPr="005048E9">
              <w:rPr>
                <w:rFonts w:ascii="Arial" w:eastAsia="Times New Roman" w:hAnsi="Arial" w:cs="Arial"/>
                <w:b/>
                <w:bCs/>
                <w:color w:val="000000" w:themeColor="text1"/>
                <w:sz w:val="24"/>
                <w:szCs w:val="24"/>
                <w:lang w:eastAsia="en-GB"/>
              </w:rPr>
              <w:t>6</w:t>
            </w:r>
            <w:r w:rsidRPr="005048E9">
              <w:rPr>
                <w:rFonts w:ascii="Arial" w:eastAsia="Times New Roman" w:hAnsi="Arial" w:cs="Arial"/>
                <w:b/>
                <w:bCs/>
                <w:color w:val="000000" w:themeColor="text1"/>
                <w:sz w:val="24"/>
                <w:szCs w:val="24"/>
                <w:lang w:eastAsia="en-GB"/>
              </w:rPr>
              <w:t xml:space="preserve"> - Post- election US: New Dynamics?</w:t>
            </w:r>
          </w:p>
        </w:tc>
      </w:tr>
      <w:tr w:rsidR="005048E9" w:rsidRPr="005048E9" w14:paraId="632C3858" w14:textId="77777777" w:rsidTr="00D7295E">
        <w:trPr>
          <w:gridAfter w:val="1"/>
          <w:wAfter w:w="8" w:type="dxa"/>
          <w:trHeight w:val="300"/>
        </w:trPr>
        <w:tc>
          <w:tcPr>
            <w:tcW w:w="2845" w:type="dxa"/>
            <w:shd w:val="clear" w:color="auto" w:fill="auto"/>
            <w:vAlign w:val="center"/>
            <w:hideMark/>
          </w:tcPr>
          <w:p w14:paraId="006A6A8A" w14:textId="74C6B721"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0D85DAEC" w14:textId="092627E5" w:rsidR="00A262AC" w:rsidRPr="00FA4933" w:rsidRDefault="004B54ED" w:rsidP="00FA4933">
            <w:pPr>
              <w:spacing w:before="240" w:after="240" w:line="360" w:lineRule="auto"/>
              <w:jc w:val="both"/>
              <w:rPr>
                <w:rFonts w:ascii="Arial" w:hAnsi="Arial" w:cs="Arial"/>
                <w:i/>
                <w:iCs/>
              </w:rPr>
            </w:pPr>
            <w:r w:rsidRPr="004B54ED">
              <w:rPr>
                <w:rFonts w:ascii="Arial" w:hAnsi="Arial" w:cs="Arial"/>
                <w:i/>
                <w:iCs/>
              </w:rPr>
              <w:t xml:space="preserve">The US election was a closely watched, tightly fought race. With different parts of the electorate seeking different routes to growth and job creation, the question is how to merge conflicting expectations of all. As the pandemic remains a concern for the global economy’s growth path, the actions taken by the next incumbent of the White House will shape recovery. This session will explore convergences that the US needs to develop to ensure that the new dynamics of its political, social and economic systems remain a pole of stability for the world. </w:t>
            </w:r>
          </w:p>
        </w:tc>
      </w:tr>
      <w:tr w:rsidR="005048E9" w:rsidRPr="005048E9" w14:paraId="5392C226" w14:textId="77777777" w:rsidTr="4BA6A636">
        <w:trPr>
          <w:trHeight w:val="320"/>
        </w:trPr>
        <w:tc>
          <w:tcPr>
            <w:tcW w:w="11168" w:type="dxa"/>
            <w:gridSpan w:val="3"/>
            <w:shd w:val="clear" w:color="auto" w:fill="auto"/>
            <w:vAlign w:val="center"/>
            <w:hideMark/>
          </w:tcPr>
          <w:p w14:paraId="7AB02BF1" w14:textId="4CD8B620" w:rsidR="00891815" w:rsidRPr="005048E9" w:rsidRDefault="00891815"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p>
        </w:tc>
      </w:tr>
      <w:tr w:rsidR="005048E9" w:rsidRPr="005048E9" w14:paraId="63A8E333" w14:textId="77777777" w:rsidTr="00D7295E">
        <w:trPr>
          <w:gridAfter w:val="1"/>
          <w:wAfter w:w="8" w:type="dxa"/>
          <w:trHeight w:val="300"/>
        </w:trPr>
        <w:tc>
          <w:tcPr>
            <w:tcW w:w="2845" w:type="dxa"/>
            <w:shd w:val="clear" w:color="auto" w:fill="D0CECE" w:themeFill="background2" w:themeFillShade="E6"/>
            <w:vAlign w:val="center"/>
          </w:tcPr>
          <w:p w14:paraId="16B30769" w14:textId="1A9B2226" w:rsidR="00422B9C" w:rsidRPr="005048E9" w:rsidRDefault="009B3464"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1730 – 1</w:t>
            </w:r>
            <w:r w:rsidR="00C34EE1" w:rsidRPr="005048E9">
              <w:rPr>
                <w:rFonts w:ascii="Arial" w:eastAsia="Times New Roman" w:hAnsi="Arial" w:cs="Arial"/>
                <w:color w:val="000000" w:themeColor="text1"/>
                <w:sz w:val="24"/>
                <w:szCs w:val="24"/>
                <w:lang w:val="en-IN" w:eastAsia="en-GB"/>
              </w:rPr>
              <w:t>900</w:t>
            </w:r>
            <w:r w:rsidRPr="005048E9">
              <w:rPr>
                <w:rFonts w:ascii="Arial" w:eastAsia="Times New Roman" w:hAnsi="Arial" w:cs="Arial"/>
                <w:color w:val="000000" w:themeColor="text1"/>
                <w:sz w:val="24"/>
                <w:szCs w:val="24"/>
                <w:lang w:val="en-IN" w:eastAsia="en-GB"/>
              </w:rPr>
              <w:t xml:space="preserve"> hrs</w:t>
            </w:r>
          </w:p>
        </w:tc>
        <w:tc>
          <w:tcPr>
            <w:tcW w:w="8315" w:type="dxa"/>
            <w:shd w:val="clear" w:color="auto" w:fill="D0CECE" w:themeFill="background2" w:themeFillShade="E6"/>
            <w:vAlign w:val="center"/>
          </w:tcPr>
          <w:p w14:paraId="6D2FF3CD" w14:textId="3000C4AC" w:rsidR="00422B9C" w:rsidRPr="005048E9" w:rsidRDefault="00422B9C" w:rsidP="00DB074A">
            <w:pPr>
              <w:spacing w:beforeLines="40" w:before="96" w:afterLines="40" w:after="96" w:line="360" w:lineRule="auto"/>
              <w:rPr>
                <w:rFonts w:ascii="Arial"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Parallel Session 1 </w:t>
            </w:r>
            <w:r w:rsidR="009A1F06" w:rsidRPr="005048E9">
              <w:rPr>
                <w:rFonts w:ascii="Arial" w:eastAsia="Times New Roman" w:hAnsi="Arial" w:cs="Arial"/>
                <w:b/>
                <w:bCs/>
                <w:color w:val="000000" w:themeColor="text1"/>
                <w:sz w:val="24"/>
                <w:szCs w:val="24"/>
                <w:lang w:eastAsia="en-GB"/>
              </w:rPr>
              <w:t>–</w:t>
            </w:r>
            <w:r w:rsidRPr="005048E9">
              <w:rPr>
                <w:rFonts w:ascii="Arial" w:eastAsia="Times New Roman" w:hAnsi="Arial" w:cs="Arial"/>
                <w:b/>
                <w:bCs/>
                <w:color w:val="000000" w:themeColor="text1"/>
                <w:sz w:val="24"/>
                <w:szCs w:val="24"/>
                <w:lang w:eastAsia="en-GB"/>
              </w:rPr>
              <w:t xml:space="preserve"> </w:t>
            </w:r>
            <w:r w:rsidR="009A1F06" w:rsidRPr="005048E9">
              <w:rPr>
                <w:rFonts w:ascii="Arial" w:eastAsia="Times New Roman" w:hAnsi="Arial" w:cs="Arial"/>
                <w:b/>
                <w:bCs/>
                <w:color w:val="000000" w:themeColor="text1"/>
                <w:sz w:val="24"/>
                <w:szCs w:val="24"/>
                <w:lang w:eastAsia="en-GB"/>
              </w:rPr>
              <w:t xml:space="preserve">Future of Digital </w:t>
            </w:r>
            <w:r w:rsidR="003251FC" w:rsidRPr="005048E9">
              <w:rPr>
                <w:rFonts w:ascii="Arial" w:eastAsia="Times New Roman" w:hAnsi="Arial" w:cs="Arial"/>
                <w:b/>
                <w:bCs/>
                <w:color w:val="000000" w:themeColor="text1"/>
                <w:sz w:val="24"/>
                <w:szCs w:val="24"/>
                <w:lang w:eastAsia="en-GB"/>
              </w:rPr>
              <w:t>Economy</w:t>
            </w:r>
          </w:p>
        </w:tc>
      </w:tr>
      <w:tr w:rsidR="005048E9" w:rsidRPr="005048E9" w14:paraId="1651ABDD" w14:textId="77777777" w:rsidTr="00D7295E">
        <w:trPr>
          <w:gridAfter w:val="1"/>
          <w:wAfter w:w="8" w:type="dxa"/>
          <w:trHeight w:val="300"/>
        </w:trPr>
        <w:tc>
          <w:tcPr>
            <w:tcW w:w="2845" w:type="dxa"/>
            <w:shd w:val="clear" w:color="auto" w:fill="auto"/>
            <w:vAlign w:val="center"/>
            <w:hideMark/>
          </w:tcPr>
          <w:p w14:paraId="402F008D" w14:textId="066C56CA"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6634E568" w14:textId="12E9491A" w:rsidR="00F16D6B" w:rsidRPr="00FA4933" w:rsidRDefault="004B54ED" w:rsidP="00FA4933">
            <w:pPr>
              <w:spacing w:before="240" w:after="240" w:line="360" w:lineRule="auto"/>
              <w:jc w:val="both"/>
              <w:rPr>
                <w:rFonts w:ascii="Arial" w:eastAsia="Times New Roman" w:hAnsi="Arial" w:cs="Arial"/>
                <w:i/>
                <w:iCs/>
                <w:color w:val="000000"/>
              </w:rPr>
            </w:pPr>
            <w:r w:rsidRPr="004B54ED">
              <w:rPr>
                <w:rFonts w:ascii="Arial" w:eastAsia="Times New Roman" w:hAnsi="Arial" w:cs="Arial"/>
                <w:i/>
                <w:iCs/>
                <w:color w:val="000000"/>
              </w:rPr>
              <w:t>The digital economy has a profound influence on the world’s growth trajectory and the societal well-being of ordinary citizens and affects everything from resource allocation to income distribution and growth. The unprecedented disruption of COVID-19 has accelerated the trend of digitization</w:t>
            </w:r>
            <w:r w:rsidR="00B80CC4">
              <w:rPr>
                <w:rFonts w:ascii="Arial" w:eastAsia="Times New Roman" w:hAnsi="Arial" w:cs="Arial"/>
                <w:i/>
                <w:iCs/>
                <w:color w:val="000000"/>
              </w:rPr>
              <w:t xml:space="preserve"> </w:t>
            </w:r>
            <w:r w:rsidR="00565796">
              <w:rPr>
                <w:rFonts w:ascii="Arial" w:eastAsia="Times New Roman" w:hAnsi="Arial" w:cs="Arial"/>
                <w:i/>
                <w:iCs/>
                <w:color w:val="000000"/>
              </w:rPr>
              <w:t>with</w:t>
            </w:r>
            <w:r w:rsidR="00B80CC4">
              <w:rPr>
                <w:rFonts w:ascii="Arial" w:eastAsia="Times New Roman" w:hAnsi="Arial" w:cs="Arial"/>
                <w:i/>
                <w:iCs/>
                <w:color w:val="000000"/>
              </w:rPr>
              <w:t xml:space="preserve"> transformation</w:t>
            </w:r>
            <w:r w:rsidR="00565796">
              <w:rPr>
                <w:rFonts w:ascii="Arial" w:eastAsia="Times New Roman" w:hAnsi="Arial" w:cs="Arial"/>
                <w:i/>
                <w:iCs/>
                <w:color w:val="000000"/>
              </w:rPr>
              <w:t xml:space="preserve"> in all areas of the economy</w:t>
            </w:r>
            <w:r w:rsidRPr="004B54ED">
              <w:rPr>
                <w:rFonts w:ascii="Arial" w:eastAsia="Times New Roman" w:hAnsi="Arial" w:cs="Arial"/>
                <w:i/>
                <w:iCs/>
                <w:color w:val="000000"/>
              </w:rPr>
              <w:t xml:space="preserve">. With half a billion – and rapidly increasing – internet users, India </w:t>
            </w:r>
            <w:r w:rsidR="00565796">
              <w:rPr>
                <w:rFonts w:ascii="Arial" w:eastAsia="Times New Roman" w:hAnsi="Arial" w:cs="Arial"/>
                <w:i/>
                <w:iCs/>
                <w:color w:val="000000"/>
              </w:rPr>
              <w:t>is home to</w:t>
            </w:r>
            <w:r w:rsidRPr="004B54ED">
              <w:rPr>
                <w:rFonts w:ascii="Arial" w:eastAsia="Times New Roman" w:hAnsi="Arial" w:cs="Arial"/>
                <w:i/>
                <w:iCs/>
                <w:color w:val="000000"/>
              </w:rPr>
              <w:t xml:space="preserve"> a huge market for a host of digital services, platforms, applications, content, and solutions. Overall, digital transformation represents an attractive opportunity for global and local businesses, start-ups, and innovators to invest in emerging technologies such as AI, blockchain, drones, etc. This session will discuss the latest digital trends that will define and fuel economic productivity and growth</w:t>
            </w:r>
          </w:p>
        </w:tc>
      </w:tr>
      <w:tr w:rsidR="005048E9" w:rsidRPr="005048E9" w14:paraId="2E641851" w14:textId="77777777" w:rsidTr="4BA6A636">
        <w:trPr>
          <w:trHeight w:val="320"/>
        </w:trPr>
        <w:tc>
          <w:tcPr>
            <w:tcW w:w="11168" w:type="dxa"/>
            <w:gridSpan w:val="3"/>
            <w:shd w:val="clear" w:color="auto" w:fill="D0CECE" w:themeFill="background2" w:themeFillShade="E6"/>
            <w:vAlign w:val="center"/>
            <w:hideMark/>
          </w:tcPr>
          <w:p w14:paraId="563AF209" w14:textId="77777777" w:rsidR="00891815" w:rsidRPr="005048E9" w:rsidRDefault="00891815"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Investment Sessions and Investor Roundtables</w:t>
            </w:r>
          </w:p>
        </w:tc>
      </w:tr>
      <w:tr w:rsidR="005048E9" w:rsidRPr="005048E9" w14:paraId="6FDFA02B" w14:textId="77777777" w:rsidTr="00D7295E">
        <w:trPr>
          <w:gridAfter w:val="1"/>
          <w:wAfter w:w="8" w:type="dxa"/>
          <w:trHeight w:val="600"/>
        </w:trPr>
        <w:tc>
          <w:tcPr>
            <w:tcW w:w="2845" w:type="dxa"/>
            <w:shd w:val="clear" w:color="auto" w:fill="auto"/>
            <w:vAlign w:val="center"/>
            <w:hideMark/>
          </w:tcPr>
          <w:p w14:paraId="5105951F" w14:textId="77777777"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 xml:space="preserve"> (time to be decided)</w:t>
            </w:r>
          </w:p>
        </w:tc>
        <w:tc>
          <w:tcPr>
            <w:tcW w:w="8315" w:type="dxa"/>
            <w:shd w:val="clear" w:color="auto" w:fill="auto"/>
            <w:vAlign w:val="center"/>
            <w:hideMark/>
          </w:tcPr>
          <w:p w14:paraId="5E369ADB" w14:textId="24F18715" w:rsidR="004538E2" w:rsidRPr="00FA4933" w:rsidRDefault="00891815" w:rsidP="00FA4933">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With Minister/s from Government of India/ State Governments</w:t>
            </w:r>
          </w:p>
        </w:tc>
      </w:tr>
      <w:tr w:rsidR="005048E9" w:rsidRPr="005048E9" w14:paraId="20E2BDFE" w14:textId="77777777" w:rsidTr="4BA6A636">
        <w:trPr>
          <w:trHeight w:val="320"/>
        </w:trPr>
        <w:tc>
          <w:tcPr>
            <w:tcW w:w="11168" w:type="dxa"/>
            <w:gridSpan w:val="3"/>
            <w:shd w:val="clear" w:color="auto" w:fill="D0CECE" w:themeFill="background2" w:themeFillShade="E6"/>
            <w:vAlign w:val="center"/>
            <w:hideMark/>
          </w:tcPr>
          <w:p w14:paraId="71107EF0" w14:textId="6D37B35B" w:rsidR="00891815" w:rsidRPr="005048E9" w:rsidRDefault="00891815"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Country Sessions</w:t>
            </w:r>
          </w:p>
        </w:tc>
      </w:tr>
      <w:tr w:rsidR="005048E9" w:rsidRPr="005048E9" w14:paraId="70A5FA10" w14:textId="77777777" w:rsidTr="00D7295E">
        <w:trPr>
          <w:gridAfter w:val="1"/>
          <w:wAfter w:w="8" w:type="dxa"/>
          <w:trHeight w:val="300"/>
        </w:trPr>
        <w:tc>
          <w:tcPr>
            <w:tcW w:w="2845" w:type="dxa"/>
            <w:shd w:val="clear" w:color="auto" w:fill="auto"/>
            <w:vAlign w:val="center"/>
            <w:hideMark/>
          </w:tcPr>
          <w:p w14:paraId="359F760B" w14:textId="77777777"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lastRenderedPageBreak/>
              <w:t xml:space="preserve"> (time to be decided)</w:t>
            </w:r>
          </w:p>
        </w:tc>
        <w:tc>
          <w:tcPr>
            <w:tcW w:w="8315" w:type="dxa"/>
            <w:shd w:val="clear" w:color="auto" w:fill="auto"/>
            <w:vAlign w:val="center"/>
            <w:hideMark/>
          </w:tcPr>
          <w:p w14:paraId="41804363" w14:textId="77777777"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eastAsia="en-GB"/>
              </w:rPr>
              <w:t>Country name</w:t>
            </w:r>
          </w:p>
        </w:tc>
      </w:tr>
      <w:tr w:rsidR="005048E9" w:rsidRPr="005048E9" w14:paraId="3A25A934" w14:textId="77777777" w:rsidTr="4BA6A636">
        <w:trPr>
          <w:trHeight w:val="718"/>
        </w:trPr>
        <w:tc>
          <w:tcPr>
            <w:tcW w:w="11168" w:type="dxa"/>
            <w:gridSpan w:val="3"/>
            <w:shd w:val="clear" w:color="auto" w:fill="auto"/>
            <w:vAlign w:val="center"/>
            <w:hideMark/>
          </w:tcPr>
          <w:p w14:paraId="2A77347F" w14:textId="058B6886" w:rsidR="00891815" w:rsidRPr="005048E9" w:rsidRDefault="00891815" w:rsidP="00DB074A">
            <w:pPr>
              <w:spacing w:beforeLines="40" w:before="96" w:afterLines="40" w:after="96" w:line="360" w:lineRule="auto"/>
              <w:jc w:val="center"/>
              <w:rPr>
                <w:rFonts w:ascii="Arial" w:eastAsia="Times New Roman" w:hAnsi="Arial" w:cs="Arial"/>
                <w:b/>
                <w:bCs/>
                <w:color w:val="000000" w:themeColor="text1"/>
                <w:sz w:val="28"/>
                <w:szCs w:val="28"/>
                <w:lang w:val="en-IN" w:eastAsia="en-GB"/>
              </w:rPr>
            </w:pPr>
            <w:r w:rsidRPr="005048E9">
              <w:rPr>
                <w:rFonts w:ascii="Arial" w:eastAsia="Times New Roman" w:hAnsi="Arial" w:cs="Arial"/>
                <w:b/>
                <w:bCs/>
                <w:color w:val="000000" w:themeColor="text1"/>
                <w:sz w:val="28"/>
                <w:szCs w:val="28"/>
                <w:lang w:val="en-IN" w:eastAsia="en-GB"/>
              </w:rPr>
              <w:t xml:space="preserve">Day 2: Wednesday, 16 December 2020 </w:t>
            </w:r>
          </w:p>
        </w:tc>
      </w:tr>
      <w:tr w:rsidR="00695994" w:rsidRPr="005048E9" w14:paraId="252A00EE" w14:textId="77777777" w:rsidTr="00565320">
        <w:trPr>
          <w:gridAfter w:val="1"/>
          <w:wAfter w:w="8" w:type="dxa"/>
          <w:trHeight w:val="600"/>
        </w:trPr>
        <w:tc>
          <w:tcPr>
            <w:tcW w:w="2845" w:type="dxa"/>
            <w:shd w:val="clear" w:color="auto" w:fill="D0CECE" w:themeFill="background2" w:themeFillShade="E6"/>
            <w:vAlign w:val="center"/>
          </w:tcPr>
          <w:p w14:paraId="58E9650E" w14:textId="10B1B3F3" w:rsidR="00695994" w:rsidRPr="005048E9" w:rsidRDefault="00695994" w:rsidP="00565320">
            <w:pPr>
              <w:spacing w:beforeLines="40" w:before="96" w:afterLines="40" w:after="96"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1130 – 1300 hrs</w:t>
            </w:r>
          </w:p>
        </w:tc>
        <w:tc>
          <w:tcPr>
            <w:tcW w:w="8315" w:type="dxa"/>
            <w:shd w:val="clear" w:color="auto" w:fill="D0CECE" w:themeFill="background2" w:themeFillShade="E6"/>
            <w:vAlign w:val="center"/>
          </w:tcPr>
          <w:p w14:paraId="0CD6BD54" w14:textId="40190086" w:rsidR="00695994" w:rsidRPr="005048E9" w:rsidRDefault="00695994" w:rsidP="00565320">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D04D96">
              <w:rPr>
                <w:rFonts w:ascii="Arial" w:eastAsia="Times New Roman" w:hAnsi="Arial" w:cs="Arial"/>
                <w:b/>
                <w:bCs/>
                <w:color w:val="000000" w:themeColor="text1"/>
                <w:sz w:val="24"/>
                <w:szCs w:val="24"/>
                <w:lang w:eastAsia="en-GB"/>
              </w:rPr>
              <w:t>7</w:t>
            </w:r>
            <w:r w:rsidRPr="005048E9">
              <w:rPr>
                <w:rFonts w:ascii="Arial" w:eastAsia="Times New Roman" w:hAnsi="Arial" w:cs="Arial"/>
                <w:b/>
                <w:bCs/>
                <w:color w:val="000000" w:themeColor="text1"/>
                <w:sz w:val="24"/>
                <w:szCs w:val="24"/>
                <w:lang w:eastAsia="en-GB"/>
              </w:rPr>
              <w:t xml:space="preserve"> - The new Middle East: Diversifying the Economic Structure </w:t>
            </w:r>
          </w:p>
        </w:tc>
      </w:tr>
      <w:tr w:rsidR="00695994" w:rsidRPr="005048E9" w14:paraId="6AA1B046" w14:textId="77777777" w:rsidTr="00565320">
        <w:trPr>
          <w:gridAfter w:val="1"/>
          <w:wAfter w:w="8" w:type="dxa"/>
          <w:trHeight w:val="600"/>
        </w:trPr>
        <w:tc>
          <w:tcPr>
            <w:tcW w:w="2845" w:type="dxa"/>
            <w:shd w:val="clear" w:color="auto" w:fill="auto"/>
            <w:vAlign w:val="center"/>
            <w:hideMark/>
          </w:tcPr>
          <w:p w14:paraId="577273E4" w14:textId="77777777" w:rsidR="00695994" w:rsidRPr="005048E9" w:rsidRDefault="00695994" w:rsidP="00565320">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5CD4CBF7" w14:textId="77777777" w:rsidR="00695994" w:rsidRPr="00FA4933" w:rsidRDefault="00695994" w:rsidP="00565320">
            <w:pPr>
              <w:spacing w:before="240" w:after="240" w:line="360" w:lineRule="auto"/>
              <w:jc w:val="both"/>
              <w:rPr>
                <w:rFonts w:ascii="Arial" w:eastAsia="Times New Roman" w:hAnsi="Arial" w:cs="Arial"/>
                <w:i/>
                <w:iCs/>
                <w:color w:val="000000"/>
              </w:rPr>
            </w:pPr>
            <w:r w:rsidRPr="00936F9D">
              <w:rPr>
                <w:rFonts w:ascii="Arial" w:eastAsia="Times New Roman" w:hAnsi="Arial" w:cs="Arial"/>
                <w:i/>
                <w:iCs/>
                <w:color w:val="000000"/>
              </w:rPr>
              <w:t>The combination of the COVID-19 pandemic and a collapse in oil prices has affected the economies in the Middle East. In the medium term, there is a strong need to boost productivity to restore growth and stabilize the growth drivers of the future. The region’s countries are strongly working on a rebalancing of their respective economies to promote non-oil based industries, accelerate the adoption of digital technology and pursue regional integration. This session would look at partnerships with other countries such as India to help facilitate this process in the region.</w:t>
            </w:r>
          </w:p>
        </w:tc>
      </w:tr>
      <w:tr w:rsidR="005048E9" w:rsidRPr="005048E9" w14:paraId="699BBDDD" w14:textId="77777777" w:rsidTr="00D7295E">
        <w:trPr>
          <w:gridAfter w:val="1"/>
          <w:wAfter w:w="8" w:type="dxa"/>
          <w:trHeight w:val="728"/>
        </w:trPr>
        <w:tc>
          <w:tcPr>
            <w:tcW w:w="2845" w:type="dxa"/>
            <w:shd w:val="clear" w:color="auto" w:fill="D0CECE" w:themeFill="background2" w:themeFillShade="E6"/>
            <w:vAlign w:val="center"/>
          </w:tcPr>
          <w:p w14:paraId="48D4C0CB" w14:textId="48991758" w:rsidR="008C75F4" w:rsidRPr="005048E9" w:rsidRDefault="008C75F4" w:rsidP="00DB074A">
            <w:pPr>
              <w:spacing w:beforeLines="40" w:before="96" w:afterLines="40" w:after="96" w:line="360" w:lineRule="auto"/>
              <w:rPr>
                <w:rFonts w:ascii="Arial" w:eastAsia="Times New Roman" w:hAnsi="Arial" w:cs="Arial"/>
                <w:color w:val="000000" w:themeColor="text1"/>
                <w:sz w:val="24"/>
                <w:szCs w:val="24"/>
                <w:highlight w:val="yellow"/>
                <w:lang w:eastAsia="en-GB"/>
              </w:rPr>
            </w:pPr>
            <w:r w:rsidRPr="005048E9">
              <w:rPr>
                <w:rFonts w:ascii="Arial" w:eastAsia="Times New Roman" w:hAnsi="Arial" w:cs="Arial"/>
                <w:color w:val="000000" w:themeColor="text1"/>
                <w:sz w:val="24"/>
                <w:szCs w:val="24"/>
                <w:lang w:eastAsia="en-GB"/>
              </w:rPr>
              <w:t>1</w:t>
            </w:r>
            <w:r w:rsidR="00695994">
              <w:rPr>
                <w:rFonts w:ascii="Arial" w:eastAsia="Times New Roman" w:hAnsi="Arial" w:cs="Arial"/>
                <w:color w:val="000000" w:themeColor="text1"/>
                <w:sz w:val="24"/>
                <w:szCs w:val="24"/>
                <w:lang w:eastAsia="en-GB"/>
              </w:rPr>
              <w:t>300</w:t>
            </w:r>
            <w:r w:rsidRPr="005048E9">
              <w:rPr>
                <w:rFonts w:ascii="Arial" w:eastAsia="Times New Roman" w:hAnsi="Arial" w:cs="Arial"/>
                <w:color w:val="000000" w:themeColor="text1"/>
                <w:sz w:val="24"/>
                <w:szCs w:val="24"/>
                <w:lang w:eastAsia="en-GB"/>
              </w:rPr>
              <w:t xml:space="preserve"> – 1</w:t>
            </w:r>
            <w:r w:rsidR="00695994">
              <w:rPr>
                <w:rFonts w:ascii="Arial" w:eastAsia="Times New Roman" w:hAnsi="Arial" w:cs="Arial"/>
                <w:color w:val="000000" w:themeColor="text1"/>
                <w:sz w:val="24"/>
                <w:szCs w:val="24"/>
                <w:lang w:eastAsia="en-GB"/>
              </w:rPr>
              <w:t xml:space="preserve">445 </w:t>
            </w:r>
            <w:r w:rsidRPr="005048E9">
              <w:rPr>
                <w:rFonts w:ascii="Arial" w:eastAsia="Times New Roman" w:hAnsi="Arial" w:cs="Arial"/>
                <w:color w:val="000000" w:themeColor="text1"/>
                <w:sz w:val="24"/>
                <w:szCs w:val="24"/>
                <w:lang w:eastAsia="en-GB"/>
              </w:rPr>
              <w:t>hrs</w:t>
            </w:r>
          </w:p>
        </w:tc>
        <w:tc>
          <w:tcPr>
            <w:tcW w:w="8315" w:type="dxa"/>
            <w:shd w:val="clear" w:color="auto" w:fill="D0CECE" w:themeFill="background2" w:themeFillShade="E6"/>
            <w:vAlign w:val="center"/>
          </w:tcPr>
          <w:p w14:paraId="24F517B8" w14:textId="21236077" w:rsidR="008C75F4" w:rsidRPr="005048E9" w:rsidRDefault="008C75F4" w:rsidP="00DB074A">
            <w:pPr>
              <w:spacing w:beforeLines="40" w:before="96" w:afterLines="40" w:after="96" w:line="360" w:lineRule="auto"/>
              <w:rPr>
                <w:rFonts w:ascii="Arial" w:eastAsia="Times New Roman" w:hAnsi="Arial" w:cs="Arial"/>
                <w:b/>
                <w:bCs/>
                <w:color w:val="000000" w:themeColor="text1"/>
                <w:sz w:val="24"/>
                <w:szCs w:val="24"/>
                <w:highlight w:val="yellow"/>
                <w:lang w:eastAsia="en-GB"/>
              </w:rPr>
            </w:pPr>
            <w:r w:rsidRPr="005048E9">
              <w:rPr>
                <w:rFonts w:ascii="Arial" w:eastAsia="Times New Roman" w:hAnsi="Arial" w:cs="Arial"/>
                <w:b/>
                <w:bCs/>
                <w:color w:val="000000" w:themeColor="text1"/>
                <w:sz w:val="24"/>
                <w:szCs w:val="24"/>
                <w:lang w:eastAsia="en-GB"/>
              </w:rPr>
              <w:t xml:space="preserve">Plenary </w:t>
            </w:r>
            <w:r w:rsidR="00D04D96">
              <w:rPr>
                <w:rFonts w:ascii="Arial" w:eastAsia="Times New Roman" w:hAnsi="Arial" w:cs="Arial"/>
                <w:b/>
                <w:bCs/>
                <w:color w:val="000000" w:themeColor="text1"/>
                <w:sz w:val="24"/>
                <w:szCs w:val="24"/>
                <w:lang w:eastAsia="en-GB"/>
              </w:rPr>
              <w:t>8</w:t>
            </w:r>
            <w:r w:rsidRPr="005048E9">
              <w:rPr>
                <w:rFonts w:ascii="Arial" w:eastAsia="Times New Roman" w:hAnsi="Arial" w:cs="Arial"/>
                <w:b/>
                <w:bCs/>
                <w:color w:val="000000" w:themeColor="text1"/>
                <w:sz w:val="24"/>
                <w:szCs w:val="24"/>
                <w:lang w:eastAsia="en-GB"/>
              </w:rPr>
              <w:t xml:space="preserve"> - Ease of Doing Business in India</w:t>
            </w:r>
            <w:r w:rsidR="00FF2278" w:rsidRPr="005048E9">
              <w:rPr>
                <w:rFonts w:ascii="Arial" w:eastAsia="Times New Roman" w:hAnsi="Arial" w:cs="Arial"/>
                <w:b/>
                <w:bCs/>
                <w:color w:val="000000" w:themeColor="text1"/>
                <w:sz w:val="24"/>
                <w:szCs w:val="24"/>
                <w:lang w:eastAsia="en-GB"/>
              </w:rPr>
              <w:t xml:space="preserve"> </w:t>
            </w:r>
          </w:p>
        </w:tc>
      </w:tr>
      <w:tr w:rsidR="005048E9" w:rsidRPr="005048E9" w14:paraId="603F7973" w14:textId="77777777" w:rsidTr="00D7295E">
        <w:trPr>
          <w:gridAfter w:val="1"/>
          <w:wAfter w:w="8" w:type="dxa"/>
          <w:trHeight w:val="300"/>
        </w:trPr>
        <w:tc>
          <w:tcPr>
            <w:tcW w:w="2845" w:type="dxa"/>
            <w:shd w:val="clear" w:color="auto" w:fill="auto"/>
            <w:vAlign w:val="center"/>
            <w:hideMark/>
          </w:tcPr>
          <w:p w14:paraId="6E2B1B9E" w14:textId="054A4925"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06CF781C" w14:textId="0610D287" w:rsidR="00151BEB" w:rsidRPr="00FA4933" w:rsidRDefault="004B54ED" w:rsidP="00FA4933">
            <w:pPr>
              <w:spacing w:before="240" w:after="240" w:line="360" w:lineRule="auto"/>
              <w:jc w:val="both"/>
              <w:rPr>
                <w:rFonts w:ascii="Arial" w:eastAsia="Times New Roman" w:hAnsi="Arial" w:cs="Arial"/>
                <w:i/>
                <w:iCs/>
                <w:color w:val="000000"/>
              </w:rPr>
            </w:pPr>
            <w:r w:rsidRPr="004B54ED">
              <w:rPr>
                <w:rFonts w:ascii="Arial" w:eastAsia="Times New Roman" w:hAnsi="Arial" w:cs="Arial"/>
                <w:i/>
                <w:iCs/>
                <w:color w:val="000000"/>
              </w:rPr>
              <w:t xml:space="preserve">India has jumped from the </w:t>
            </w:r>
            <w:r w:rsidR="00B80CC4">
              <w:rPr>
                <w:rFonts w:ascii="Arial" w:eastAsia="Times New Roman" w:hAnsi="Arial" w:cs="Arial"/>
                <w:i/>
                <w:iCs/>
                <w:color w:val="000000"/>
              </w:rPr>
              <w:t>142</w:t>
            </w:r>
            <w:r w:rsidR="00565796" w:rsidRPr="00565796">
              <w:rPr>
                <w:rFonts w:ascii="Arial" w:eastAsia="Times New Roman" w:hAnsi="Arial" w:cs="Arial"/>
                <w:i/>
                <w:iCs/>
                <w:color w:val="000000"/>
                <w:vertAlign w:val="superscript"/>
              </w:rPr>
              <w:t>nd</w:t>
            </w:r>
            <w:r w:rsidR="00565796">
              <w:rPr>
                <w:rFonts w:ascii="Arial" w:eastAsia="Times New Roman" w:hAnsi="Arial" w:cs="Arial"/>
                <w:i/>
                <w:iCs/>
                <w:color w:val="000000"/>
              </w:rPr>
              <w:t xml:space="preserve"> </w:t>
            </w:r>
            <w:r w:rsidRPr="004B54ED">
              <w:rPr>
                <w:rFonts w:ascii="Arial" w:eastAsia="Times New Roman" w:hAnsi="Arial" w:cs="Arial"/>
                <w:i/>
                <w:iCs/>
                <w:color w:val="000000"/>
              </w:rPr>
              <w:t xml:space="preserve">position </w:t>
            </w:r>
            <w:r w:rsidR="00565796">
              <w:rPr>
                <w:rFonts w:ascii="Arial" w:eastAsia="Times New Roman" w:hAnsi="Arial" w:cs="Arial"/>
                <w:i/>
                <w:iCs/>
                <w:color w:val="000000"/>
              </w:rPr>
              <w:t xml:space="preserve">in 2014 </w:t>
            </w:r>
            <w:r w:rsidRPr="004B54ED">
              <w:rPr>
                <w:rFonts w:ascii="Arial" w:eastAsia="Times New Roman" w:hAnsi="Arial" w:cs="Arial"/>
                <w:i/>
                <w:iCs/>
                <w:color w:val="000000"/>
              </w:rPr>
              <w:t xml:space="preserve">to 63 </w:t>
            </w:r>
            <w:r w:rsidR="00565796">
              <w:rPr>
                <w:rFonts w:ascii="Arial" w:eastAsia="Times New Roman" w:hAnsi="Arial" w:cs="Arial"/>
                <w:i/>
                <w:iCs/>
                <w:color w:val="000000"/>
              </w:rPr>
              <w:t>in 2019</w:t>
            </w:r>
            <w:r w:rsidRPr="004B54ED">
              <w:rPr>
                <w:rFonts w:ascii="Arial" w:eastAsia="Times New Roman" w:hAnsi="Arial" w:cs="Arial"/>
                <w:i/>
                <w:iCs/>
                <w:color w:val="000000"/>
              </w:rPr>
              <w:t xml:space="preserve"> in the World Bank’s Ease of Doing Business ranking. This impressive rise reflects how several initiatives which have been undertaken by the Government of India for the streamlining of processes is having an impact on the ground when it comes to starting a business, paying taxes, trade facilitation and obtaining construction permits, among other areas. A facilitative environment for investment is developing not only at the central level but at the state level as well. This session will explore the measures that have been underway in India to provide a welcoming business ecosystem and identify investor needs.</w:t>
            </w:r>
          </w:p>
        </w:tc>
      </w:tr>
      <w:tr w:rsidR="005048E9" w:rsidRPr="005048E9" w14:paraId="7CBE96D8" w14:textId="77777777" w:rsidTr="00D7295E">
        <w:trPr>
          <w:gridAfter w:val="1"/>
          <w:wAfter w:w="8" w:type="dxa"/>
          <w:trHeight w:val="300"/>
        </w:trPr>
        <w:tc>
          <w:tcPr>
            <w:tcW w:w="2845" w:type="dxa"/>
            <w:shd w:val="clear" w:color="auto" w:fill="D0CECE" w:themeFill="background2" w:themeFillShade="E6"/>
            <w:vAlign w:val="center"/>
          </w:tcPr>
          <w:p w14:paraId="1F617FD5" w14:textId="77777777" w:rsidR="00391D8D" w:rsidRPr="005048E9" w:rsidRDefault="00391D8D" w:rsidP="007B00CF">
            <w:pPr>
              <w:spacing w:beforeLines="40" w:before="96" w:afterLines="40" w:after="96" w:line="360" w:lineRule="auto"/>
              <w:rPr>
                <w:rFonts w:ascii="Arial" w:eastAsia="Times New Roman" w:hAnsi="Arial" w:cs="Arial"/>
                <w:color w:val="000000" w:themeColor="text1"/>
                <w:sz w:val="24"/>
                <w:szCs w:val="24"/>
                <w:lang w:val="en-IN" w:eastAsia="en-GB"/>
              </w:rPr>
            </w:pPr>
            <w:bookmarkStart w:id="3" w:name="_Hlk54809774"/>
            <w:r w:rsidRPr="005048E9">
              <w:rPr>
                <w:rFonts w:ascii="Arial" w:eastAsia="Times New Roman" w:hAnsi="Arial" w:cs="Arial"/>
                <w:color w:val="000000" w:themeColor="text1"/>
                <w:sz w:val="24"/>
                <w:szCs w:val="24"/>
                <w:lang w:val="en-IN" w:eastAsia="en-GB"/>
              </w:rPr>
              <w:t>1315 – 1430 hrs</w:t>
            </w:r>
          </w:p>
        </w:tc>
        <w:tc>
          <w:tcPr>
            <w:tcW w:w="8315" w:type="dxa"/>
            <w:shd w:val="clear" w:color="auto" w:fill="D0CECE" w:themeFill="background2" w:themeFillShade="E6"/>
            <w:vAlign w:val="center"/>
          </w:tcPr>
          <w:p w14:paraId="7A71D9D4" w14:textId="4F35DCF9" w:rsidR="00391D8D" w:rsidRPr="005048E9" w:rsidRDefault="00391D8D" w:rsidP="007B00CF">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Parallel Session </w:t>
            </w:r>
            <w:r w:rsidR="00106A2B" w:rsidRPr="005048E9">
              <w:rPr>
                <w:rFonts w:ascii="Arial" w:eastAsia="Times New Roman" w:hAnsi="Arial" w:cs="Arial"/>
                <w:b/>
                <w:bCs/>
                <w:color w:val="000000" w:themeColor="text1"/>
                <w:sz w:val="24"/>
                <w:szCs w:val="24"/>
                <w:lang w:eastAsia="en-GB"/>
              </w:rPr>
              <w:t>2</w:t>
            </w:r>
            <w:r w:rsidRPr="005048E9">
              <w:rPr>
                <w:rFonts w:ascii="Arial" w:eastAsia="Times New Roman" w:hAnsi="Arial" w:cs="Arial"/>
                <w:b/>
                <w:bCs/>
                <w:color w:val="000000" w:themeColor="text1"/>
                <w:sz w:val="24"/>
                <w:szCs w:val="24"/>
                <w:lang w:eastAsia="en-GB"/>
              </w:rPr>
              <w:t xml:space="preserve"> – An Un-plastic World</w:t>
            </w:r>
          </w:p>
        </w:tc>
      </w:tr>
      <w:tr w:rsidR="005048E9" w:rsidRPr="005048E9" w14:paraId="07F879AE" w14:textId="77777777" w:rsidTr="00D7295E">
        <w:trPr>
          <w:gridAfter w:val="1"/>
          <w:wAfter w:w="8" w:type="dxa"/>
          <w:trHeight w:val="300"/>
        </w:trPr>
        <w:tc>
          <w:tcPr>
            <w:tcW w:w="2845" w:type="dxa"/>
            <w:shd w:val="clear" w:color="auto" w:fill="auto"/>
            <w:vAlign w:val="center"/>
            <w:hideMark/>
          </w:tcPr>
          <w:p w14:paraId="36ADCDFC" w14:textId="1CDAF8EF" w:rsidR="00391D8D" w:rsidRPr="005048E9" w:rsidRDefault="00391D8D" w:rsidP="007B00CF">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6B9D2DF1" w14:textId="3E4A8FB5" w:rsidR="00391D8D" w:rsidRPr="00FA4933" w:rsidRDefault="00565796" w:rsidP="00FA4933">
            <w:pPr>
              <w:spacing w:before="240" w:after="240" w:line="360" w:lineRule="auto"/>
              <w:jc w:val="both"/>
              <w:rPr>
                <w:rFonts w:ascii="Arial" w:hAnsi="Arial" w:cs="Arial"/>
                <w:i/>
                <w:iCs/>
              </w:rPr>
            </w:pPr>
            <w:r>
              <w:rPr>
                <w:rFonts w:ascii="Arial" w:hAnsi="Arial" w:cs="Arial"/>
                <w:i/>
                <w:iCs/>
              </w:rPr>
              <w:t>I</w:t>
            </w:r>
            <w:r w:rsidR="00936F9D" w:rsidRPr="00936F9D">
              <w:rPr>
                <w:rFonts w:ascii="Arial" w:hAnsi="Arial" w:cs="Arial"/>
                <w:i/>
                <w:iCs/>
              </w:rPr>
              <w:t xml:space="preserve">t is estimated that over 8.3 billion tonnes of plastic have been produced since the early 1950s. About 60% of that plastic has ended up in either a landfill or the natural environment. The global volume of plastic waste continues to grow annually, and some of the biggest producers don’t manage their waste effectively. If current trends continue, our oceans could contain more plastic than fish by 2050. This session will seek to explore how the world can come together to tackle this global problem as well as suggest policies and measures that governments can undertake. </w:t>
            </w:r>
          </w:p>
        </w:tc>
      </w:tr>
      <w:tr w:rsidR="005048E9" w:rsidRPr="005048E9" w14:paraId="41DBB118" w14:textId="77777777" w:rsidTr="00D7295E">
        <w:trPr>
          <w:gridAfter w:val="1"/>
          <w:wAfter w:w="8" w:type="dxa"/>
          <w:trHeight w:val="600"/>
        </w:trPr>
        <w:tc>
          <w:tcPr>
            <w:tcW w:w="2845" w:type="dxa"/>
            <w:shd w:val="clear" w:color="auto" w:fill="D0CECE" w:themeFill="background2" w:themeFillShade="E6"/>
            <w:vAlign w:val="center"/>
          </w:tcPr>
          <w:p w14:paraId="1EE4FFC2" w14:textId="58F69B90" w:rsidR="00391D8D" w:rsidRPr="005048E9" w:rsidRDefault="00391D8D" w:rsidP="007B00CF">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1430 – 1</w:t>
            </w:r>
            <w:r w:rsidR="00C34EE1" w:rsidRPr="005048E9">
              <w:rPr>
                <w:rFonts w:ascii="Arial" w:eastAsia="Times New Roman" w:hAnsi="Arial" w:cs="Arial"/>
                <w:color w:val="000000" w:themeColor="text1"/>
                <w:sz w:val="24"/>
                <w:szCs w:val="24"/>
                <w:lang w:val="en-IN" w:eastAsia="en-GB"/>
              </w:rPr>
              <w:t>600</w:t>
            </w:r>
            <w:r w:rsidRPr="005048E9">
              <w:rPr>
                <w:rFonts w:ascii="Arial" w:eastAsia="Times New Roman" w:hAnsi="Arial" w:cs="Arial"/>
                <w:color w:val="000000" w:themeColor="text1"/>
                <w:sz w:val="24"/>
                <w:szCs w:val="24"/>
                <w:lang w:val="en-IN" w:eastAsia="en-GB"/>
              </w:rPr>
              <w:t xml:space="preserve"> hrs</w:t>
            </w:r>
          </w:p>
        </w:tc>
        <w:tc>
          <w:tcPr>
            <w:tcW w:w="8315" w:type="dxa"/>
            <w:shd w:val="clear" w:color="auto" w:fill="D0CECE" w:themeFill="background2" w:themeFillShade="E6"/>
            <w:vAlign w:val="center"/>
          </w:tcPr>
          <w:p w14:paraId="52347790" w14:textId="636E16D1" w:rsidR="00391D8D" w:rsidRPr="005048E9" w:rsidRDefault="00391D8D" w:rsidP="007B00CF">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Parallel Session </w:t>
            </w:r>
            <w:r w:rsidR="00106A2B" w:rsidRPr="005048E9">
              <w:rPr>
                <w:rFonts w:ascii="Arial" w:eastAsia="Times New Roman" w:hAnsi="Arial" w:cs="Arial"/>
                <w:b/>
                <w:bCs/>
                <w:color w:val="000000" w:themeColor="text1"/>
                <w:sz w:val="24"/>
                <w:szCs w:val="24"/>
                <w:lang w:eastAsia="en-GB"/>
              </w:rPr>
              <w:t>3</w:t>
            </w:r>
            <w:r w:rsidRPr="005048E9">
              <w:rPr>
                <w:rFonts w:ascii="Arial" w:eastAsia="Times New Roman" w:hAnsi="Arial" w:cs="Arial"/>
                <w:b/>
                <w:bCs/>
                <w:color w:val="000000" w:themeColor="text1"/>
                <w:sz w:val="24"/>
                <w:szCs w:val="24"/>
                <w:lang w:eastAsia="en-GB"/>
              </w:rPr>
              <w:t xml:space="preserve"> - </w:t>
            </w:r>
            <w:bookmarkStart w:id="4" w:name="_Hlk55472713"/>
            <w:r w:rsidRPr="005048E9">
              <w:rPr>
                <w:rFonts w:ascii="Arial" w:eastAsia="Times New Roman" w:hAnsi="Arial" w:cs="Arial"/>
                <w:b/>
                <w:bCs/>
                <w:color w:val="000000" w:themeColor="text1"/>
                <w:sz w:val="24"/>
                <w:szCs w:val="24"/>
                <w:lang w:eastAsia="en-GB"/>
              </w:rPr>
              <w:t>COVID: Economics and Logistics of a Vaccine Response</w:t>
            </w:r>
            <w:bookmarkEnd w:id="4"/>
          </w:p>
        </w:tc>
      </w:tr>
      <w:tr w:rsidR="005048E9" w:rsidRPr="005048E9" w14:paraId="4DF21477" w14:textId="77777777" w:rsidTr="00D7295E">
        <w:trPr>
          <w:gridAfter w:val="1"/>
          <w:wAfter w:w="8" w:type="dxa"/>
          <w:trHeight w:val="600"/>
        </w:trPr>
        <w:tc>
          <w:tcPr>
            <w:tcW w:w="2845" w:type="dxa"/>
            <w:shd w:val="clear" w:color="auto" w:fill="auto"/>
            <w:vAlign w:val="center"/>
            <w:hideMark/>
          </w:tcPr>
          <w:p w14:paraId="576EFFE7" w14:textId="77777777" w:rsidR="00391D8D" w:rsidRPr="005048E9" w:rsidRDefault="00391D8D" w:rsidP="00980B00">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7125B087" w14:textId="31D9BF1A" w:rsidR="00462B89" w:rsidRPr="00FA4933" w:rsidRDefault="00D27ACE" w:rsidP="00FA4933">
            <w:pPr>
              <w:spacing w:before="240" w:after="240" w:line="360" w:lineRule="auto"/>
              <w:jc w:val="both"/>
              <w:rPr>
                <w:rFonts w:ascii="Arial" w:hAnsi="Arial" w:cs="Arial"/>
                <w:i/>
                <w:iCs/>
              </w:rPr>
            </w:pPr>
            <w:r w:rsidRPr="00D27ACE">
              <w:rPr>
                <w:rFonts w:ascii="Arial" w:hAnsi="Arial" w:cs="Arial"/>
                <w:i/>
                <w:iCs/>
              </w:rPr>
              <w:t>With the development of many potential Covid-19 vaccines entering the final stages of clinical trials, it is expected that some might be ready by the end of the year. The global distribution of vaccines is the immediate big challenge facing Governments and policymakers of the world. The equitable distribution of vaccines</w:t>
            </w:r>
            <w:r w:rsidR="00B80CC4">
              <w:rPr>
                <w:rFonts w:ascii="Arial" w:hAnsi="Arial" w:cs="Arial"/>
                <w:i/>
                <w:iCs/>
              </w:rPr>
              <w:t xml:space="preserve"> </w:t>
            </w:r>
            <w:r w:rsidRPr="00D27ACE">
              <w:rPr>
                <w:rFonts w:ascii="Arial" w:hAnsi="Arial" w:cs="Arial"/>
                <w:i/>
                <w:iCs/>
              </w:rPr>
              <w:t xml:space="preserve">is a big challenge, along with its procurement, transport, storage and distribution. Global partnerships and coordinated efforts would be key to achieve the huge task ahead. This session would deliberate on such issues and possible steps that could be taken to ensure the quick rollout and rapid delivery of the vaccine along with its worldwide equitable distribution. </w:t>
            </w:r>
          </w:p>
        </w:tc>
      </w:tr>
      <w:bookmarkEnd w:id="3"/>
      <w:tr w:rsidR="005048E9" w:rsidRPr="005048E9" w14:paraId="50A00CC6" w14:textId="77777777" w:rsidTr="00D7295E">
        <w:trPr>
          <w:gridAfter w:val="1"/>
          <w:wAfter w:w="8" w:type="dxa"/>
          <w:trHeight w:val="600"/>
        </w:trPr>
        <w:tc>
          <w:tcPr>
            <w:tcW w:w="2845" w:type="dxa"/>
            <w:shd w:val="clear" w:color="auto" w:fill="D0CECE" w:themeFill="background2" w:themeFillShade="E6"/>
            <w:vAlign w:val="center"/>
          </w:tcPr>
          <w:p w14:paraId="1E8F0C6C" w14:textId="65423741" w:rsidR="00077C5A" w:rsidRPr="005048E9" w:rsidRDefault="00FD19AD"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1</w:t>
            </w:r>
            <w:r w:rsidR="00977546" w:rsidRPr="005048E9">
              <w:rPr>
                <w:rFonts w:ascii="Arial" w:eastAsia="Times New Roman" w:hAnsi="Arial" w:cs="Arial"/>
                <w:color w:val="000000" w:themeColor="text1"/>
                <w:sz w:val="24"/>
                <w:szCs w:val="24"/>
                <w:lang w:eastAsia="en-GB"/>
              </w:rPr>
              <w:t>50</w:t>
            </w:r>
            <w:r w:rsidRPr="005048E9">
              <w:rPr>
                <w:rFonts w:ascii="Arial" w:eastAsia="Times New Roman" w:hAnsi="Arial" w:cs="Arial"/>
                <w:color w:val="000000" w:themeColor="text1"/>
                <w:sz w:val="24"/>
                <w:szCs w:val="24"/>
                <w:lang w:eastAsia="en-GB"/>
              </w:rPr>
              <w:t xml:space="preserve">0 </w:t>
            </w:r>
            <w:r w:rsidR="00977546" w:rsidRPr="005048E9">
              <w:rPr>
                <w:rFonts w:ascii="Arial" w:eastAsia="Times New Roman" w:hAnsi="Arial" w:cs="Arial"/>
                <w:color w:val="000000" w:themeColor="text1"/>
                <w:sz w:val="24"/>
                <w:szCs w:val="24"/>
                <w:lang w:eastAsia="en-GB"/>
              </w:rPr>
              <w:t>–</w:t>
            </w:r>
            <w:r w:rsidRPr="005048E9">
              <w:rPr>
                <w:rFonts w:ascii="Arial" w:eastAsia="Times New Roman" w:hAnsi="Arial" w:cs="Arial"/>
                <w:color w:val="000000" w:themeColor="text1"/>
                <w:sz w:val="24"/>
                <w:szCs w:val="24"/>
                <w:lang w:eastAsia="en-GB"/>
              </w:rPr>
              <w:t xml:space="preserve"> 1</w:t>
            </w:r>
            <w:r w:rsidR="00977546" w:rsidRPr="005048E9">
              <w:rPr>
                <w:rFonts w:ascii="Arial" w:eastAsia="Times New Roman" w:hAnsi="Arial" w:cs="Arial"/>
                <w:color w:val="000000" w:themeColor="text1"/>
                <w:sz w:val="24"/>
                <w:szCs w:val="24"/>
                <w:lang w:eastAsia="en-GB"/>
              </w:rPr>
              <w:t xml:space="preserve">630 </w:t>
            </w:r>
            <w:r w:rsidRPr="005048E9">
              <w:rPr>
                <w:rFonts w:ascii="Arial" w:eastAsia="Times New Roman" w:hAnsi="Arial" w:cs="Arial"/>
                <w:color w:val="000000" w:themeColor="text1"/>
                <w:sz w:val="24"/>
                <w:szCs w:val="24"/>
                <w:lang w:eastAsia="en-GB"/>
              </w:rPr>
              <w:t>hrs</w:t>
            </w:r>
          </w:p>
        </w:tc>
        <w:tc>
          <w:tcPr>
            <w:tcW w:w="8315" w:type="dxa"/>
            <w:shd w:val="clear" w:color="auto" w:fill="D0CECE" w:themeFill="background2" w:themeFillShade="E6"/>
            <w:vAlign w:val="center"/>
          </w:tcPr>
          <w:p w14:paraId="70DC5B1B" w14:textId="50D10DCB" w:rsidR="00077C5A" w:rsidRPr="005048E9" w:rsidRDefault="00077C5A"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106A2B" w:rsidRPr="005048E9">
              <w:rPr>
                <w:rFonts w:ascii="Arial" w:eastAsia="Times New Roman" w:hAnsi="Arial" w:cs="Arial"/>
                <w:b/>
                <w:bCs/>
                <w:color w:val="000000" w:themeColor="text1"/>
                <w:sz w:val="24"/>
                <w:szCs w:val="24"/>
                <w:lang w:eastAsia="en-GB"/>
              </w:rPr>
              <w:t>9</w:t>
            </w:r>
            <w:r w:rsidRPr="005048E9">
              <w:rPr>
                <w:rFonts w:ascii="Arial" w:eastAsia="Times New Roman" w:hAnsi="Arial" w:cs="Arial"/>
                <w:b/>
                <w:bCs/>
                <w:color w:val="000000" w:themeColor="text1"/>
                <w:sz w:val="24"/>
                <w:szCs w:val="24"/>
                <w:lang w:eastAsia="en-GB"/>
              </w:rPr>
              <w:t xml:space="preserve"> - COVID Impact: Case for Coordinated Monetary Response</w:t>
            </w:r>
          </w:p>
        </w:tc>
      </w:tr>
      <w:tr w:rsidR="005048E9" w:rsidRPr="005048E9" w14:paraId="17569A81" w14:textId="77777777" w:rsidTr="00D7295E">
        <w:trPr>
          <w:gridAfter w:val="1"/>
          <w:wAfter w:w="8" w:type="dxa"/>
          <w:trHeight w:val="600"/>
        </w:trPr>
        <w:tc>
          <w:tcPr>
            <w:tcW w:w="2845" w:type="dxa"/>
            <w:shd w:val="clear" w:color="auto" w:fill="auto"/>
            <w:vAlign w:val="center"/>
            <w:hideMark/>
          </w:tcPr>
          <w:p w14:paraId="44C6D80D" w14:textId="178C9F60"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1B5B4444" w14:textId="31B2DEFE" w:rsidR="00DB60D2" w:rsidRPr="00FA4933" w:rsidRDefault="00565796" w:rsidP="00FA4933">
            <w:pPr>
              <w:spacing w:before="240" w:after="240" w:line="360" w:lineRule="auto"/>
              <w:jc w:val="both"/>
              <w:rPr>
                <w:rFonts w:ascii="Arial" w:hAnsi="Arial" w:cs="Arial"/>
              </w:rPr>
            </w:pPr>
            <w:r>
              <w:rPr>
                <w:rFonts w:ascii="Arial" w:hAnsi="Arial" w:cs="Arial"/>
                <w:i/>
                <w:iCs/>
              </w:rPr>
              <w:t xml:space="preserve">Central banks across nations have responded swiftly to the COVID-19 pandemic induced economic challenges by infusing liquidity into their economies. However, such standalone measures have resulted in excess liquidity which </w:t>
            </w:r>
            <w:r w:rsidR="007B00CF">
              <w:rPr>
                <w:rFonts w:ascii="Arial" w:hAnsi="Arial" w:cs="Arial"/>
                <w:i/>
                <w:iCs/>
              </w:rPr>
              <w:t xml:space="preserve">is less effective in meeting the objective. Coordinated mechanisms for monetary response across economies can be more efficient and work better in addressing global challenges. </w:t>
            </w:r>
            <w:r w:rsidR="00D27ACE" w:rsidRPr="00D27ACE">
              <w:rPr>
                <w:rFonts w:ascii="Arial" w:hAnsi="Arial" w:cs="Arial"/>
                <w:i/>
                <w:iCs/>
              </w:rPr>
              <w:lastRenderedPageBreak/>
              <w:t>This session will focus on effective and coordinated monetary strategies to mitigate the impact of the COVID-19 outbreak</w:t>
            </w:r>
            <w:r w:rsidR="007B00CF">
              <w:rPr>
                <w:rFonts w:ascii="Arial" w:hAnsi="Arial" w:cs="Arial"/>
                <w:i/>
                <w:iCs/>
              </w:rPr>
              <w:t xml:space="preserve"> and any future such disruptive developments.</w:t>
            </w:r>
            <w:r w:rsidR="00B80CC4">
              <w:rPr>
                <w:rFonts w:ascii="Arial" w:hAnsi="Arial" w:cs="Arial"/>
                <w:i/>
                <w:iCs/>
              </w:rPr>
              <w:t xml:space="preserve"> </w:t>
            </w:r>
          </w:p>
        </w:tc>
      </w:tr>
      <w:tr w:rsidR="005048E9" w:rsidRPr="005048E9" w14:paraId="352ECD24" w14:textId="77777777" w:rsidTr="00D7295E">
        <w:trPr>
          <w:gridAfter w:val="1"/>
          <w:wAfter w:w="8" w:type="dxa"/>
          <w:trHeight w:val="600"/>
        </w:trPr>
        <w:tc>
          <w:tcPr>
            <w:tcW w:w="2845" w:type="dxa"/>
            <w:shd w:val="clear" w:color="auto" w:fill="D0CECE" w:themeFill="background2" w:themeFillShade="E6"/>
            <w:vAlign w:val="center"/>
          </w:tcPr>
          <w:p w14:paraId="2EDCED07" w14:textId="217D2322" w:rsidR="00F74C36" w:rsidRPr="005048E9" w:rsidRDefault="00F74C36"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lastRenderedPageBreak/>
              <w:t>16</w:t>
            </w:r>
            <w:r w:rsidR="00977546" w:rsidRPr="005048E9">
              <w:rPr>
                <w:rFonts w:ascii="Arial" w:eastAsia="Times New Roman" w:hAnsi="Arial" w:cs="Arial"/>
                <w:color w:val="000000" w:themeColor="text1"/>
                <w:sz w:val="24"/>
                <w:szCs w:val="24"/>
                <w:lang w:eastAsia="en-GB"/>
              </w:rPr>
              <w:t xml:space="preserve">45 </w:t>
            </w:r>
            <w:r w:rsidRPr="005048E9">
              <w:rPr>
                <w:rFonts w:ascii="Arial" w:eastAsia="Times New Roman" w:hAnsi="Arial" w:cs="Arial"/>
                <w:color w:val="000000" w:themeColor="text1"/>
                <w:sz w:val="24"/>
                <w:szCs w:val="24"/>
                <w:lang w:eastAsia="en-GB"/>
              </w:rPr>
              <w:t>– 1</w:t>
            </w:r>
            <w:r w:rsidR="00977546" w:rsidRPr="005048E9">
              <w:rPr>
                <w:rFonts w:ascii="Arial" w:eastAsia="Times New Roman" w:hAnsi="Arial" w:cs="Arial"/>
                <w:color w:val="000000" w:themeColor="text1"/>
                <w:sz w:val="24"/>
                <w:szCs w:val="24"/>
                <w:lang w:eastAsia="en-GB"/>
              </w:rPr>
              <w:t>8</w:t>
            </w:r>
            <w:r w:rsidRPr="005048E9">
              <w:rPr>
                <w:rFonts w:ascii="Arial" w:eastAsia="Times New Roman" w:hAnsi="Arial" w:cs="Arial"/>
                <w:color w:val="000000" w:themeColor="text1"/>
                <w:sz w:val="24"/>
                <w:szCs w:val="24"/>
                <w:lang w:eastAsia="en-GB"/>
              </w:rPr>
              <w:t>15 hrs</w:t>
            </w:r>
          </w:p>
        </w:tc>
        <w:tc>
          <w:tcPr>
            <w:tcW w:w="8315" w:type="dxa"/>
            <w:shd w:val="clear" w:color="auto" w:fill="D0CECE" w:themeFill="background2" w:themeFillShade="E6"/>
            <w:vAlign w:val="center"/>
          </w:tcPr>
          <w:p w14:paraId="6C7DE7B4" w14:textId="6064C335" w:rsidR="00F74C36" w:rsidRPr="005048E9" w:rsidRDefault="00F74C36"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106A2B" w:rsidRPr="005048E9">
              <w:rPr>
                <w:rFonts w:ascii="Arial" w:eastAsia="Times New Roman" w:hAnsi="Arial" w:cs="Arial"/>
                <w:b/>
                <w:bCs/>
                <w:color w:val="000000" w:themeColor="text1"/>
                <w:sz w:val="24"/>
                <w:szCs w:val="24"/>
                <w:lang w:eastAsia="en-GB"/>
              </w:rPr>
              <w:t>10</w:t>
            </w:r>
            <w:r w:rsidRPr="005048E9">
              <w:rPr>
                <w:rFonts w:ascii="Arial" w:eastAsia="Times New Roman" w:hAnsi="Arial" w:cs="Arial"/>
                <w:b/>
                <w:bCs/>
                <w:color w:val="000000" w:themeColor="text1"/>
                <w:sz w:val="24"/>
                <w:szCs w:val="24"/>
                <w:lang w:eastAsia="en-GB"/>
              </w:rPr>
              <w:t xml:space="preserve"> - Reworking the response to climate change: Bringing the world together</w:t>
            </w:r>
          </w:p>
        </w:tc>
      </w:tr>
      <w:tr w:rsidR="005048E9" w:rsidRPr="005048E9" w14:paraId="71EEB9D6" w14:textId="77777777" w:rsidTr="00D7295E">
        <w:trPr>
          <w:gridAfter w:val="1"/>
          <w:wAfter w:w="8" w:type="dxa"/>
          <w:trHeight w:val="600"/>
        </w:trPr>
        <w:tc>
          <w:tcPr>
            <w:tcW w:w="2845" w:type="dxa"/>
            <w:shd w:val="clear" w:color="auto" w:fill="auto"/>
            <w:vAlign w:val="center"/>
            <w:hideMark/>
          </w:tcPr>
          <w:p w14:paraId="6DE9DAC8" w14:textId="08CAE259"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3F7B22B1" w14:textId="208E6464" w:rsidR="004538E2" w:rsidRPr="00FA4933" w:rsidRDefault="00D27ACE" w:rsidP="00FA4933">
            <w:pPr>
              <w:spacing w:before="240" w:after="240" w:line="360" w:lineRule="auto"/>
              <w:jc w:val="both"/>
              <w:rPr>
                <w:rFonts w:ascii="Arial" w:hAnsi="Arial" w:cs="Arial"/>
                <w:i/>
                <w:iCs/>
                <w:sz w:val="24"/>
                <w:szCs w:val="24"/>
              </w:rPr>
            </w:pPr>
            <w:r w:rsidRPr="00D27ACE">
              <w:rPr>
                <w:rFonts w:ascii="Arial" w:hAnsi="Arial" w:cs="Arial"/>
                <w:i/>
                <w:iCs/>
              </w:rPr>
              <w:t>Climate change is a man-made environmental challenge that has had unprecedented impact across the globe and will continue to affect current and future generations significantly.  With large scale shift in weather patterns, rising global mean sea levels and the widespread melting of ice caps, the global warming of the planet is a defining issue of our times that requires urgent drastic action. While climate change is impacting different regions differentially, its impact is predicted to become more frequent and intense. Concerted efforts that bring together global policymakers and thought leaders to work out sustainable solutions to combat climate change are the need of the hour. This session will explore the challenges of climate change, and how global institutions can work together to minimize the damage and plan for a better future.</w:t>
            </w:r>
            <w:r>
              <w:rPr>
                <w:rFonts w:ascii="Arial" w:hAnsi="Arial" w:cs="Arial"/>
                <w:i/>
                <w:iCs/>
                <w:sz w:val="24"/>
                <w:szCs w:val="24"/>
              </w:rPr>
              <w:t xml:space="preserve"> </w:t>
            </w:r>
          </w:p>
        </w:tc>
      </w:tr>
      <w:tr w:rsidR="005048E9" w:rsidRPr="005048E9" w14:paraId="2F33CCC2" w14:textId="77777777" w:rsidTr="00D7295E">
        <w:trPr>
          <w:gridAfter w:val="1"/>
          <w:wAfter w:w="8" w:type="dxa"/>
          <w:trHeight w:val="600"/>
        </w:trPr>
        <w:tc>
          <w:tcPr>
            <w:tcW w:w="2845" w:type="dxa"/>
            <w:shd w:val="clear" w:color="auto" w:fill="D0CECE" w:themeFill="background2" w:themeFillShade="E6"/>
            <w:vAlign w:val="center"/>
          </w:tcPr>
          <w:p w14:paraId="7BF995B5" w14:textId="20444E2D" w:rsidR="001F4B0D" w:rsidRPr="005048E9" w:rsidRDefault="001F4B0D"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1</w:t>
            </w:r>
            <w:r w:rsidR="00977546" w:rsidRPr="005048E9">
              <w:rPr>
                <w:rFonts w:ascii="Arial" w:eastAsia="Times New Roman" w:hAnsi="Arial" w:cs="Arial"/>
                <w:color w:val="000000" w:themeColor="text1"/>
                <w:sz w:val="24"/>
                <w:szCs w:val="24"/>
                <w:lang w:eastAsia="en-GB"/>
              </w:rPr>
              <w:t>8</w:t>
            </w:r>
            <w:r w:rsidRPr="005048E9">
              <w:rPr>
                <w:rFonts w:ascii="Arial" w:eastAsia="Times New Roman" w:hAnsi="Arial" w:cs="Arial"/>
                <w:color w:val="000000" w:themeColor="text1"/>
                <w:sz w:val="24"/>
                <w:szCs w:val="24"/>
                <w:lang w:eastAsia="en-GB"/>
              </w:rPr>
              <w:t xml:space="preserve">30 – </w:t>
            </w:r>
            <w:r w:rsidR="00977546" w:rsidRPr="005048E9">
              <w:rPr>
                <w:rFonts w:ascii="Arial" w:eastAsia="Times New Roman" w:hAnsi="Arial" w:cs="Arial"/>
                <w:color w:val="000000" w:themeColor="text1"/>
                <w:sz w:val="24"/>
                <w:szCs w:val="24"/>
                <w:lang w:eastAsia="en-GB"/>
              </w:rPr>
              <w:t>2000</w:t>
            </w:r>
            <w:r w:rsidRPr="005048E9">
              <w:rPr>
                <w:rFonts w:ascii="Arial" w:eastAsia="Times New Roman" w:hAnsi="Arial" w:cs="Arial"/>
                <w:color w:val="000000" w:themeColor="text1"/>
                <w:sz w:val="24"/>
                <w:szCs w:val="24"/>
                <w:lang w:eastAsia="en-GB"/>
              </w:rPr>
              <w:t xml:space="preserve"> hrs</w:t>
            </w:r>
          </w:p>
        </w:tc>
        <w:tc>
          <w:tcPr>
            <w:tcW w:w="8315" w:type="dxa"/>
            <w:shd w:val="clear" w:color="auto" w:fill="D0CECE" w:themeFill="background2" w:themeFillShade="E6"/>
            <w:vAlign w:val="center"/>
          </w:tcPr>
          <w:p w14:paraId="30F12C0D" w14:textId="62D0CF87" w:rsidR="001F4B0D" w:rsidRPr="005048E9" w:rsidRDefault="001F4B0D"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106A2B" w:rsidRPr="005048E9">
              <w:rPr>
                <w:rFonts w:ascii="Arial" w:eastAsia="Times New Roman" w:hAnsi="Arial" w:cs="Arial"/>
                <w:b/>
                <w:bCs/>
                <w:color w:val="000000" w:themeColor="text1"/>
                <w:sz w:val="24"/>
                <w:szCs w:val="24"/>
                <w:lang w:eastAsia="en-GB"/>
              </w:rPr>
              <w:t>11</w:t>
            </w:r>
            <w:r w:rsidRPr="005048E9">
              <w:rPr>
                <w:rFonts w:ascii="Arial" w:eastAsia="Times New Roman" w:hAnsi="Arial" w:cs="Arial"/>
                <w:b/>
                <w:bCs/>
                <w:color w:val="000000" w:themeColor="text1"/>
                <w:sz w:val="24"/>
                <w:szCs w:val="24"/>
                <w:lang w:eastAsia="en-GB"/>
              </w:rPr>
              <w:t xml:space="preserve"> - </w:t>
            </w:r>
            <w:bookmarkStart w:id="5" w:name="_Hlk53748454"/>
            <w:r w:rsidRPr="005048E9">
              <w:rPr>
                <w:rFonts w:ascii="Arial" w:eastAsia="Times New Roman" w:hAnsi="Arial" w:cs="Arial"/>
                <w:b/>
                <w:bCs/>
                <w:color w:val="000000" w:themeColor="text1"/>
                <w:sz w:val="24"/>
                <w:szCs w:val="24"/>
                <w:lang w:eastAsia="en-GB"/>
              </w:rPr>
              <w:t>Digitisation and the Future of Jobs: Learnings from COVID</w:t>
            </w:r>
            <w:bookmarkEnd w:id="5"/>
          </w:p>
        </w:tc>
      </w:tr>
      <w:tr w:rsidR="005048E9" w:rsidRPr="005048E9" w14:paraId="23CEB701" w14:textId="77777777" w:rsidTr="00D7295E">
        <w:trPr>
          <w:gridAfter w:val="1"/>
          <w:wAfter w:w="8" w:type="dxa"/>
          <w:trHeight w:val="600"/>
        </w:trPr>
        <w:tc>
          <w:tcPr>
            <w:tcW w:w="2845" w:type="dxa"/>
            <w:shd w:val="clear" w:color="auto" w:fill="auto"/>
            <w:vAlign w:val="center"/>
            <w:hideMark/>
          </w:tcPr>
          <w:p w14:paraId="1FC37D50" w14:textId="6A5A13D9"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29AB1844" w14:textId="2254B5DB" w:rsidR="004538E2" w:rsidRPr="00FA4933" w:rsidRDefault="00D27ACE" w:rsidP="00FA4933">
            <w:pPr>
              <w:spacing w:before="240" w:after="240" w:line="360" w:lineRule="auto"/>
              <w:jc w:val="both"/>
              <w:rPr>
                <w:rFonts w:ascii="Arial" w:hAnsi="Arial" w:cs="Arial"/>
                <w:i/>
                <w:iCs/>
                <w:sz w:val="24"/>
                <w:szCs w:val="24"/>
              </w:rPr>
            </w:pPr>
            <w:bookmarkStart w:id="6" w:name="_Hlk54861624"/>
            <w:r w:rsidRPr="00D27ACE">
              <w:rPr>
                <w:rFonts w:ascii="Arial" w:hAnsi="Arial" w:cs="Arial"/>
                <w:i/>
                <w:iCs/>
              </w:rPr>
              <w:t xml:space="preserve">The Covid-19 outbreak has brought about unprecedented changes in the fields of work and accelerated the pace of digitization. The future of jobs now stands at a crucial juncture with a major transformation underway as companies shift to a digital workspace and use advanced tools and technology to communicate, collaborate and innovate. While the present situation offers many opportunities that could positively impact sectors such as healthcare and finance, several challenges also arise, especially in terms of skilling and reskilling the workforce for sustaining current and future jobs, as qualities of jobs change and  companies consider a more futuristic </w:t>
            </w:r>
            <w:r w:rsidRPr="00D27ACE">
              <w:rPr>
                <w:rFonts w:ascii="Arial" w:hAnsi="Arial" w:cs="Arial"/>
                <w:i/>
                <w:iCs/>
              </w:rPr>
              <w:lastRenderedPageBreak/>
              <w:t>way of working. The session will focus on how the crisis and technology has reshaped the future of work and the challenges and opportunities that lie ahead.</w:t>
            </w:r>
            <w:r>
              <w:rPr>
                <w:rFonts w:ascii="Arial" w:hAnsi="Arial" w:cs="Arial"/>
                <w:i/>
                <w:iCs/>
                <w:sz w:val="24"/>
                <w:szCs w:val="24"/>
              </w:rPr>
              <w:t xml:space="preserve"> </w:t>
            </w:r>
            <w:r w:rsidRPr="00F74F80">
              <w:rPr>
                <w:rFonts w:ascii="Arial" w:hAnsi="Arial" w:cs="Arial"/>
                <w:i/>
                <w:iCs/>
                <w:sz w:val="24"/>
                <w:szCs w:val="24"/>
              </w:rPr>
              <w:t xml:space="preserve"> </w:t>
            </w:r>
            <w:bookmarkEnd w:id="6"/>
          </w:p>
        </w:tc>
      </w:tr>
      <w:tr w:rsidR="005048E9" w:rsidRPr="005048E9" w14:paraId="3B4516BC" w14:textId="77777777" w:rsidTr="00D7295E">
        <w:trPr>
          <w:gridAfter w:val="1"/>
          <w:wAfter w:w="8" w:type="dxa"/>
          <w:trHeight w:val="300"/>
        </w:trPr>
        <w:tc>
          <w:tcPr>
            <w:tcW w:w="2845" w:type="dxa"/>
            <w:shd w:val="clear" w:color="auto" w:fill="D0CECE" w:themeFill="background2" w:themeFillShade="E6"/>
            <w:vAlign w:val="center"/>
          </w:tcPr>
          <w:p w14:paraId="3DAD7610" w14:textId="648D116A" w:rsidR="001F4B0D" w:rsidRPr="005048E9" w:rsidRDefault="00977546" w:rsidP="00DB074A">
            <w:pPr>
              <w:spacing w:beforeLines="40" w:before="96" w:afterLines="40" w:after="96" w:line="360" w:lineRule="auto"/>
              <w:rPr>
                <w:rFonts w:ascii="Arial" w:eastAsia="Times New Roman" w:hAnsi="Arial" w:cs="Arial"/>
                <w:color w:val="000000" w:themeColor="text1"/>
                <w:sz w:val="24"/>
                <w:szCs w:val="24"/>
                <w:lang w:eastAsia="en-GB"/>
              </w:rPr>
            </w:pPr>
            <w:bookmarkStart w:id="7" w:name="_Hlk55216959"/>
            <w:r w:rsidRPr="005048E9">
              <w:rPr>
                <w:rFonts w:ascii="Arial" w:eastAsia="Times New Roman" w:hAnsi="Arial" w:cs="Arial"/>
                <w:color w:val="000000" w:themeColor="text1"/>
                <w:sz w:val="24"/>
                <w:szCs w:val="24"/>
                <w:lang w:eastAsia="en-GB"/>
              </w:rPr>
              <w:lastRenderedPageBreak/>
              <w:t>2015</w:t>
            </w:r>
            <w:r w:rsidR="001F4B0D" w:rsidRPr="005048E9">
              <w:rPr>
                <w:rFonts w:ascii="Arial" w:eastAsia="Times New Roman" w:hAnsi="Arial" w:cs="Arial"/>
                <w:color w:val="000000" w:themeColor="text1"/>
                <w:sz w:val="24"/>
                <w:szCs w:val="24"/>
                <w:lang w:eastAsia="en-GB"/>
              </w:rPr>
              <w:t xml:space="preserve"> – </w:t>
            </w:r>
            <w:r w:rsidRPr="005048E9">
              <w:rPr>
                <w:rFonts w:ascii="Arial" w:eastAsia="Times New Roman" w:hAnsi="Arial" w:cs="Arial"/>
                <w:color w:val="000000" w:themeColor="text1"/>
                <w:sz w:val="24"/>
                <w:szCs w:val="24"/>
                <w:lang w:eastAsia="en-GB"/>
              </w:rPr>
              <w:t>2145</w:t>
            </w:r>
            <w:r w:rsidR="001F4B0D" w:rsidRPr="005048E9">
              <w:rPr>
                <w:rFonts w:ascii="Arial" w:eastAsia="Times New Roman" w:hAnsi="Arial" w:cs="Arial"/>
                <w:color w:val="000000" w:themeColor="text1"/>
                <w:sz w:val="24"/>
                <w:szCs w:val="24"/>
                <w:lang w:eastAsia="en-GB"/>
              </w:rPr>
              <w:t xml:space="preserve"> hrs</w:t>
            </w:r>
          </w:p>
        </w:tc>
        <w:tc>
          <w:tcPr>
            <w:tcW w:w="8315" w:type="dxa"/>
            <w:shd w:val="clear" w:color="auto" w:fill="D0CECE" w:themeFill="background2" w:themeFillShade="E6"/>
            <w:vAlign w:val="center"/>
          </w:tcPr>
          <w:p w14:paraId="429723CC" w14:textId="6CBB2F99" w:rsidR="001F4B0D" w:rsidRPr="005048E9" w:rsidRDefault="001F4B0D"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106A2B" w:rsidRPr="005048E9">
              <w:rPr>
                <w:rFonts w:ascii="Arial" w:eastAsia="Times New Roman" w:hAnsi="Arial" w:cs="Arial"/>
                <w:b/>
                <w:bCs/>
                <w:color w:val="000000" w:themeColor="text1"/>
                <w:sz w:val="24"/>
                <w:szCs w:val="24"/>
                <w:lang w:eastAsia="en-GB"/>
              </w:rPr>
              <w:t>12</w:t>
            </w:r>
            <w:r w:rsidRPr="005048E9">
              <w:rPr>
                <w:rFonts w:ascii="Arial" w:eastAsia="Times New Roman" w:hAnsi="Arial" w:cs="Arial"/>
                <w:b/>
                <w:bCs/>
                <w:color w:val="000000" w:themeColor="text1"/>
                <w:sz w:val="24"/>
                <w:szCs w:val="24"/>
                <w:lang w:eastAsia="en-GB"/>
              </w:rPr>
              <w:t xml:space="preserve"> - Global response to assertive expansionism</w:t>
            </w:r>
          </w:p>
        </w:tc>
      </w:tr>
      <w:tr w:rsidR="005048E9" w:rsidRPr="005048E9" w14:paraId="5299E42C" w14:textId="77777777" w:rsidTr="00D7295E">
        <w:trPr>
          <w:gridAfter w:val="1"/>
          <w:wAfter w:w="8" w:type="dxa"/>
          <w:trHeight w:val="300"/>
        </w:trPr>
        <w:tc>
          <w:tcPr>
            <w:tcW w:w="2845" w:type="dxa"/>
            <w:shd w:val="clear" w:color="auto" w:fill="auto"/>
            <w:vAlign w:val="center"/>
            <w:hideMark/>
          </w:tcPr>
          <w:p w14:paraId="71DC6116" w14:textId="1CB8496C"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2E85805B" w14:textId="2B1A1594" w:rsidR="00485F5D" w:rsidRPr="00FA4933" w:rsidRDefault="00D27ACE" w:rsidP="00FA4933">
            <w:pPr>
              <w:spacing w:before="240" w:after="240" w:line="360" w:lineRule="auto"/>
              <w:jc w:val="both"/>
              <w:rPr>
                <w:rFonts w:ascii="Arial" w:hAnsi="Arial" w:cs="Arial"/>
                <w:b/>
                <w:bCs/>
              </w:rPr>
            </w:pPr>
            <w:r w:rsidRPr="00D27ACE">
              <w:rPr>
                <w:rFonts w:ascii="Arial" w:hAnsi="Arial" w:cs="Arial"/>
                <w:i/>
                <w:iCs/>
              </w:rPr>
              <w:t>A nation’s strategic intent is defined by the diverse ways in which it seeks to influence the world, be it geographical extension of its territories, military dominance, economic and technological means, or soft power. Global superpowers have resorted to one predominant strategic instrument or a combination of these to expand their strategic in</w:t>
            </w:r>
            <w:r w:rsidR="007B00CF">
              <w:rPr>
                <w:rFonts w:ascii="Arial" w:hAnsi="Arial" w:cs="Arial"/>
                <w:i/>
                <w:iCs/>
              </w:rPr>
              <w:t>tent</w:t>
            </w:r>
            <w:r w:rsidRPr="00D27ACE">
              <w:rPr>
                <w:rFonts w:ascii="Arial" w:hAnsi="Arial" w:cs="Arial"/>
                <w:i/>
                <w:iCs/>
              </w:rPr>
              <w:t xml:space="preserve"> over the years. As the balance of power shifts perceptibly in the world and new powers emerge on the global platform, the contest for influence is sharpening, creating new conflicts and flashpoints. The multipolar world that was evolving is worryingly giving way to assertions of dominance that may lead to a disturbed geopolitical future. The session will take up issues of global power dynamics, geographical expansionism, and belligerent stances and their potential impact if left untreated.</w:t>
            </w:r>
          </w:p>
        </w:tc>
      </w:tr>
      <w:bookmarkEnd w:id="7"/>
      <w:tr w:rsidR="005048E9" w:rsidRPr="005048E9" w14:paraId="6450A204" w14:textId="77777777" w:rsidTr="4BA6A636">
        <w:trPr>
          <w:trHeight w:val="320"/>
        </w:trPr>
        <w:tc>
          <w:tcPr>
            <w:tcW w:w="11168" w:type="dxa"/>
            <w:gridSpan w:val="3"/>
            <w:shd w:val="clear" w:color="auto" w:fill="D0CECE" w:themeFill="background2" w:themeFillShade="E6"/>
            <w:vAlign w:val="center"/>
            <w:hideMark/>
          </w:tcPr>
          <w:p w14:paraId="1C6185A4" w14:textId="77777777" w:rsidR="00891815" w:rsidRPr="005048E9" w:rsidRDefault="00891815"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Investment Sessions and Investor Roundtables</w:t>
            </w:r>
          </w:p>
        </w:tc>
      </w:tr>
      <w:tr w:rsidR="005048E9" w:rsidRPr="005048E9" w14:paraId="74BACED7" w14:textId="77777777" w:rsidTr="00D7295E">
        <w:trPr>
          <w:gridAfter w:val="1"/>
          <w:wAfter w:w="8" w:type="dxa"/>
          <w:trHeight w:val="600"/>
        </w:trPr>
        <w:tc>
          <w:tcPr>
            <w:tcW w:w="2845" w:type="dxa"/>
            <w:shd w:val="clear" w:color="auto" w:fill="auto"/>
            <w:vAlign w:val="center"/>
            <w:hideMark/>
          </w:tcPr>
          <w:p w14:paraId="04647190" w14:textId="77777777"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 xml:space="preserve"> (time to be decided)</w:t>
            </w:r>
          </w:p>
        </w:tc>
        <w:tc>
          <w:tcPr>
            <w:tcW w:w="8315" w:type="dxa"/>
            <w:shd w:val="clear" w:color="auto" w:fill="auto"/>
            <w:vAlign w:val="center"/>
            <w:hideMark/>
          </w:tcPr>
          <w:p w14:paraId="1C654954" w14:textId="77777777" w:rsidR="00891815" w:rsidRPr="005048E9" w:rsidRDefault="00891815" w:rsidP="00DB074A">
            <w:pPr>
              <w:spacing w:beforeLines="40" w:before="96" w:afterLines="40" w:after="96" w:line="360" w:lineRule="auto"/>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With Minister/s from Government of India/ State Governments</w:t>
            </w:r>
          </w:p>
        </w:tc>
      </w:tr>
      <w:tr w:rsidR="005048E9" w:rsidRPr="005048E9" w14:paraId="7047C485" w14:textId="77777777" w:rsidTr="4BA6A636">
        <w:trPr>
          <w:trHeight w:val="320"/>
        </w:trPr>
        <w:tc>
          <w:tcPr>
            <w:tcW w:w="11168" w:type="dxa"/>
            <w:gridSpan w:val="3"/>
            <w:shd w:val="clear" w:color="auto" w:fill="D0CECE" w:themeFill="background2" w:themeFillShade="E6"/>
            <w:vAlign w:val="center"/>
            <w:hideMark/>
          </w:tcPr>
          <w:p w14:paraId="3D9DF834" w14:textId="5930599D" w:rsidR="00891815" w:rsidRPr="005048E9" w:rsidRDefault="00891815"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Country Sessions</w:t>
            </w:r>
          </w:p>
        </w:tc>
      </w:tr>
      <w:tr w:rsidR="005048E9" w:rsidRPr="005048E9" w14:paraId="3C2D5815" w14:textId="77777777" w:rsidTr="00D7295E">
        <w:trPr>
          <w:gridAfter w:val="1"/>
          <w:wAfter w:w="8" w:type="dxa"/>
          <w:trHeight w:val="300"/>
        </w:trPr>
        <w:tc>
          <w:tcPr>
            <w:tcW w:w="2845" w:type="dxa"/>
            <w:shd w:val="clear" w:color="auto" w:fill="auto"/>
            <w:vAlign w:val="center"/>
            <w:hideMark/>
          </w:tcPr>
          <w:p w14:paraId="0C4B1629" w14:textId="77777777"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 xml:space="preserve"> (time to be decided)</w:t>
            </w:r>
          </w:p>
        </w:tc>
        <w:tc>
          <w:tcPr>
            <w:tcW w:w="8315" w:type="dxa"/>
            <w:shd w:val="clear" w:color="auto" w:fill="auto"/>
            <w:vAlign w:val="center"/>
            <w:hideMark/>
          </w:tcPr>
          <w:p w14:paraId="379DCF7A" w14:textId="77777777" w:rsidR="00891815" w:rsidRPr="005048E9" w:rsidRDefault="00891815" w:rsidP="00DB074A">
            <w:pPr>
              <w:spacing w:beforeLines="40" w:before="96" w:afterLines="40" w:after="96" w:line="360" w:lineRule="auto"/>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Country name</w:t>
            </w:r>
          </w:p>
        </w:tc>
      </w:tr>
      <w:tr w:rsidR="005048E9" w:rsidRPr="005048E9" w14:paraId="309CD0CD" w14:textId="77777777" w:rsidTr="4BA6A636">
        <w:trPr>
          <w:trHeight w:val="996"/>
        </w:trPr>
        <w:tc>
          <w:tcPr>
            <w:tcW w:w="11168" w:type="dxa"/>
            <w:gridSpan w:val="3"/>
            <w:shd w:val="clear" w:color="auto" w:fill="auto"/>
            <w:vAlign w:val="center"/>
            <w:hideMark/>
          </w:tcPr>
          <w:p w14:paraId="3298F286" w14:textId="0D199E0A" w:rsidR="00891815" w:rsidRPr="005048E9" w:rsidRDefault="00891815" w:rsidP="00DB074A">
            <w:pPr>
              <w:spacing w:beforeLines="40" w:before="96" w:afterLines="40" w:after="96" w:line="360" w:lineRule="auto"/>
              <w:jc w:val="center"/>
              <w:rPr>
                <w:rFonts w:ascii="Arial" w:eastAsia="Times New Roman" w:hAnsi="Arial" w:cs="Arial"/>
                <w:b/>
                <w:bCs/>
                <w:color w:val="000000" w:themeColor="text1"/>
                <w:sz w:val="28"/>
                <w:szCs w:val="28"/>
                <w:lang w:val="en-IN" w:eastAsia="en-GB"/>
              </w:rPr>
            </w:pPr>
            <w:bookmarkStart w:id="8" w:name="_Hlk54970372"/>
            <w:r w:rsidRPr="005048E9">
              <w:rPr>
                <w:rFonts w:ascii="Arial" w:eastAsia="Times New Roman" w:hAnsi="Arial" w:cs="Arial"/>
                <w:b/>
                <w:bCs/>
                <w:color w:val="000000" w:themeColor="text1"/>
                <w:sz w:val="28"/>
                <w:szCs w:val="28"/>
                <w:lang w:val="en-IN" w:eastAsia="en-GB"/>
              </w:rPr>
              <w:t xml:space="preserve">Day 3: Thursday, 17 December 2020 </w:t>
            </w:r>
          </w:p>
        </w:tc>
      </w:tr>
      <w:tr w:rsidR="005048E9" w:rsidRPr="005048E9" w14:paraId="2E414D91" w14:textId="77777777" w:rsidTr="00D7295E">
        <w:trPr>
          <w:gridAfter w:val="1"/>
          <w:wAfter w:w="8" w:type="dxa"/>
          <w:trHeight w:val="300"/>
        </w:trPr>
        <w:tc>
          <w:tcPr>
            <w:tcW w:w="2845" w:type="dxa"/>
            <w:shd w:val="clear" w:color="auto" w:fill="D0CECE" w:themeFill="background2" w:themeFillShade="E6"/>
            <w:vAlign w:val="center"/>
          </w:tcPr>
          <w:p w14:paraId="794C865E" w14:textId="04669E8C" w:rsidR="00562674" w:rsidRPr="005048E9" w:rsidRDefault="00562674"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1130-1</w:t>
            </w:r>
            <w:r w:rsidR="00977546" w:rsidRPr="005048E9">
              <w:rPr>
                <w:rFonts w:ascii="Arial" w:eastAsia="Times New Roman" w:hAnsi="Arial" w:cs="Arial"/>
                <w:color w:val="000000" w:themeColor="text1"/>
                <w:sz w:val="24"/>
                <w:szCs w:val="24"/>
                <w:lang w:eastAsia="en-GB"/>
              </w:rPr>
              <w:t>300</w:t>
            </w:r>
            <w:r w:rsidRPr="005048E9">
              <w:rPr>
                <w:rFonts w:ascii="Arial" w:eastAsia="Times New Roman" w:hAnsi="Arial" w:cs="Arial"/>
                <w:color w:val="000000" w:themeColor="text1"/>
                <w:sz w:val="24"/>
                <w:szCs w:val="24"/>
                <w:lang w:eastAsia="en-GB"/>
              </w:rPr>
              <w:t xml:space="preserve"> hrs</w:t>
            </w:r>
          </w:p>
        </w:tc>
        <w:tc>
          <w:tcPr>
            <w:tcW w:w="8315" w:type="dxa"/>
            <w:shd w:val="clear" w:color="auto" w:fill="D0CECE" w:themeFill="background2" w:themeFillShade="E6"/>
            <w:vAlign w:val="center"/>
          </w:tcPr>
          <w:p w14:paraId="07CBBDE9" w14:textId="641DF398" w:rsidR="00562674" w:rsidRPr="005048E9" w:rsidRDefault="00562674"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Plenary 1</w:t>
            </w:r>
            <w:r w:rsidR="00106A2B" w:rsidRPr="005048E9">
              <w:rPr>
                <w:rFonts w:ascii="Arial" w:eastAsia="Times New Roman" w:hAnsi="Arial" w:cs="Arial"/>
                <w:b/>
                <w:bCs/>
                <w:color w:val="000000" w:themeColor="text1"/>
                <w:sz w:val="24"/>
                <w:szCs w:val="24"/>
                <w:lang w:eastAsia="en-GB"/>
              </w:rPr>
              <w:t>3</w:t>
            </w:r>
            <w:r w:rsidRPr="005048E9">
              <w:rPr>
                <w:rFonts w:ascii="Arial" w:eastAsia="Times New Roman" w:hAnsi="Arial" w:cs="Arial"/>
                <w:b/>
                <w:bCs/>
                <w:color w:val="000000" w:themeColor="text1"/>
                <w:sz w:val="24"/>
                <w:szCs w:val="24"/>
                <w:lang w:eastAsia="en-GB"/>
              </w:rPr>
              <w:t xml:space="preserve"> - Future construct of the Indo-Pacific region</w:t>
            </w:r>
          </w:p>
        </w:tc>
      </w:tr>
      <w:tr w:rsidR="005048E9" w:rsidRPr="005048E9" w14:paraId="5BD328C5" w14:textId="77777777" w:rsidTr="00D7295E">
        <w:trPr>
          <w:gridAfter w:val="1"/>
          <w:wAfter w:w="8" w:type="dxa"/>
          <w:trHeight w:val="300"/>
        </w:trPr>
        <w:tc>
          <w:tcPr>
            <w:tcW w:w="2845" w:type="dxa"/>
            <w:shd w:val="clear" w:color="auto" w:fill="auto"/>
            <w:vAlign w:val="center"/>
            <w:hideMark/>
          </w:tcPr>
          <w:p w14:paraId="30501950" w14:textId="64E562B0" w:rsidR="004A17FC" w:rsidRPr="005048E9" w:rsidRDefault="004A17FC"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0BE7EF47" w14:textId="5E23CDA9" w:rsidR="004538E2" w:rsidRPr="00FA4933" w:rsidRDefault="008F4D5B" w:rsidP="00FA4933">
            <w:pPr>
              <w:spacing w:before="240" w:after="240" w:line="360" w:lineRule="auto"/>
              <w:jc w:val="both"/>
              <w:rPr>
                <w:rFonts w:ascii="Arial" w:hAnsi="Arial" w:cs="Arial"/>
                <w:i/>
                <w:iCs/>
                <w:sz w:val="24"/>
                <w:szCs w:val="24"/>
              </w:rPr>
            </w:pPr>
            <w:r w:rsidRPr="008F4D5B">
              <w:rPr>
                <w:rFonts w:ascii="Arial" w:hAnsi="Arial" w:cs="Arial"/>
                <w:i/>
                <w:iCs/>
              </w:rPr>
              <w:t>The emergence of the Indo Pacific region – the geographic space that connects India and the Pacific Oceans - has gathered significant acceptance as a single strategic construct over the past few years. While the Indo-Pacific is a hub of global trade and energy, the major focus of the initiative is on strategic collaborations, connectivity, enhancing maritime security and cyber issues, among others. India’s policy perspective on the Indo-Pacific rests on the ideas of inclusiveness and openness. The session will focus on the future of the Indo-Pacific – the geo-economic implications, major stakeholders and their perspectives as well as a review of India’s role and partnerships in the region.</w:t>
            </w:r>
          </w:p>
        </w:tc>
      </w:tr>
      <w:tr w:rsidR="00D7295E" w:rsidRPr="005048E9" w14:paraId="4ABD7DDE" w14:textId="77777777" w:rsidTr="00D7295E">
        <w:trPr>
          <w:gridAfter w:val="1"/>
          <w:wAfter w:w="8" w:type="dxa"/>
          <w:trHeight w:val="600"/>
        </w:trPr>
        <w:tc>
          <w:tcPr>
            <w:tcW w:w="2845" w:type="dxa"/>
            <w:shd w:val="clear" w:color="auto" w:fill="D0CECE" w:themeFill="background2" w:themeFillShade="E6"/>
            <w:vAlign w:val="center"/>
          </w:tcPr>
          <w:p w14:paraId="349A1458" w14:textId="74E71C4C" w:rsidR="00D7295E" w:rsidRPr="005048E9" w:rsidRDefault="00D7295E" w:rsidP="007B00CF">
            <w:pPr>
              <w:spacing w:beforeLines="40" w:before="96" w:afterLines="40" w:after="96" w:line="360" w:lineRule="auto"/>
              <w:rPr>
                <w:rFonts w:ascii="Arial" w:eastAsia="Times New Roman" w:hAnsi="Arial" w:cs="Arial"/>
                <w:color w:val="000000" w:themeColor="text1"/>
                <w:sz w:val="24"/>
                <w:szCs w:val="24"/>
                <w:highlight w:val="yellow"/>
                <w:lang w:eastAsia="en-GB"/>
              </w:rPr>
            </w:pPr>
            <w:r>
              <w:rPr>
                <w:rFonts w:ascii="Arial" w:eastAsia="Times New Roman" w:hAnsi="Arial" w:cs="Arial"/>
                <w:color w:val="000000" w:themeColor="text1"/>
                <w:sz w:val="24"/>
                <w:szCs w:val="24"/>
                <w:lang w:eastAsia="en-GB"/>
              </w:rPr>
              <w:t>13</w:t>
            </w:r>
            <w:r w:rsidRPr="005048E9">
              <w:rPr>
                <w:rFonts w:ascii="Arial" w:eastAsia="Times New Roman" w:hAnsi="Arial" w:cs="Arial"/>
                <w:color w:val="000000" w:themeColor="text1"/>
                <w:sz w:val="24"/>
                <w:szCs w:val="24"/>
                <w:lang w:eastAsia="en-GB"/>
              </w:rPr>
              <w:t>15 – 1</w:t>
            </w:r>
            <w:r>
              <w:rPr>
                <w:rFonts w:ascii="Arial" w:eastAsia="Times New Roman" w:hAnsi="Arial" w:cs="Arial"/>
                <w:color w:val="000000" w:themeColor="text1"/>
                <w:sz w:val="24"/>
                <w:szCs w:val="24"/>
                <w:lang w:eastAsia="en-GB"/>
              </w:rPr>
              <w:t>4</w:t>
            </w:r>
            <w:r w:rsidRPr="005048E9">
              <w:rPr>
                <w:rFonts w:ascii="Arial" w:eastAsia="Times New Roman" w:hAnsi="Arial" w:cs="Arial"/>
                <w:color w:val="000000" w:themeColor="text1"/>
                <w:sz w:val="24"/>
                <w:szCs w:val="24"/>
                <w:lang w:eastAsia="en-GB"/>
              </w:rPr>
              <w:t>45 hrs</w:t>
            </w:r>
          </w:p>
        </w:tc>
        <w:tc>
          <w:tcPr>
            <w:tcW w:w="8315" w:type="dxa"/>
            <w:shd w:val="clear" w:color="auto" w:fill="D0CECE" w:themeFill="background2" w:themeFillShade="E6"/>
            <w:vAlign w:val="center"/>
          </w:tcPr>
          <w:p w14:paraId="160B4E09" w14:textId="2F79607D" w:rsidR="00D7295E" w:rsidRPr="005048E9" w:rsidRDefault="00D7295E" w:rsidP="007B00CF">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Plenary 1</w:t>
            </w:r>
            <w:r>
              <w:rPr>
                <w:rFonts w:ascii="Arial" w:eastAsia="Times New Roman" w:hAnsi="Arial" w:cs="Arial"/>
                <w:b/>
                <w:bCs/>
                <w:color w:val="000000" w:themeColor="text1"/>
                <w:sz w:val="24"/>
                <w:szCs w:val="24"/>
                <w:lang w:eastAsia="en-GB"/>
              </w:rPr>
              <w:t>4</w:t>
            </w:r>
            <w:r w:rsidRPr="005048E9">
              <w:rPr>
                <w:rFonts w:ascii="Arial" w:eastAsia="Times New Roman" w:hAnsi="Arial" w:cs="Arial"/>
                <w:b/>
                <w:bCs/>
                <w:color w:val="000000" w:themeColor="text1"/>
                <w:sz w:val="24"/>
                <w:szCs w:val="24"/>
                <w:lang w:eastAsia="en-GB"/>
              </w:rPr>
              <w:t xml:space="preserve"> - Bridging the financial divide between the Developed and Developing World </w:t>
            </w:r>
          </w:p>
        </w:tc>
      </w:tr>
      <w:tr w:rsidR="00D7295E" w:rsidRPr="005048E9" w14:paraId="651F94CF" w14:textId="77777777" w:rsidTr="00D7295E">
        <w:trPr>
          <w:gridAfter w:val="1"/>
          <w:wAfter w:w="8" w:type="dxa"/>
          <w:trHeight w:val="600"/>
        </w:trPr>
        <w:tc>
          <w:tcPr>
            <w:tcW w:w="2845" w:type="dxa"/>
            <w:shd w:val="clear" w:color="auto" w:fill="auto"/>
            <w:vAlign w:val="center"/>
            <w:hideMark/>
          </w:tcPr>
          <w:p w14:paraId="62929C3E" w14:textId="4F07EB74" w:rsidR="00D7295E" w:rsidRPr="005048E9" w:rsidRDefault="00D7295E" w:rsidP="007B00CF">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20A13FF6" w14:textId="45AFF4A2" w:rsidR="00D7295E" w:rsidRPr="00FA4933" w:rsidRDefault="00856535" w:rsidP="00FA4933">
            <w:pPr>
              <w:spacing w:before="240" w:after="240" w:line="360" w:lineRule="auto"/>
              <w:jc w:val="both"/>
              <w:rPr>
                <w:rFonts w:ascii="Arial" w:hAnsi="Arial" w:cs="Arial"/>
              </w:rPr>
            </w:pPr>
            <w:r w:rsidRPr="00856535">
              <w:rPr>
                <w:rFonts w:ascii="Arial" w:hAnsi="Arial" w:cs="Arial"/>
                <w:i/>
                <w:iCs/>
              </w:rPr>
              <w:t>Financial systems across the developed and developing world have shaped up at different speeds and in different directions. While sophisticated products meeting diverse short-term and long-term requirements are present in the financial systems of advanced economies, the emerging economies are grappling with instituting instruments that will meet developmental needs. Financial inclusion and access are key challenges that hamper enterprise development in developing countries, leading to hurdles in job creation and income growth. Fungibility of capital and ways to boost the flow of funds to address the financial divide and ensure equitable growth processes for the world as a whole will be taken up in the session.</w:t>
            </w:r>
          </w:p>
        </w:tc>
      </w:tr>
      <w:tr w:rsidR="00D7295E" w:rsidRPr="005048E9" w14:paraId="2CE326FC" w14:textId="77777777" w:rsidTr="007B00CF">
        <w:trPr>
          <w:gridAfter w:val="1"/>
          <w:wAfter w:w="8" w:type="dxa"/>
          <w:trHeight w:val="300"/>
        </w:trPr>
        <w:tc>
          <w:tcPr>
            <w:tcW w:w="2845" w:type="dxa"/>
            <w:shd w:val="clear" w:color="auto" w:fill="D0CECE" w:themeFill="background2" w:themeFillShade="E6"/>
            <w:vAlign w:val="center"/>
          </w:tcPr>
          <w:p w14:paraId="197B2D68" w14:textId="726A08EA" w:rsidR="00D7295E" w:rsidRPr="005048E9" w:rsidRDefault="00D7295E" w:rsidP="007B00CF">
            <w:pPr>
              <w:spacing w:beforeLines="40" w:before="96" w:afterLines="40" w:after="96" w:line="360" w:lineRule="auto"/>
              <w:rPr>
                <w:rFonts w:ascii="Arial" w:eastAsia="Times New Roman" w:hAnsi="Arial" w:cs="Arial"/>
                <w:color w:val="000000" w:themeColor="text1"/>
                <w:sz w:val="24"/>
                <w:szCs w:val="24"/>
                <w:lang w:val="en-IN" w:eastAsia="en-GB"/>
              </w:rPr>
            </w:pPr>
            <w:bookmarkStart w:id="9" w:name="_Hlk55231346"/>
            <w:r w:rsidRPr="005048E9">
              <w:rPr>
                <w:rFonts w:ascii="Arial" w:eastAsia="Times New Roman" w:hAnsi="Arial" w:cs="Arial"/>
                <w:color w:val="000000" w:themeColor="text1"/>
                <w:sz w:val="24"/>
                <w:szCs w:val="24"/>
                <w:lang w:val="en-IN" w:eastAsia="en-GB"/>
              </w:rPr>
              <w:t>1</w:t>
            </w:r>
            <w:r>
              <w:rPr>
                <w:rFonts w:ascii="Arial" w:eastAsia="Times New Roman" w:hAnsi="Arial" w:cs="Arial"/>
                <w:color w:val="000000" w:themeColor="text1"/>
                <w:sz w:val="24"/>
                <w:szCs w:val="24"/>
                <w:lang w:val="en-IN" w:eastAsia="en-GB"/>
              </w:rPr>
              <w:t>50</w:t>
            </w:r>
            <w:r w:rsidRPr="005048E9">
              <w:rPr>
                <w:rFonts w:ascii="Arial" w:eastAsia="Times New Roman" w:hAnsi="Arial" w:cs="Arial"/>
                <w:color w:val="000000" w:themeColor="text1"/>
                <w:sz w:val="24"/>
                <w:szCs w:val="24"/>
                <w:lang w:val="en-IN" w:eastAsia="en-GB"/>
              </w:rPr>
              <w:t xml:space="preserve">0 – </w:t>
            </w:r>
            <w:r>
              <w:rPr>
                <w:rFonts w:ascii="Arial" w:eastAsia="Times New Roman" w:hAnsi="Arial" w:cs="Arial"/>
                <w:color w:val="000000" w:themeColor="text1"/>
                <w:sz w:val="24"/>
                <w:szCs w:val="24"/>
                <w:lang w:val="en-IN" w:eastAsia="en-GB"/>
              </w:rPr>
              <w:t>163</w:t>
            </w:r>
            <w:r w:rsidRPr="005048E9">
              <w:rPr>
                <w:rFonts w:ascii="Arial" w:eastAsia="Times New Roman" w:hAnsi="Arial" w:cs="Arial"/>
                <w:color w:val="000000" w:themeColor="text1"/>
                <w:sz w:val="24"/>
                <w:szCs w:val="24"/>
                <w:lang w:val="en-IN" w:eastAsia="en-GB"/>
              </w:rPr>
              <w:t>0 hrs</w:t>
            </w:r>
          </w:p>
        </w:tc>
        <w:tc>
          <w:tcPr>
            <w:tcW w:w="8315" w:type="dxa"/>
            <w:shd w:val="clear" w:color="auto" w:fill="D0CECE" w:themeFill="background2" w:themeFillShade="E6"/>
            <w:vAlign w:val="center"/>
          </w:tcPr>
          <w:p w14:paraId="2589A747" w14:textId="25BAA25E" w:rsidR="00D7295E" w:rsidRPr="005048E9" w:rsidRDefault="00D7295E" w:rsidP="00B97121">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Plenary 1</w:t>
            </w:r>
            <w:r>
              <w:rPr>
                <w:rFonts w:ascii="Arial" w:eastAsia="Times New Roman" w:hAnsi="Arial" w:cs="Arial"/>
                <w:b/>
                <w:bCs/>
                <w:color w:val="000000" w:themeColor="text1"/>
                <w:sz w:val="24"/>
                <w:szCs w:val="24"/>
                <w:lang w:eastAsia="en-GB"/>
              </w:rPr>
              <w:t>5</w:t>
            </w:r>
            <w:r w:rsidRPr="005048E9">
              <w:rPr>
                <w:rFonts w:ascii="Arial" w:eastAsia="Times New Roman" w:hAnsi="Arial" w:cs="Arial"/>
                <w:b/>
                <w:bCs/>
                <w:color w:val="000000" w:themeColor="text1"/>
                <w:sz w:val="24"/>
                <w:szCs w:val="24"/>
                <w:lang w:eastAsia="en-GB"/>
              </w:rPr>
              <w:t xml:space="preserve"> - Structural Shifts in Global Supply Chains </w:t>
            </w:r>
          </w:p>
        </w:tc>
      </w:tr>
      <w:tr w:rsidR="00D7295E" w:rsidRPr="005048E9" w14:paraId="3F69FC8A" w14:textId="77777777" w:rsidTr="007B00CF">
        <w:trPr>
          <w:gridAfter w:val="1"/>
          <w:wAfter w:w="8" w:type="dxa"/>
          <w:trHeight w:val="300"/>
        </w:trPr>
        <w:tc>
          <w:tcPr>
            <w:tcW w:w="2845" w:type="dxa"/>
            <w:shd w:val="clear" w:color="auto" w:fill="auto"/>
            <w:vAlign w:val="center"/>
            <w:hideMark/>
          </w:tcPr>
          <w:p w14:paraId="215B635F" w14:textId="7DE0A218" w:rsidR="00D7295E" w:rsidRPr="005048E9" w:rsidRDefault="00D7295E" w:rsidP="007B00CF">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750B714C" w14:textId="0F25C046" w:rsidR="00B97121" w:rsidRPr="00B97121" w:rsidRDefault="00B97121" w:rsidP="00B97121">
            <w:pPr>
              <w:spacing w:before="240" w:after="240" w:line="360" w:lineRule="auto"/>
              <w:jc w:val="both"/>
              <w:rPr>
                <w:rFonts w:ascii="Arial" w:hAnsi="Arial" w:cs="Arial"/>
                <w:i/>
                <w:iCs/>
              </w:rPr>
            </w:pPr>
            <w:r w:rsidRPr="00B97121">
              <w:rPr>
                <w:rFonts w:ascii="Arial" w:hAnsi="Arial" w:cs="Arial"/>
                <w:i/>
                <w:iCs/>
              </w:rPr>
              <w:t xml:space="preserve">Global supply chains have been the predominant model for trade in the last several decades, supported by technology changes, lower costs of transportation and wage differentials. The retreat from globalization in the recent past is now shortening and </w:t>
            </w:r>
            <w:r w:rsidRPr="00B97121">
              <w:rPr>
                <w:rFonts w:ascii="Arial" w:hAnsi="Arial" w:cs="Arial"/>
                <w:i/>
                <w:iCs/>
              </w:rPr>
              <w:lastRenderedPageBreak/>
              <w:t>disrupting the strong supply chains that have encircled the globe. The process is being accelerated in the COVID-19 scenario, where local lockdowns have rendered offshore production centres unreliable. The discussion would cover the emerging trends in global supply chains and identify new nodes and opportunities for global trade.</w:t>
            </w:r>
          </w:p>
          <w:p w14:paraId="44D1CB1D" w14:textId="0A48B6D5" w:rsidR="00D7295E" w:rsidRPr="00FA4933" w:rsidRDefault="00D7295E" w:rsidP="00FA4933">
            <w:pPr>
              <w:spacing w:beforeLines="40" w:before="96" w:afterLines="40" w:after="96" w:line="360" w:lineRule="auto"/>
              <w:rPr>
                <w:rFonts w:ascii="Arial" w:eastAsia="Times New Roman" w:hAnsi="Arial" w:cs="Arial"/>
                <w:color w:val="000000" w:themeColor="text1"/>
                <w:sz w:val="24"/>
                <w:szCs w:val="24"/>
                <w:lang w:val="en-IN" w:eastAsia="en-GB"/>
              </w:rPr>
            </w:pPr>
          </w:p>
        </w:tc>
      </w:tr>
      <w:tr w:rsidR="00D7295E" w:rsidRPr="005048E9" w14:paraId="21BAD7E3" w14:textId="77777777" w:rsidTr="007B00CF">
        <w:trPr>
          <w:gridAfter w:val="1"/>
          <w:wAfter w:w="8" w:type="dxa"/>
          <w:trHeight w:val="300"/>
        </w:trPr>
        <w:tc>
          <w:tcPr>
            <w:tcW w:w="2845" w:type="dxa"/>
            <w:shd w:val="clear" w:color="auto" w:fill="D0CECE" w:themeFill="background2" w:themeFillShade="E6"/>
            <w:vAlign w:val="center"/>
          </w:tcPr>
          <w:p w14:paraId="5823303A" w14:textId="77777777" w:rsidR="00D7295E" w:rsidRPr="005048E9" w:rsidRDefault="00D7295E" w:rsidP="007B00CF">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lastRenderedPageBreak/>
              <w:t>1645 – 1815 hrs</w:t>
            </w:r>
          </w:p>
        </w:tc>
        <w:tc>
          <w:tcPr>
            <w:tcW w:w="8315" w:type="dxa"/>
            <w:shd w:val="clear" w:color="auto" w:fill="D0CECE" w:themeFill="background2" w:themeFillShade="E6"/>
            <w:vAlign w:val="center"/>
          </w:tcPr>
          <w:p w14:paraId="58FDF55D" w14:textId="77777777" w:rsidR="00D7295E" w:rsidRPr="005048E9" w:rsidRDefault="00D7295E" w:rsidP="007B00CF">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Plenary 16</w:t>
            </w:r>
            <w:bookmarkStart w:id="10" w:name="_Hlk53751657"/>
            <w:r w:rsidRPr="005048E9">
              <w:rPr>
                <w:rFonts w:ascii="Arial" w:eastAsia="Times New Roman" w:hAnsi="Arial" w:cs="Arial"/>
                <w:b/>
                <w:bCs/>
                <w:color w:val="000000" w:themeColor="text1"/>
                <w:sz w:val="24"/>
                <w:szCs w:val="24"/>
                <w:lang w:eastAsia="en-GB"/>
              </w:rPr>
              <w:t xml:space="preserve"> – Post Brexit UK and India </w:t>
            </w:r>
            <w:bookmarkEnd w:id="10"/>
          </w:p>
        </w:tc>
      </w:tr>
      <w:tr w:rsidR="00D7295E" w:rsidRPr="005048E9" w14:paraId="69561543" w14:textId="77777777" w:rsidTr="007B00CF">
        <w:trPr>
          <w:gridAfter w:val="1"/>
          <w:wAfter w:w="8" w:type="dxa"/>
          <w:trHeight w:val="300"/>
        </w:trPr>
        <w:tc>
          <w:tcPr>
            <w:tcW w:w="2845" w:type="dxa"/>
            <w:shd w:val="clear" w:color="auto" w:fill="auto"/>
            <w:vAlign w:val="center"/>
            <w:hideMark/>
          </w:tcPr>
          <w:p w14:paraId="17F8F6E9" w14:textId="2DB77492" w:rsidR="00D7295E" w:rsidRPr="005048E9" w:rsidRDefault="00D7295E" w:rsidP="007B00CF">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18A0BBEC" w14:textId="47B4F43C" w:rsidR="00D7295E" w:rsidRPr="00FA4933" w:rsidRDefault="00B80CC4" w:rsidP="00FA4933">
            <w:pPr>
              <w:spacing w:before="240" w:after="240" w:line="360" w:lineRule="auto"/>
              <w:jc w:val="both"/>
              <w:rPr>
                <w:rFonts w:ascii="Arial" w:hAnsi="Arial" w:cs="Arial"/>
                <w:i/>
                <w:iCs/>
              </w:rPr>
            </w:pPr>
            <w:r>
              <w:rPr>
                <w:rFonts w:ascii="Arial" w:hAnsi="Arial" w:cs="Arial"/>
                <w:i/>
                <w:iCs/>
              </w:rPr>
              <w:t>India</w:t>
            </w:r>
            <w:r w:rsidR="00B62EA5">
              <w:rPr>
                <w:rFonts w:ascii="Arial" w:hAnsi="Arial" w:cs="Arial"/>
                <w:i/>
                <w:iCs/>
              </w:rPr>
              <w:t xml:space="preserve"> has emerged </w:t>
            </w:r>
            <w:r>
              <w:rPr>
                <w:rFonts w:ascii="Arial" w:hAnsi="Arial" w:cs="Arial"/>
                <w:i/>
                <w:iCs/>
              </w:rPr>
              <w:t>as the 2</w:t>
            </w:r>
            <w:r w:rsidRPr="00B80CC4">
              <w:rPr>
                <w:rFonts w:ascii="Arial" w:hAnsi="Arial" w:cs="Arial"/>
                <w:i/>
                <w:iCs/>
                <w:vertAlign w:val="superscript"/>
              </w:rPr>
              <w:t>nd</w:t>
            </w:r>
            <w:r>
              <w:rPr>
                <w:rFonts w:ascii="Arial" w:hAnsi="Arial" w:cs="Arial"/>
                <w:i/>
                <w:iCs/>
              </w:rPr>
              <w:t xml:space="preserve"> largest investor in the UK</w:t>
            </w:r>
            <w:r w:rsidR="00B97121" w:rsidRPr="00B97121">
              <w:rPr>
                <w:rFonts w:ascii="Arial" w:hAnsi="Arial" w:cs="Arial"/>
                <w:i/>
                <w:iCs/>
              </w:rPr>
              <w:t>.</w:t>
            </w:r>
            <w:r w:rsidR="00B62EA5">
              <w:rPr>
                <w:rFonts w:ascii="Arial" w:hAnsi="Arial" w:cs="Arial"/>
                <w:i/>
                <w:iCs/>
              </w:rPr>
              <w:t xml:space="preserve"> Likewise,</w:t>
            </w:r>
            <w:r w:rsidR="00B97121" w:rsidRPr="00B97121">
              <w:rPr>
                <w:rFonts w:ascii="Arial" w:hAnsi="Arial" w:cs="Arial"/>
                <w:i/>
                <w:iCs/>
              </w:rPr>
              <w:t xml:space="preserve"> </w:t>
            </w:r>
            <w:r w:rsidR="00B62EA5">
              <w:rPr>
                <w:rFonts w:ascii="Arial" w:hAnsi="Arial" w:cs="Arial"/>
                <w:i/>
                <w:iCs/>
              </w:rPr>
              <w:t>a</w:t>
            </w:r>
            <w:r w:rsidR="00B97121" w:rsidRPr="00B97121">
              <w:rPr>
                <w:rFonts w:ascii="Arial" w:hAnsi="Arial" w:cs="Arial"/>
                <w:i/>
                <w:iCs/>
              </w:rPr>
              <w:t xml:space="preserve"> host of reforms in India in recent times have made the country an attractive investment destination for </w:t>
            </w:r>
            <w:r w:rsidR="00B62EA5">
              <w:rPr>
                <w:rFonts w:ascii="Arial" w:hAnsi="Arial" w:cs="Arial"/>
                <w:i/>
                <w:iCs/>
              </w:rPr>
              <w:t xml:space="preserve">the </w:t>
            </w:r>
            <w:r w:rsidR="00B97121" w:rsidRPr="00B97121">
              <w:rPr>
                <w:rFonts w:ascii="Arial" w:hAnsi="Arial" w:cs="Arial"/>
                <w:i/>
                <w:iCs/>
              </w:rPr>
              <w:t>UK. The official exit of the UK from the EU and the changing global economic environment can have significant implications for the India-UK</w:t>
            </w:r>
            <w:r w:rsidR="00B62EA5">
              <w:rPr>
                <w:rFonts w:ascii="Arial" w:hAnsi="Arial" w:cs="Arial"/>
                <w:i/>
                <w:iCs/>
              </w:rPr>
              <w:t xml:space="preserve"> economic contours</w:t>
            </w:r>
            <w:r w:rsidR="00B97121" w:rsidRPr="00B97121">
              <w:rPr>
                <w:rFonts w:ascii="Arial" w:hAnsi="Arial" w:cs="Arial"/>
                <w:i/>
                <w:iCs/>
              </w:rPr>
              <w:t xml:space="preserve"> as the UK looks at redefining global partnerships and strengthening bilateral relations with partners in the aftermath of the Brexit. With both partners expressing interest </w:t>
            </w:r>
            <w:r w:rsidR="00B62EA5">
              <w:rPr>
                <w:rFonts w:ascii="Arial" w:hAnsi="Arial" w:cs="Arial"/>
                <w:i/>
                <w:iCs/>
              </w:rPr>
              <w:t>in</w:t>
            </w:r>
            <w:r w:rsidR="00B97121" w:rsidRPr="00B97121">
              <w:rPr>
                <w:rFonts w:ascii="Arial" w:hAnsi="Arial" w:cs="Arial"/>
                <w:i/>
                <w:iCs/>
              </w:rPr>
              <w:t xml:space="preserve"> strengthen</w:t>
            </w:r>
            <w:r w:rsidR="00B62EA5">
              <w:rPr>
                <w:rFonts w:ascii="Arial" w:hAnsi="Arial" w:cs="Arial"/>
                <w:i/>
                <w:iCs/>
              </w:rPr>
              <w:t>ing</w:t>
            </w:r>
            <w:r w:rsidR="00B97121" w:rsidRPr="00B97121">
              <w:rPr>
                <w:rFonts w:ascii="Arial" w:hAnsi="Arial" w:cs="Arial"/>
                <w:i/>
                <w:iCs/>
              </w:rPr>
              <w:t xml:space="preserve"> bilateral ties and expand</w:t>
            </w:r>
            <w:r w:rsidR="00B62EA5">
              <w:rPr>
                <w:rFonts w:ascii="Arial" w:hAnsi="Arial" w:cs="Arial"/>
                <w:i/>
                <w:iCs/>
              </w:rPr>
              <w:t>ing</w:t>
            </w:r>
            <w:r w:rsidR="00B97121" w:rsidRPr="00B97121">
              <w:rPr>
                <w:rFonts w:ascii="Arial" w:hAnsi="Arial" w:cs="Arial"/>
                <w:i/>
                <w:iCs/>
              </w:rPr>
              <w:t xml:space="preserve"> cooperation, possibilities of a post-Brexit deal are also on the horizon. The session will explore the opportunities for</w:t>
            </w:r>
            <w:r w:rsidR="00B62EA5">
              <w:rPr>
                <w:rFonts w:ascii="Arial" w:hAnsi="Arial" w:cs="Arial"/>
                <w:i/>
                <w:iCs/>
              </w:rPr>
              <w:t xml:space="preserve"> the two countries</w:t>
            </w:r>
            <w:r w:rsidR="00B97121" w:rsidRPr="00B97121">
              <w:rPr>
                <w:rFonts w:ascii="Arial" w:hAnsi="Arial" w:cs="Arial"/>
                <w:i/>
                <w:iCs/>
              </w:rPr>
              <w:t xml:space="preserve"> and the way forward for the India-UK partnership in a post-Brexit scenario.</w:t>
            </w:r>
            <w:r>
              <w:rPr>
                <w:rFonts w:ascii="Arial" w:hAnsi="Arial" w:cs="Arial"/>
                <w:i/>
                <w:iCs/>
              </w:rPr>
              <w:t xml:space="preserve"> </w:t>
            </w:r>
          </w:p>
        </w:tc>
      </w:tr>
      <w:tr w:rsidR="00D7295E" w:rsidRPr="005048E9" w14:paraId="546C4048" w14:textId="77777777" w:rsidTr="007B00CF">
        <w:trPr>
          <w:gridAfter w:val="1"/>
          <w:wAfter w:w="8" w:type="dxa"/>
          <w:trHeight w:val="300"/>
        </w:trPr>
        <w:tc>
          <w:tcPr>
            <w:tcW w:w="2845" w:type="dxa"/>
            <w:shd w:val="clear" w:color="auto" w:fill="D0CECE" w:themeFill="background2" w:themeFillShade="E6"/>
            <w:vAlign w:val="center"/>
          </w:tcPr>
          <w:p w14:paraId="522797A0" w14:textId="064A38B4" w:rsidR="00D7295E" w:rsidRPr="005048E9" w:rsidRDefault="00D7295E" w:rsidP="007B00CF">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1</w:t>
            </w:r>
            <w:r>
              <w:rPr>
                <w:rFonts w:ascii="Arial" w:eastAsia="Times New Roman" w:hAnsi="Arial" w:cs="Arial"/>
                <w:color w:val="000000" w:themeColor="text1"/>
                <w:sz w:val="24"/>
                <w:szCs w:val="24"/>
                <w:lang w:eastAsia="en-GB"/>
              </w:rPr>
              <w:t>830</w:t>
            </w:r>
            <w:r w:rsidRPr="005048E9">
              <w:rPr>
                <w:rFonts w:ascii="Arial" w:eastAsia="Times New Roman" w:hAnsi="Arial" w:cs="Arial"/>
                <w:color w:val="000000" w:themeColor="text1"/>
                <w:sz w:val="24"/>
                <w:szCs w:val="24"/>
                <w:lang w:eastAsia="en-GB"/>
              </w:rPr>
              <w:t xml:space="preserve"> – </w:t>
            </w:r>
            <w:r>
              <w:rPr>
                <w:rFonts w:ascii="Arial" w:eastAsia="Times New Roman" w:hAnsi="Arial" w:cs="Arial"/>
                <w:color w:val="000000" w:themeColor="text1"/>
                <w:sz w:val="24"/>
                <w:szCs w:val="24"/>
                <w:lang w:eastAsia="en-GB"/>
              </w:rPr>
              <w:t>2000</w:t>
            </w:r>
            <w:r w:rsidRPr="005048E9">
              <w:rPr>
                <w:rFonts w:ascii="Arial" w:eastAsia="Times New Roman" w:hAnsi="Arial" w:cs="Arial"/>
                <w:color w:val="000000" w:themeColor="text1"/>
                <w:sz w:val="24"/>
                <w:szCs w:val="24"/>
                <w:lang w:eastAsia="en-GB"/>
              </w:rPr>
              <w:t xml:space="preserve"> hrs</w:t>
            </w:r>
          </w:p>
        </w:tc>
        <w:tc>
          <w:tcPr>
            <w:tcW w:w="8315" w:type="dxa"/>
            <w:shd w:val="clear" w:color="auto" w:fill="D0CECE" w:themeFill="background2" w:themeFillShade="E6"/>
            <w:vAlign w:val="center"/>
          </w:tcPr>
          <w:p w14:paraId="53F0B568" w14:textId="3664B833" w:rsidR="00D7295E" w:rsidRPr="005048E9" w:rsidRDefault="00D7295E" w:rsidP="007B00CF">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Plenary 1</w:t>
            </w:r>
            <w:r>
              <w:rPr>
                <w:rFonts w:ascii="Arial" w:eastAsia="Times New Roman" w:hAnsi="Arial" w:cs="Arial"/>
                <w:b/>
                <w:bCs/>
                <w:color w:val="000000" w:themeColor="text1"/>
                <w:sz w:val="24"/>
                <w:szCs w:val="24"/>
                <w:lang w:eastAsia="en-GB"/>
              </w:rPr>
              <w:t>7</w:t>
            </w:r>
            <w:r w:rsidRPr="005048E9">
              <w:rPr>
                <w:rFonts w:ascii="Arial" w:eastAsia="Times New Roman" w:hAnsi="Arial" w:cs="Arial"/>
                <w:b/>
                <w:bCs/>
                <w:color w:val="000000" w:themeColor="text1"/>
                <w:sz w:val="24"/>
                <w:szCs w:val="24"/>
                <w:lang w:eastAsia="en-GB"/>
              </w:rPr>
              <w:t xml:space="preserve"> – </w:t>
            </w:r>
            <w:r>
              <w:rPr>
                <w:rFonts w:ascii="Arial" w:eastAsia="Times New Roman" w:hAnsi="Arial" w:cs="Arial"/>
                <w:b/>
                <w:bCs/>
                <w:color w:val="000000" w:themeColor="text1"/>
                <w:sz w:val="24"/>
                <w:szCs w:val="24"/>
                <w:lang w:eastAsia="en-GB"/>
              </w:rPr>
              <w:t xml:space="preserve">Reviving Services Trade </w:t>
            </w:r>
            <w:r w:rsidR="00C61061">
              <w:rPr>
                <w:rFonts w:ascii="Arial" w:eastAsia="Times New Roman" w:hAnsi="Arial" w:cs="Arial"/>
                <w:b/>
                <w:bCs/>
                <w:color w:val="000000" w:themeColor="text1"/>
                <w:sz w:val="24"/>
                <w:szCs w:val="24"/>
                <w:lang w:eastAsia="en-GB"/>
              </w:rPr>
              <w:t>P</w:t>
            </w:r>
            <w:r>
              <w:rPr>
                <w:rFonts w:ascii="Arial" w:eastAsia="Times New Roman" w:hAnsi="Arial" w:cs="Arial"/>
                <w:b/>
                <w:bCs/>
                <w:color w:val="000000" w:themeColor="text1"/>
                <w:sz w:val="24"/>
                <w:szCs w:val="24"/>
                <w:lang w:eastAsia="en-GB"/>
              </w:rPr>
              <w:t>ost-</w:t>
            </w:r>
            <w:r w:rsidR="00C61061">
              <w:rPr>
                <w:rFonts w:ascii="Arial" w:eastAsia="Times New Roman" w:hAnsi="Arial" w:cs="Arial"/>
                <w:b/>
                <w:bCs/>
                <w:color w:val="000000" w:themeColor="text1"/>
                <w:sz w:val="24"/>
                <w:szCs w:val="24"/>
                <w:lang w:eastAsia="en-GB"/>
              </w:rPr>
              <w:t>p</w:t>
            </w:r>
            <w:r>
              <w:rPr>
                <w:rFonts w:ascii="Arial" w:eastAsia="Times New Roman" w:hAnsi="Arial" w:cs="Arial"/>
                <w:b/>
                <w:bCs/>
                <w:color w:val="000000" w:themeColor="text1"/>
                <w:sz w:val="24"/>
                <w:szCs w:val="24"/>
                <w:lang w:eastAsia="en-GB"/>
              </w:rPr>
              <w:t>andemic</w:t>
            </w:r>
            <w:r w:rsidRPr="005048E9">
              <w:rPr>
                <w:rFonts w:ascii="Arial" w:eastAsia="Times New Roman" w:hAnsi="Arial" w:cs="Arial"/>
                <w:b/>
                <w:bCs/>
                <w:color w:val="000000" w:themeColor="text1"/>
                <w:sz w:val="24"/>
                <w:szCs w:val="24"/>
                <w:lang w:eastAsia="en-GB"/>
              </w:rPr>
              <w:t xml:space="preserve"> </w:t>
            </w:r>
          </w:p>
        </w:tc>
      </w:tr>
      <w:tr w:rsidR="00D7295E" w:rsidRPr="005048E9" w14:paraId="568D18E9" w14:textId="77777777" w:rsidTr="007B00CF">
        <w:trPr>
          <w:gridAfter w:val="1"/>
          <w:wAfter w:w="8" w:type="dxa"/>
          <w:trHeight w:val="300"/>
        </w:trPr>
        <w:tc>
          <w:tcPr>
            <w:tcW w:w="2845" w:type="dxa"/>
            <w:shd w:val="clear" w:color="auto" w:fill="auto"/>
            <w:vAlign w:val="center"/>
            <w:hideMark/>
          </w:tcPr>
          <w:p w14:paraId="6253F912" w14:textId="71FFD6A2" w:rsidR="00D7295E" w:rsidRPr="005048E9" w:rsidRDefault="00D7295E" w:rsidP="007B00CF">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09D75433" w14:textId="46DDEF65" w:rsidR="00D7295E" w:rsidRPr="00FA4933" w:rsidRDefault="00B97121" w:rsidP="00FA4933">
            <w:pPr>
              <w:spacing w:before="240" w:after="240" w:line="360" w:lineRule="auto"/>
              <w:jc w:val="both"/>
              <w:rPr>
                <w:rFonts w:ascii="Arial" w:hAnsi="Arial" w:cs="Arial"/>
                <w:i/>
                <w:iCs/>
              </w:rPr>
            </w:pPr>
            <w:r w:rsidRPr="00B97121">
              <w:rPr>
                <w:rFonts w:ascii="Arial" w:hAnsi="Arial" w:cs="Arial"/>
                <w:i/>
                <w:iCs/>
              </w:rPr>
              <w:t xml:space="preserve">While the pandemic adversely impacted merchandise trade, services trade was also hampered significantly as a result of restrictions imposed on transport, travel and physical movement during lockdowns. Services trade has immense potential to boost growth and development prospects along with creating ample employment opportunities. Growth of certain services, for example, digital services such as videoconferencing and medical services, surged during the pandemic and is likely to grow further in the future. As services trade has great potential to drive </w:t>
            </w:r>
            <w:r w:rsidRPr="00B97121">
              <w:rPr>
                <w:rFonts w:ascii="Arial" w:hAnsi="Arial" w:cs="Arial"/>
                <w:i/>
                <w:iCs/>
              </w:rPr>
              <w:lastRenderedPageBreak/>
              <w:t>globalization, the session will deliberate on strategies and measures that can be undertaken to revive services trade in a post COVID world.</w:t>
            </w:r>
          </w:p>
          <w:p w14:paraId="24C5E273" w14:textId="77777777" w:rsidR="00D7295E" w:rsidRPr="005048E9" w:rsidRDefault="00D7295E" w:rsidP="007B00CF">
            <w:pPr>
              <w:pStyle w:val="Odstavecseseznamem"/>
              <w:spacing w:beforeLines="40" w:before="96" w:afterLines="40" w:after="96" w:line="360" w:lineRule="auto"/>
              <w:rPr>
                <w:rFonts w:ascii="Arial" w:eastAsia="Times New Roman" w:hAnsi="Arial" w:cs="Arial"/>
                <w:b/>
                <w:bCs/>
                <w:color w:val="000000" w:themeColor="text1"/>
                <w:sz w:val="24"/>
                <w:szCs w:val="24"/>
                <w:lang w:val="en-IN" w:eastAsia="en-GB"/>
              </w:rPr>
            </w:pPr>
          </w:p>
        </w:tc>
      </w:tr>
      <w:bookmarkEnd w:id="8"/>
      <w:bookmarkEnd w:id="9"/>
      <w:tr w:rsidR="005048E9" w:rsidRPr="005048E9" w14:paraId="56890AFD" w14:textId="77777777" w:rsidTr="00D7295E">
        <w:trPr>
          <w:gridAfter w:val="1"/>
          <w:wAfter w:w="8" w:type="dxa"/>
          <w:trHeight w:val="782"/>
        </w:trPr>
        <w:tc>
          <w:tcPr>
            <w:tcW w:w="2845" w:type="dxa"/>
            <w:shd w:val="clear" w:color="auto" w:fill="D0CECE" w:themeFill="background2" w:themeFillShade="E6"/>
            <w:vAlign w:val="center"/>
          </w:tcPr>
          <w:p w14:paraId="44F5DD6D" w14:textId="44A9F5E5" w:rsidR="00D3397F" w:rsidRPr="005048E9" w:rsidRDefault="00D7295E" w:rsidP="00DB074A">
            <w:pPr>
              <w:spacing w:beforeLines="40" w:before="96" w:afterLines="40" w:after="96" w:line="36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lastRenderedPageBreak/>
              <w:t>2015</w:t>
            </w:r>
            <w:r w:rsidR="00D3397F" w:rsidRPr="005048E9">
              <w:rPr>
                <w:rFonts w:ascii="Arial" w:eastAsia="Times New Roman" w:hAnsi="Arial" w:cs="Arial"/>
                <w:color w:val="000000" w:themeColor="text1"/>
                <w:sz w:val="24"/>
                <w:szCs w:val="24"/>
                <w:lang w:eastAsia="en-GB"/>
              </w:rPr>
              <w:t xml:space="preserve"> – </w:t>
            </w:r>
            <w:r>
              <w:rPr>
                <w:rFonts w:ascii="Arial" w:eastAsia="Times New Roman" w:hAnsi="Arial" w:cs="Arial"/>
                <w:color w:val="000000" w:themeColor="text1"/>
                <w:sz w:val="24"/>
                <w:szCs w:val="24"/>
                <w:lang w:eastAsia="en-GB"/>
              </w:rPr>
              <w:t>2</w:t>
            </w:r>
            <w:r w:rsidR="00D3397F" w:rsidRPr="005048E9">
              <w:rPr>
                <w:rFonts w:ascii="Arial" w:eastAsia="Times New Roman" w:hAnsi="Arial" w:cs="Arial"/>
                <w:color w:val="000000" w:themeColor="text1"/>
                <w:sz w:val="24"/>
                <w:szCs w:val="24"/>
                <w:lang w:eastAsia="en-GB"/>
              </w:rPr>
              <w:t>1</w:t>
            </w:r>
            <w:r w:rsidR="00977546" w:rsidRPr="005048E9">
              <w:rPr>
                <w:rFonts w:ascii="Arial" w:eastAsia="Times New Roman" w:hAnsi="Arial" w:cs="Arial"/>
                <w:color w:val="000000" w:themeColor="text1"/>
                <w:sz w:val="24"/>
                <w:szCs w:val="24"/>
                <w:lang w:eastAsia="en-GB"/>
              </w:rPr>
              <w:t>4</w:t>
            </w:r>
            <w:r w:rsidR="00D3397F" w:rsidRPr="005048E9">
              <w:rPr>
                <w:rFonts w:ascii="Arial" w:eastAsia="Times New Roman" w:hAnsi="Arial" w:cs="Arial"/>
                <w:color w:val="000000" w:themeColor="text1"/>
                <w:sz w:val="24"/>
                <w:szCs w:val="24"/>
                <w:lang w:eastAsia="en-GB"/>
              </w:rPr>
              <w:t>5 hrs</w:t>
            </w:r>
          </w:p>
        </w:tc>
        <w:tc>
          <w:tcPr>
            <w:tcW w:w="8315" w:type="dxa"/>
            <w:shd w:val="clear" w:color="auto" w:fill="D0CECE" w:themeFill="background2" w:themeFillShade="E6"/>
            <w:vAlign w:val="center"/>
          </w:tcPr>
          <w:p w14:paraId="273C7CB6" w14:textId="571B3407" w:rsidR="00D3397F" w:rsidRPr="005048E9" w:rsidRDefault="00D3397F" w:rsidP="004A17FC">
            <w:pPr>
              <w:spacing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106A2B" w:rsidRPr="005048E9">
              <w:rPr>
                <w:rFonts w:ascii="Arial" w:eastAsia="Times New Roman" w:hAnsi="Arial" w:cs="Arial"/>
                <w:b/>
                <w:bCs/>
                <w:color w:val="000000" w:themeColor="text1"/>
                <w:sz w:val="24"/>
                <w:szCs w:val="24"/>
                <w:lang w:eastAsia="en-GB"/>
              </w:rPr>
              <w:t>1</w:t>
            </w:r>
            <w:r w:rsidR="00FC730E">
              <w:rPr>
                <w:rFonts w:ascii="Arial" w:eastAsia="Times New Roman" w:hAnsi="Arial" w:cs="Arial"/>
                <w:b/>
                <w:bCs/>
                <w:color w:val="000000" w:themeColor="text1"/>
                <w:sz w:val="24"/>
                <w:szCs w:val="24"/>
                <w:lang w:eastAsia="en-GB"/>
              </w:rPr>
              <w:t>8</w:t>
            </w:r>
            <w:r w:rsidR="00106A2B" w:rsidRPr="005048E9">
              <w:rPr>
                <w:rFonts w:ascii="Arial" w:eastAsia="Times New Roman" w:hAnsi="Arial" w:cs="Arial"/>
                <w:b/>
                <w:bCs/>
                <w:color w:val="000000" w:themeColor="text1"/>
                <w:sz w:val="24"/>
                <w:szCs w:val="24"/>
                <w:lang w:eastAsia="en-GB"/>
              </w:rPr>
              <w:t xml:space="preserve"> </w:t>
            </w:r>
            <w:r w:rsidRPr="005048E9">
              <w:rPr>
                <w:rFonts w:ascii="Arial" w:eastAsia="Times New Roman" w:hAnsi="Arial" w:cs="Arial"/>
                <w:b/>
                <w:bCs/>
                <w:color w:val="000000" w:themeColor="text1"/>
                <w:sz w:val="24"/>
                <w:szCs w:val="24"/>
                <w:lang w:eastAsia="en-GB"/>
              </w:rPr>
              <w:t>- Advent of AI – The Future of Manufacturing</w:t>
            </w:r>
          </w:p>
        </w:tc>
      </w:tr>
      <w:tr w:rsidR="005048E9" w:rsidRPr="005048E9" w14:paraId="0ACD88D5" w14:textId="77777777" w:rsidTr="00D7295E">
        <w:trPr>
          <w:gridAfter w:val="1"/>
          <w:wAfter w:w="8" w:type="dxa"/>
          <w:trHeight w:val="900"/>
        </w:trPr>
        <w:tc>
          <w:tcPr>
            <w:tcW w:w="2845" w:type="dxa"/>
            <w:shd w:val="clear" w:color="auto" w:fill="auto"/>
            <w:vAlign w:val="center"/>
            <w:hideMark/>
          </w:tcPr>
          <w:p w14:paraId="6B3BB2E4" w14:textId="0BE42891" w:rsidR="00891815" w:rsidRPr="005048E9" w:rsidRDefault="00891815"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6C4AC0A6" w14:textId="49DEE42D" w:rsidR="004538E2" w:rsidRPr="00FA4933" w:rsidRDefault="00803B3C" w:rsidP="00FA4933">
            <w:pPr>
              <w:spacing w:before="240" w:after="240" w:line="360" w:lineRule="auto"/>
              <w:jc w:val="both"/>
              <w:rPr>
                <w:rFonts w:ascii="Arial" w:eastAsia="Times New Roman" w:hAnsi="Arial" w:cs="Arial"/>
                <w:color w:val="000000" w:themeColor="text1"/>
                <w:sz w:val="24"/>
                <w:szCs w:val="24"/>
              </w:rPr>
            </w:pPr>
            <w:bookmarkStart w:id="11" w:name="_Hlk53749311"/>
            <w:r w:rsidRPr="00803B3C">
              <w:rPr>
                <w:rFonts w:ascii="Arial" w:hAnsi="Arial" w:cs="Arial"/>
                <w:i/>
                <w:iCs/>
              </w:rPr>
              <w:t xml:space="preserve">The manufacturing sector has undergone a big transformation with the advent of ‘Industry 4.0’ that encompasses emerging technologies such as Artificial Intelligence, Internet of Things (IoT), industrial IoT, machine learning, robotics and cloud computing. The combination of these technologies is reshaping the future of manufacturing into what is now known as ‘Smart Manufacturing’ that includes the formation of new business models, creation of new value and new opportunities. The session will focus on AI and the future of smart manufacturing as a powerful disruptive force that can help optimize the entire manufacturing landscape and make businesses more efficient. </w:t>
            </w:r>
            <w:bookmarkEnd w:id="11"/>
          </w:p>
        </w:tc>
      </w:tr>
      <w:tr w:rsidR="005048E9" w:rsidRPr="005048E9" w14:paraId="6BA31173" w14:textId="77777777" w:rsidTr="00D7295E">
        <w:trPr>
          <w:gridAfter w:val="1"/>
          <w:wAfter w:w="8" w:type="dxa"/>
          <w:trHeight w:val="300"/>
        </w:trPr>
        <w:tc>
          <w:tcPr>
            <w:tcW w:w="2845" w:type="dxa"/>
            <w:shd w:val="clear" w:color="auto" w:fill="D0CECE" w:themeFill="background2" w:themeFillShade="E6"/>
            <w:vAlign w:val="center"/>
          </w:tcPr>
          <w:p w14:paraId="14EB7FB5" w14:textId="7CD2973F" w:rsidR="004E7F90" w:rsidRPr="005048E9" w:rsidRDefault="009C00D7"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1500 - 1630 hrs</w:t>
            </w:r>
          </w:p>
        </w:tc>
        <w:tc>
          <w:tcPr>
            <w:tcW w:w="8315" w:type="dxa"/>
            <w:shd w:val="clear" w:color="auto" w:fill="D0CECE" w:themeFill="background2" w:themeFillShade="E6"/>
            <w:vAlign w:val="bottom"/>
          </w:tcPr>
          <w:p w14:paraId="298EF03D" w14:textId="599BE8FD" w:rsidR="004E7F90" w:rsidRPr="005048E9" w:rsidRDefault="004E7F90" w:rsidP="00DB074A">
            <w:pPr>
              <w:spacing w:beforeLines="40" w:before="96" w:afterLines="40" w:after="96" w:line="360" w:lineRule="auto"/>
              <w:rPr>
                <w:rFonts w:ascii="Arial" w:hAnsi="Arial" w:cs="Arial"/>
                <w:color w:val="000000" w:themeColor="text1"/>
                <w:sz w:val="24"/>
                <w:szCs w:val="24"/>
                <w:lang w:val="en-IN"/>
              </w:rPr>
            </w:pPr>
            <w:r w:rsidRPr="005048E9">
              <w:rPr>
                <w:rFonts w:ascii="Arial" w:eastAsia="Times New Roman" w:hAnsi="Arial" w:cs="Arial"/>
                <w:b/>
                <w:bCs/>
                <w:color w:val="000000" w:themeColor="text1"/>
                <w:sz w:val="24"/>
                <w:szCs w:val="24"/>
                <w:lang w:eastAsia="en-GB"/>
              </w:rPr>
              <w:t xml:space="preserve">Parallel Session </w:t>
            </w:r>
            <w:r w:rsidR="001F1E28" w:rsidRPr="005048E9">
              <w:rPr>
                <w:rFonts w:ascii="Arial" w:eastAsia="Times New Roman" w:hAnsi="Arial" w:cs="Arial"/>
                <w:b/>
                <w:bCs/>
                <w:color w:val="000000" w:themeColor="text1"/>
                <w:sz w:val="24"/>
                <w:szCs w:val="24"/>
                <w:lang w:eastAsia="en-GB"/>
              </w:rPr>
              <w:t>4</w:t>
            </w:r>
            <w:r w:rsidRPr="005048E9">
              <w:rPr>
                <w:rFonts w:ascii="Arial" w:hAnsi="Arial" w:cs="Arial"/>
                <w:b/>
                <w:bCs/>
                <w:color w:val="000000" w:themeColor="text1"/>
                <w:sz w:val="24"/>
                <w:szCs w:val="24"/>
                <w:lang w:val="en-IN" w:eastAsia="en-GB"/>
              </w:rPr>
              <w:t xml:space="preserve"> - Sustainability and new business mo</w:t>
            </w:r>
            <w:r w:rsidR="00F0137F" w:rsidRPr="005048E9">
              <w:rPr>
                <w:rFonts w:ascii="Arial" w:hAnsi="Arial" w:cs="Arial"/>
                <w:b/>
                <w:bCs/>
                <w:color w:val="000000" w:themeColor="text1"/>
                <w:sz w:val="24"/>
                <w:szCs w:val="24"/>
                <w:lang w:val="en-IN" w:eastAsia="en-GB"/>
              </w:rPr>
              <w:t>dels</w:t>
            </w:r>
          </w:p>
        </w:tc>
      </w:tr>
      <w:tr w:rsidR="005048E9" w:rsidRPr="005048E9" w14:paraId="473DC2BB" w14:textId="77777777" w:rsidTr="00D7295E">
        <w:trPr>
          <w:gridAfter w:val="1"/>
          <w:wAfter w:w="8" w:type="dxa"/>
          <w:trHeight w:val="300"/>
        </w:trPr>
        <w:tc>
          <w:tcPr>
            <w:tcW w:w="2845" w:type="dxa"/>
            <w:shd w:val="clear" w:color="auto" w:fill="auto"/>
            <w:vAlign w:val="center"/>
            <w:hideMark/>
          </w:tcPr>
          <w:p w14:paraId="4FC83399" w14:textId="4AF4E7C4"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bottom"/>
            <w:hideMark/>
          </w:tcPr>
          <w:p w14:paraId="4E705A1C" w14:textId="31CFF284" w:rsidR="00A669D6" w:rsidRPr="00FA4933" w:rsidRDefault="00590531" w:rsidP="00FA4933">
            <w:pPr>
              <w:spacing w:before="240" w:after="240" w:line="360" w:lineRule="auto"/>
              <w:jc w:val="both"/>
              <w:rPr>
                <w:rFonts w:ascii="Arial" w:hAnsi="Arial" w:cs="Arial"/>
                <w:i/>
                <w:iCs/>
              </w:rPr>
            </w:pPr>
            <w:r w:rsidRPr="00590531">
              <w:rPr>
                <w:rFonts w:ascii="Arial" w:hAnsi="Arial" w:cs="Arial"/>
                <w:i/>
                <w:iCs/>
              </w:rPr>
              <w:t>Going green is an accepted fact of economic life today, a trend that has been accelerated with the advent of the coronavirus pandemic. Consumers are seeking increasingly safe and secure products that will enhance their quality of life and protect them from the adverse impacts of environmental pollution. Recognizing this, companies are increasingly sensitive to sustainability as part of their core business practices. Waste-to-worth, net zero water discharge, reduced energy consumption, certified green products, green buildings, and so on have emerged as important management concerns. Experts at this session will elaborate on the best practices that green businesses and green companies are increasingly incorporating in their business models.</w:t>
            </w:r>
          </w:p>
        </w:tc>
      </w:tr>
      <w:tr w:rsidR="005048E9" w:rsidRPr="005048E9" w14:paraId="51280357" w14:textId="77777777" w:rsidTr="4BA6A636">
        <w:trPr>
          <w:trHeight w:val="320"/>
        </w:trPr>
        <w:tc>
          <w:tcPr>
            <w:tcW w:w="11168" w:type="dxa"/>
            <w:gridSpan w:val="3"/>
            <w:shd w:val="clear" w:color="auto" w:fill="D0CECE" w:themeFill="background2" w:themeFillShade="E6"/>
            <w:vAlign w:val="center"/>
            <w:hideMark/>
          </w:tcPr>
          <w:p w14:paraId="2764629E" w14:textId="77777777" w:rsidR="00A669D6" w:rsidRPr="005048E9" w:rsidRDefault="00A669D6"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lastRenderedPageBreak/>
              <w:t>Investment Sessions and Investor Roundtables</w:t>
            </w:r>
          </w:p>
        </w:tc>
      </w:tr>
      <w:tr w:rsidR="005048E9" w:rsidRPr="005048E9" w14:paraId="634388E3" w14:textId="77777777" w:rsidTr="00D7295E">
        <w:trPr>
          <w:gridAfter w:val="1"/>
          <w:wAfter w:w="8" w:type="dxa"/>
          <w:trHeight w:val="600"/>
        </w:trPr>
        <w:tc>
          <w:tcPr>
            <w:tcW w:w="2845" w:type="dxa"/>
            <w:shd w:val="clear" w:color="auto" w:fill="auto"/>
            <w:vAlign w:val="center"/>
            <w:hideMark/>
          </w:tcPr>
          <w:p w14:paraId="07150670" w14:textId="77777777"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 xml:space="preserve"> (time to be decided)</w:t>
            </w:r>
          </w:p>
        </w:tc>
        <w:tc>
          <w:tcPr>
            <w:tcW w:w="8315" w:type="dxa"/>
            <w:shd w:val="clear" w:color="auto" w:fill="auto"/>
            <w:vAlign w:val="center"/>
            <w:hideMark/>
          </w:tcPr>
          <w:p w14:paraId="4CA4A465" w14:textId="77777777" w:rsidR="00A669D6" w:rsidRPr="005048E9" w:rsidRDefault="00A669D6" w:rsidP="00DB074A">
            <w:pPr>
              <w:spacing w:beforeLines="40" w:before="96" w:afterLines="40" w:after="96" w:line="360" w:lineRule="auto"/>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With Minister/s from Government of India/ State Governments</w:t>
            </w:r>
          </w:p>
        </w:tc>
      </w:tr>
      <w:tr w:rsidR="005048E9" w:rsidRPr="005048E9" w14:paraId="34FF3ECF" w14:textId="77777777" w:rsidTr="4BA6A636">
        <w:trPr>
          <w:trHeight w:val="320"/>
        </w:trPr>
        <w:tc>
          <w:tcPr>
            <w:tcW w:w="11168" w:type="dxa"/>
            <w:gridSpan w:val="3"/>
            <w:shd w:val="clear" w:color="auto" w:fill="D0CECE" w:themeFill="background2" w:themeFillShade="E6"/>
            <w:vAlign w:val="center"/>
            <w:hideMark/>
          </w:tcPr>
          <w:p w14:paraId="30E75045" w14:textId="7AB36C90" w:rsidR="00A669D6" w:rsidRPr="005048E9" w:rsidRDefault="00A669D6"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 xml:space="preserve">Country Sessions </w:t>
            </w:r>
          </w:p>
        </w:tc>
      </w:tr>
      <w:tr w:rsidR="005048E9" w:rsidRPr="005048E9" w14:paraId="4CBDFA74" w14:textId="77777777" w:rsidTr="00D7295E">
        <w:trPr>
          <w:gridAfter w:val="1"/>
          <w:wAfter w:w="8" w:type="dxa"/>
          <w:trHeight w:val="300"/>
        </w:trPr>
        <w:tc>
          <w:tcPr>
            <w:tcW w:w="2845" w:type="dxa"/>
            <w:shd w:val="clear" w:color="auto" w:fill="auto"/>
            <w:vAlign w:val="center"/>
            <w:hideMark/>
          </w:tcPr>
          <w:p w14:paraId="3F195993" w14:textId="77777777"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 xml:space="preserve"> (time to be decided)</w:t>
            </w:r>
          </w:p>
        </w:tc>
        <w:tc>
          <w:tcPr>
            <w:tcW w:w="8315" w:type="dxa"/>
            <w:shd w:val="clear" w:color="auto" w:fill="auto"/>
            <w:vAlign w:val="center"/>
            <w:hideMark/>
          </w:tcPr>
          <w:p w14:paraId="4A8E3617" w14:textId="77777777" w:rsidR="00A669D6" w:rsidRPr="005048E9" w:rsidRDefault="00A669D6" w:rsidP="00DB074A">
            <w:pPr>
              <w:spacing w:beforeLines="40" w:before="96" w:afterLines="40" w:after="96" w:line="360" w:lineRule="auto"/>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Country name</w:t>
            </w:r>
          </w:p>
        </w:tc>
      </w:tr>
      <w:tr w:rsidR="005048E9" w:rsidRPr="005048E9" w14:paraId="7BD61A67" w14:textId="77777777" w:rsidTr="4BA6A636">
        <w:trPr>
          <w:trHeight w:val="838"/>
        </w:trPr>
        <w:tc>
          <w:tcPr>
            <w:tcW w:w="11168" w:type="dxa"/>
            <w:gridSpan w:val="3"/>
            <w:shd w:val="clear" w:color="auto" w:fill="auto"/>
            <w:vAlign w:val="center"/>
            <w:hideMark/>
          </w:tcPr>
          <w:p w14:paraId="2F3E15C6" w14:textId="08558060" w:rsidR="00A669D6" w:rsidRPr="005048E9" w:rsidRDefault="00A669D6" w:rsidP="00DB074A">
            <w:pPr>
              <w:spacing w:beforeLines="40" w:before="96" w:afterLines="40" w:after="96" w:line="360" w:lineRule="auto"/>
              <w:jc w:val="center"/>
              <w:rPr>
                <w:rFonts w:ascii="Arial" w:eastAsia="Times New Roman" w:hAnsi="Arial" w:cs="Arial"/>
                <w:b/>
                <w:bCs/>
                <w:color w:val="000000" w:themeColor="text1"/>
                <w:sz w:val="28"/>
                <w:szCs w:val="28"/>
                <w:lang w:val="en-IN" w:eastAsia="en-GB"/>
              </w:rPr>
            </w:pPr>
            <w:r w:rsidRPr="005048E9">
              <w:rPr>
                <w:rFonts w:ascii="Arial" w:eastAsia="Times New Roman" w:hAnsi="Arial" w:cs="Arial"/>
                <w:b/>
                <w:bCs/>
                <w:color w:val="000000" w:themeColor="text1"/>
                <w:sz w:val="28"/>
                <w:szCs w:val="28"/>
                <w:lang w:val="en-IN" w:eastAsia="en-GB"/>
              </w:rPr>
              <w:t xml:space="preserve">Day 4: Friday, 18 December 2020 </w:t>
            </w:r>
          </w:p>
        </w:tc>
      </w:tr>
      <w:tr w:rsidR="005048E9" w:rsidRPr="005048E9" w14:paraId="34E75C0F" w14:textId="77777777" w:rsidTr="00D7295E">
        <w:trPr>
          <w:gridAfter w:val="1"/>
          <w:wAfter w:w="8" w:type="dxa"/>
          <w:trHeight w:val="300"/>
        </w:trPr>
        <w:tc>
          <w:tcPr>
            <w:tcW w:w="2845" w:type="dxa"/>
            <w:shd w:val="clear" w:color="auto" w:fill="D0CECE" w:themeFill="background2" w:themeFillShade="E6"/>
            <w:vAlign w:val="center"/>
          </w:tcPr>
          <w:p w14:paraId="7C45C6F6" w14:textId="092C34C8" w:rsidR="009C00D7" w:rsidRPr="005048E9" w:rsidRDefault="009C00D7"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1130-1300 hrs</w:t>
            </w:r>
          </w:p>
        </w:tc>
        <w:tc>
          <w:tcPr>
            <w:tcW w:w="8315" w:type="dxa"/>
            <w:shd w:val="clear" w:color="auto" w:fill="D0CECE" w:themeFill="background2" w:themeFillShade="E6"/>
            <w:vAlign w:val="center"/>
          </w:tcPr>
          <w:p w14:paraId="1BEED829" w14:textId="56C81F21" w:rsidR="009C00D7" w:rsidRPr="005048E9" w:rsidRDefault="009C00D7"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Plenary 1</w:t>
            </w:r>
            <w:r w:rsidR="00106A2B" w:rsidRPr="005048E9">
              <w:rPr>
                <w:rFonts w:ascii="Arial" w:eastAsia="Times New Roman" w:hAnsi="Arial" w:cs="Arial"/>
                <w:b/>
                <w:bCs/>
                <w:color w:val="000000" w:themeColor="text1"/>
                <w:sz w:val="24"/>
                <w:szCs w:val="24"/>
                <w:lang w:eastAsia="en-GB"/>
              </w:rPr>
              <w:t>9</w:t>
            </w:r>
            <w:r w:rsidRPr="005048E9">
              <w:rPr>
                <w:rFonts w:ascii="Arial" w:eastAsia="Times New Roman" w:hAnsi="Arial" w:cs="Arial"/>
                <w:b/>
                <w:bCs/>
                <w:color w:val="000000" w:themeColor="text1"/>
                <w:sz w:val="24"/>
                <w:szCs w:val="24"/>
                <w:lang w:eastAsia="en-GB"/>
              </w:rPr>
              <w:t xml:space="preserve"> - An Indian Economic Resurgence</w:t>
            </w:r>
          </w:p>
        </w:tc>
      </w:tr>
      <w:tr w:rsidR="005048E9" w:rsidRPr="005048E9" w14:paraId="7F5FB605" w14:textId="77777777" w:rsidTr="00D7295E">
        <w:trPr>
          <w:gridAfter w:val="1"/>
          <w:wAfter w:w="8" w:type="dxa"/>
          <w:trHeight w:val="300"/>
        </w:trPr>
        <w:tc>
          <w:tcPr>
            <w:tcW w:w="2845" w:type="dxa"/>
            <w:shd w:val="clear" w:color="auto" w:fill="auto"/>
            <w:vAlign w:val="center"/>
            <w:hideMark/>
          </w:tcPr>
          <w:p w14:paraId="1FD813DD" w14:textId="6A2D5B6E"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0798F85A" w14:textId="5F95D910" w:rsidR="004167DB" w:rsidRPr="00FA4933" w:rsidRDefault="00856535" w:rsidP="00FA4933">
            <w:pPr>
              <w:spacing w:before="240" w:after="240" w:line="360" w:lineRule="auto"/>
              <w:jc w:val="both"/>
              <w:rPr>
                <w:rFonts w:ascii="Arial" w:hAnsi="Arial" w:cs="Arial"/>
                <w:i/>
                <w:iCs/>
              </w:rPr>
            </w:pPr>
            <w:r w:rsidRPr="00856535">
              <w:rPr>
                <w:rFonts w:ascii="Arial" w:hAnsi="Arial" w:cs="Arial"/>
                <w:i/>
                <w:iCs/>
              </w:rPr>
              <w:t>India has undertaken a plethora of landmark reforms in recent years that are aimed at ensuring a better climate for businesses to function and avail of the many opportunities offered by enhanced incomes. Post-Covid, the economy is expected to recover at a smart pace of over 8% as forecast in the IMF World Economic Outlook. Driven by attractive new policies across the areas of taxation, ease of doing business, foreign direct investment, and sectors of manufacturing, agriculture and services, India’s economic resurgence will help the world to recover. The session will take up the prospects of India in a changing economic landscape, as democracy, demography, demand and diversity converge to make it a growth hub.</w:t>
            </w:r>
          </w:p>
          <w:p w14:paraId="3F7ED289" w14:textId="34155EB5" w:rsidR="0073087B" w:rsidRPr="005048E9" w:rsidRDefault="0073087B" w:rsidP="0073087B">
            <w:pPr>
              <w:pStyle w:val="Odstavecseseznamem"/>
              <w:spacing w:after="0" w:line="240" w:lineRule="auto"/>
              <w:contextualSpacing w:val="0"/>
              <w:rPr>
                <w:rFonts w:ascii="Arial" w:eastAsia="Times New Roman" w:hAnsi="Arial" w:cs="Arial"/>
                <w:color w:val="000000" w:themeColor="text1"/>
                <w:sz w:val="24"/>
                <w:szCs w:val="24"/>
              </w:rPr>
            </w:pPr>
          </w:p>
        </w:tc>
      </w:tr>
      <w:tr w:rsidR="005048E9" w:rsidRPr="005048E9" w14:paraId="04F0D808" w14:textId="77777777" w:rsidTr="00D7295E">
        <w:trPr>
          <w:gridAfter w:val="1"/>
          <w:wAfter w:w="8" w:type="dxa"/>
          <w:trHeight w:val="300"/>
        </w:trPr>
        <w:tc>
          <w:tcPr>
            <w:tcW w:w="2845" w:type="dxa"/>
            <w:shd w:val="clear" w:color="auto" w:fill="D0CECE" w:themeFill="background2" w:themeFillShade="E6"/>
            <w:vAlign w:val="center"/>
          </w:tcPr>
          <w:p w14:paraId="5BB8D365" w14:textId="3D138ECB" w:rsidR="009C00D7" w:rsidRPr="005048E9" w:rsidRDefault="009C00D7"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1315 – 1445 hrs</w:t>
            </w:r>
          </w:p>
        </w:tc>
        <w:tc>
          <w:tcPr>
            <w:tcW w:w="8315" w:type="dxa"/>
            <w:shd w:val="clear" w:color="auto" w:fill="D0CECE" w:themeFill="background2" w:themeFillShade="E6"/>
            <w:vAlign w:val="center"/>
          </w:tcPr>
          <w:p w14:paraId="5C92C087" w14:textId="565F17D1" w:rsidR="009C00D7" w:rsidRPr="005048E9" w:rsidRDefault="009C00D7"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Plenary 2</w:t>
            </w:r>
            <w:r w:rsidR="00106A2B" w:rsidRPr="005048E9">
              <w:rPr>
                <w:rFonts w:ascii="Arial" w:eastAsia="Times New Roman" w:hAnsi="Arial" w:cs="Arial"/>
                <w:b/>
                <w:bCs/>
                <w:color w:val="000000" w:themeColor="text1"/>
                <w:sz w:val="24"/>
                <w:szCs w:val="24"/>
                <w:lang w:eastAsia="en-GB"/>
              </w:rPr>
              <w:t>0</w:t>
            </w:r>
            <w:r w:rsidRPr="005048E9">
              <w:rPr>
                <w:rFonts w:ascii="Arial" w:eastAsia="Times New Roman" w:hAnsi="Arial" w:cs="Arial"/>
                <w:b/>
                <w:bCs/>
                <w:color w:val="000000" w:themeColor="text1"/>
                <w:sz w:val="24"/>
                <w:szCs w:val="24"/>
                <w:lang w:eastAsia="en-GB"/>
              </w:rPr>
              <w:t xml:space="preserve"> - Developing Financial Markets for Financing Growth </w:t>
            </w:r>
          </w:p>
        </w:tc>
      </w:tr>
      <w:tr w:rsidR="005048E9" w:rsidRPr="005048E9" w14:paraId="1DCF08A0" w14:textId="77777777" w:rsidTr="00D7295E">
        <w:trPr>
          <w:gridAfter w:val="1"/>
          <w:wAfter w:w="8" w:type="dxa"/>
          <w:trHeight w:val="300"/>
        </w:trPr>
        <w:tc>
          <w:tcPr>
            <w:tcW w:w="2845" w:type="dxa"/>
            <w:shd w:val="clear" w:color="auto" w:fill="auto"/>
            <w:vAlign w:val="center"/>
            <w:hideMark/>
          </w:tcPr>
          <w:p w14:paraId="1D23E1B4" w14:textId="69196EB0"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0496873E" w14:textId="3A32B45D" w:rsidR="00A669D6" w:rsidRPr="00255E03" w:rsidRDefault="00255E03" w:rsidP="00255E03">
            <w:pPr>
              <w:spacing w:before="240" w:after="240" w:line="360" w:lineRule="auto"/>
              <w:jc w:val="both"/>
              <w:rPr>
                <w:rFonts w:ascii="Arial" w:hAnsi="Arial" w:cs="Arial"/>
                <w:i/>
                <w:iCs/>
                <w:sz w:val="24"/>
                <w:szCs w:val="24"/>
              </w:rPr>
            </w:pPr>
            <w:r>
              <w:rPr>
                <w:rFonts w:ascii="Arial" w:hAnsi="Arial" w:cs="Arial"/>
                <w:i/>
                <w:iCs/>
                <w:sz w:val="24"/>
                <w:szCs w:val="24"/>
              </w:rPr>
              <w:t xml:space="preserve">Long-term sustainable growth requires an assured fund flow to critical sectors of infrastructure, manufacturing, and social sectors of education, healthcare and inclusiveness. Simultaneously, small and medium enterprises require a constant flow of capital for growth, while households look for productive ways to deploy their savings. Well-functioning financial markets with </w:t>
            </w:r>
            <w:r w:rsidR="009D5256">
              <w:rPr>
                <w:rFonts w:ascii="Arial" w:hAnsi="Arial" w:cs="Arial"/>
                <w:i/>
                <w:iCs/>
                <w:sz w:val="24"/>
                <w:szCs w:val="24"/>
              </w:rPr>
              <w:t xml:space="preserve">sufficient risk </w:t>
            </w:r>
            <w:r w:rsidR="009D5256">
              <w:rPr>
                <w:rFonts w:ascii="Arial" w:hAnsi="Arial" w:cs="Arial"/>
                <w:i/>
                <w:iCs/>
                <w:sz w:val="24"/>
                <w:szCs w:val="24"/>
              </w:rPr>
              <w:lastRenderedPageBreak/>
              <w:t>capital</w:t>
            </w:r>
            <w:r>
              <w:rPr>
                <w:rFonts w:ascii="Arial" w:hAnsi="Arial" w:cs="Arial"/>
                <w:i/>
                <w:iCs/>
                <w:sz w:val="24"/>
                <w:szCs w:val="24"/>
              </w:rPr>
              <w:t xml:space="preserve"> can be the differentiator in an economy’s path to faster growth. This session will examine the best practices among economies for equity markets, foreign exchange markets, bond markets and so on to develop efficient channels of clearing funds that will drive capital to the most important sectors of the economy. </w:t>
            </w:r>
          </w:p>
        </w:tc>
      </w:tr>
      <w:tr w:rsidR="005048E9" w:rsidRPr="005048E9" w14:paraId="3857B499" w14:textId="77777777" w:rsidTr="00D7295E">
        <w:trPr>
          <w:gridAfter w:val="1"/>
          <w:wAfter w:w="8" w:type="dxa"/>
          <w:trHeight w:val="600"/>
        </w:trPr>
        <w:tc>
          <w:tcPr>
            <w:tcW w:w="2845" w:type="dxa"/>
            <w:shd w:val="clear" w:color="auto" w:fill="D0CECE" w:themeFill="background2" w:themeFillShade="E6"/>
            <w:vAlign w:val="center"/>
          </w:tcPr>
          <w:p w14:paraId="33C92DFB" w14:textId="404C6A5D" w:rsidR="007855D1" w:rsidRPr="005048E9" w:rsidRDefault="007855D1"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lastRenderedPageBreak/>
              <w:t>1</w:t>
            </w:r>
            <w:r w:rsidR="008B76AA" w:rsidRPr="005048E9">
              <w:rPr>
                <w:rFonts w:ascii="Arial" w:eastAsia="Times New Roman" w:hAnsi="Arial" w:cs="Arial"/>
                <w:color w:val="000000" w:themeColor="text1"/>
                <w:sz w:val="24"/>
                <w:szCs w:val="24"/>
                <w:lang w:eastAsia="en-GB"/>
              </w:rPr>
              <w:t>500</w:t>
            </w:r>
            <w:r w:rsidRPr="005048E9">
              <w:rPr>
                <w:rFonts w:ascii="Arial" w:eastAsia="Times New Roman" w:hAnsi="Arial" w:cs="Arial"/>
                <w:color w:val="000000" w:themeColor="text1"/>
                <w:sz w:val="24"/>
                <w:szCs w:val="24"/>
                <w:lang w:eastAsia="en-GB"/>
              </w:rPr>
              <w:t xml:space="preserve"> – 1</w:t>
            </w:r>
            <w:r w:rsidR="008B76AA" w:rsidRPr="005048E9">
              <w:rPr>
                <w:rFonts w:ascii="Arial" w:eastAsia="Times New Roman" w:hAnsi="Arial" w:cs="Arial"/>
                <w:color w:val="000000" w:themeColor="text1"/>
                <w:sz w:val="24"/>
                <w:szCs w:val="24"/>
                <w:lang w:eastAsia="en-GB"/>
              </w:rPr>
              <w:t xml:space="preserve">630 </w:t>
            </w:r>
            <w:r w:rsidRPr="005048E9">
              <w:rPr>
                <w:rFonts w:ascii="Arial" w:eastAsia="Times New Roman" w:hAnsi="Arial" w:cs="Arial"/>
                <w:color w:val="000000" w:themeColor="text1"/>
                <w:sz w:val="24"/>
                <w:szCs w:val="24"/>
                <w:lang w:eastAsia="en-GB"/>
              </w:rPr>
              <w:t>hrs</w:t>
            </w:r>
          </w:p>
        </w:tc>
        <w:tc>
          <w:tcPr>
            <w:tcW w:w="8315" w:type="dxa"/>
            <w:shd w:val="clear" w:color="auto" w:fill="D0CECE" w:themeFill="background2" w:themeFillShade="E6"/>
            <w:vAlign w:val="center"/>
          </w:tcPr>
          <w:p w14:paraId="47F5B619" w14:textId="7E1FBE12" w:rsidR="007855D1" w:rsidRPr="005048E9" w:rsidRDefault="007855D1"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106A2B" w:rsidRPr="005048E9">
              <w:rPr>
                <w:rFonts w:ascii="Arial" w:eastAsia="Times New Roman" w:hAnsi="Arial" w:cs="Arial"/>
                <w:b/>
                <w:bCs/>
                <w:color w:val="000000" w:themeColor="text1"/>
                <w:sz w:val="24"/>
                <w:szCs w:val="24"/>
                <w:lang w:eastAsia="en-GB"/>
              </w:rPr>
              <w:t>21</w:t>
            </w:r>
            <w:r w:rsidRPr="005048E9">
              <w:rPr>
                <w:rFonts w:ascii="Arial" w:eastAsia="Times New Roman" w:hAnsi="Arial" w:cs="Arial"/>
                <w:b/>
                <w:bCs/>
                <w:color w:val="000000" w:themeColor="text1"/>
                <w:sz w:val="24"/>
                <w:szCs w:val="24"/>
                <w:lang w:eastAsia="en-GB"/>
              </w:rPr>
              <w:t xml:space="preserve"> - Green Financing: Environmental and Social Risk Management</w:t>
            </w:r>
          </w:p>
        </w:tc>
      </w:tr>
      <w:tr w:rsidR="005048E9" w:rsidRPr="005048E9" w14:paraId="30183ECF" w14:textId="77777777" w:rsidTr="00D7295E">
        <w:trPr>
          <w:gridAfter w:val="1"/>
          <w:wAfter w:w="8" w:type="dxa"/>
          <w:trHeight w:val="600"/>
        </w:trPr>
        <w:tc>
          <w:tcPr>
            <w:tcW w:w="2845" w:type="dxa"/>
            <w:shd w:val="clear" w:color="auto" w:fill="auto"/>
            <w:vAlign w:val="center"/>
            <w:hideMark/>
          </w:tcPr>
          <w:p w14:paraId="0406F070" w14:textId="0FB84D14"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1942BB4D" w14:textId="0ECC69C1" w:rsidR="00A669D6" w:rsidRPr="004C755D" w:rsidRDefault="00856535" w:rsidP="004C755D">
            <w:pPr>
              <w:spacing w:before="240" w:after="240" w:line="360" w:lineRule="auto"/>
              <w:jc w:val="both"/>
              <w:rPr>
                <w:rFonts w:ascii="Arial" w:hAnsi="Arial" w:cs="Arial"/>
                <w:i/>
                <w:iCs/>
              </w:rPr>
            </w:pPr>
            <w:r w:rsidRPr="00856535">
              <w:rPr>
                <w:rFonts w:ascii="Arial" w:hAnsi="Arial" w:cs="Arial"/>
                <w:i/>
                <w:iCs/>
              </w:rPr>
              <w:t>Sustainable development demands the right volume of capital to enter into sectors that yield non-quantifiable benefits. Encouraging entrepreneurs to address environmental and social needs implies offering them the right benefits in terms of capital returns. India, with its ambitious renewable energy, water management and clean development plans, has been at the forefront of attracting funds into green businesses. The session will deliberate on the various instruments available for green financing in the banking, insurance and pension and investment fund space and how to further build the right products to ensure a business path to sustainable development.</w:t>
            </w:r>
            <w:r w:rsidR="00A669D6" w:rsidRPr="004C755D">
              <w:rPr>
                <w:rFonts w:ascii="Arial" w:eastAsia="Times New Roman" w:hAnsi="Arial" w:cs="Arial"/>
                <w:color w:val="000000" w:themeColor="text1"/>
                <w:sz w:val="24"/>
                <w:szCs w:val="24"/>
                <w:lang w:eastAsia="en-GB"/>
              </w:rPr>
              <w:t xml:space="preserve"> </w:t>
            </w:r>
          </w:p>
        </w:tc>
      </w:tr>
      <w:tr w:rsidR="005048E9" w:rsidRPr="005048E9" w14:paraId="14561549" w14:textId="77777777" w:rsidTr="00D7295E">
        <w:trPr>
          <w:gridAfter w:val="1"/>
          <w:wAfter w:w="8" w:type="dxa"/>
          <w:trHeight w:val="600"/>
        </w:trPr>
        <w:tc>
          <w:tcPr>
            <w:tcW w:w="2845" w:type="dxa"/>
            <w:shd w:val="clear" w:color="auto" w:fill="D0CECE" w:themeFill="background2" w:themeFillShade="E6"/>
            <w:vAlign w:val="center"/>
          </w:tcPr>
          <w:p w14:paraId="66419326" w14:textId="089010F0" w:rsidR="007855D1" w:rsidRPr="005048E9" w:rsidRDefault="007855D1"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1</w:t>
            </w:r>
            <w:r w:rsidR="008B76AA" w:rsidRPr="005048E9">
              <w:rPr>
                <w:rFonts w:ascii="Arial" w:eastAsia="Times New Roman" w:hAnsi="Arial" w:cs="Arial"/>
                <w:color w:val="000000" w:themeColor="text1"/>
                <w:sz w:val="24"/>
                <w:szCs w:val="24"/>
                <w:lang w:eastAsia="en-GB"/>
              </w:rPr>
              <w:t>645</w:t>
            </w:r>
            <w:r w:rsidRPr="005048E9">
              <w:rPr>
                <w:rFonts w:ascii="Arial" w:eastAsia="Times New Roman" w:hAnsi="Arial" w:cs="Arial"/>
                <w:color w:val="000000" w:themeColor="text1"/>
                <w:sz w:val="24"/>
                <w:szCs w:val="24"/>
                <w:lang w:eastAsia="en-GB"/>
              </w:rPr>
              <w:t xml:space="preserve"> – 1</w:t>
            </w:r>
            <w:r w:rsidR="008B76AA" w:rsidRPr="005048E9">
              <w:rPr>
                <w:rFonts w:ascii="Arial" w:eastAsia="Times New Roman" w:hAnsi="Arial" w:cs="Arial"/>
                <w:color w:val="000000" w:themeColor="text1"/>
                <w:sz w:val="24"/>
                <w:szCs w:val="24"/>
                <w:lang w:eastAsia="en-GB"/>
              </w:rPr>
              <w:t>81</w:t>
            </w:r>
            <w:r w:rsidRPr="005048E9">
              <w:rPr>
                <w:rFonts w:ascii="Arial" w:eastAsia="Times New Roman" w:hAnsi="Arial" w:cs="Arial"/>
                <w:color w:val="000000" w:themeColor="text1"/>
                <w:sz w:val="24"/>
                <w:szCs w:val="24"/>
                <w:lang w:eastAsia="en-GB"/>
              </w:rPr>
              <w:t>5 hrs</w:t>
            </w:r>
          </w:p>
        </w:tc>
        <w:tc>
          <w:tcPr>
            <w:tcW w:w="8315" w:type="dxa"/>
            <w:shd w:val="clear" w:color="auto" w:fill="D0CECE" w:themeFill="background2" w:themeFillShade="E6"/>
            <w:vAlign w:val="center"/>
          </w:tcPr>
          <w:p w14:paraId="7CB7055F" w14:textId="40EF499C" w:rsidR="007855D1" w:rsidRPr="005048E9" w:rsidRDefault="007855D1"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106A2B" w:rsidRPr="005048E9">
              <w:rPr>
                <w:rFonts w:ascii="Arial" w:eastAsia="Times New Roman" w:hAnsi="Arial" w:cs="Arial"/>
                <w:b/>
                <w:bCs/>
                <w:color w:val="000000" w:themeColor="text1"/>
                <w:sz w:val="24"/>
                <w:szCs w:val="24"/>
                <w:lang w:eastAsia="en-GB"/>
              </w:rPr>
              <w:t>22</w:t>
            </w:r>
            <w:r w:rsidRPr="005048E9">
              <w:rPr>
                <w:rFonts w:ascii="Arial" w:eastAsia="Times New Roman" w:hAnsi="Arial" w:cs="Arial"/>
                <w:b/>
                <w:bCs/>
                <w:color w:val="000000" w:themeColor="text1"/>
                <w:sz w:val="24"/>
                <w:szCs w:val="24"/>
                <w:lang w:eastAsia="en-GB"/>
              </w:rPr>
              <w:t>- European Union – India: Strategic Partnership in a re-aligned global order</w:t>
            </w:r>
          </w:p>
        </w:tc>
      </w:tr>
      <w:tr w:rsidR="005048E9" w:rsidRPr="005048E9" w14:paraId="5769978C" w14:textId="77777777" w:rsidTr="00D7295E">
        <w:trPr>
          <w:gridAfter w:val="1"/>
          <w:wAfter w:w="8" w:type="dxa"/>
          <w:trHeight w:val="600"/>
        </w:trPr>
        <w:tc>
          <w:tcPr>
            <w:tcW w:w="2845" w:type="dxa"/>
            <w:shd w:val="clear" w:color="auto" w:fill="auto"/>
            <w:vAlign w:val="center"/>
            <w:hideMark/>
          </w:tcPr>
          <w:p w14:paraId="5831B386" w14:textId="2C71A466"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05C0FAFE" w14:textId="0580602F" w:rsidR="0069015C" w:rsidRPr="004C755D" w:rsidRDefault="00716072" w:rsidP="004C755D">
            <w:pPr>
              <w:spacing w:before="240" w:after="240" w:line="360" w:lineRule="auto"/>
              <w:jc w:val="both"/>
              <w:rPr>
                <w:rFonts w:ascii="Arial" w:hAnsi="Arial" w:cs="Arial"/>
                <w:i/>
                <w:iCs/>
              </w:rPr>
            </w:pPr>
            <w:r w:rsidRPr="00716072">
              <w:rPr>
                <w:rFonts w:ascii="Arial" w:hAnsi="Arial" w:cs="Arial"/>
                <w:i/>
                <w:iCs/>
              </w:rPr>
              <w:t xml:space="preserve">The European Union and India are two important poles in a rapidly changing global alignment, with common interests and shared agendas that can determine the shape of the evolving dynamics. With democracy and diversity as their hallmarks, the two sides enjoy close collaborations in trade, investment and development. The EU is India’s largest export destination and third largest source of imports while two-way investment flows are significant for both sides. With companies looking to diversify </w:t>
            </w:r>
            <w:r w:rsidRPr="00716072">
              <w:rPr>
                <w:rFonts w:ascii="Arial" w:hAnsi="Arial" w:cs="Arial"/>
                <w:i/>
                <w:iCs/>
              </w:rPr>
              <w:lastRenderedPageBreak/>
              <w:t>their supply chains and identify new areas of potential investment, the bilateral strategic partnership stands as firm ground for enhanced economic connectivity. The various dimensions of the strategic and economic partnership will be explored during this session.</w:t>
            </w:r>
            <w:r w:rsidR="0001749C" w:rsidRPr="004C755D">
              <w:rPr>
                <w:rFonts w:ascii="Arial" w:eastAsia="Times New Roman" w:hAnsi="Arial" w:cs="Arial"/>
                <w:color w:val="000000" w:themeColor="text1"/>
                <w:sz w:val="24"/>
                <w:szCs w:val="24"/>
                <w:lang w:val="en-IN" w:eastAsia="en-GB"/>
              </w:rPr>
              <w:t xml:space="preserve"> </w:t>
            </w:r>
          </w:p>
        </w:tc>
      </w:tr>
      <w:tr w:rsidR="005048E9" w:rsidRPr="005048E9" w14:paraId="29A56F5D" w14:textId="77777777" w:rsidTr="00D7295E">
        <w:trPr>
          <w:gridAfter w:val="1"/>
          <w:wAfter w:w="8" w:type="dxa"/>
          <w:trHeight w:val="600"/>
        </w:trPr>
        <w:tc>
          <w:tcPr>
            <w:tcW w:w="2845" w:type="dxa"/>
            <w:shd w:val="clear" w:color="auto" w:fill="D0CECE" w:themeFill="background2" w:themeFillShade="E6"/>
            <w:vAlign w:val="center"/>
          </w:tcPr>
          <w:p w14:paraId="10B86B4D" w14:textId="5A2CA45A" w:rsidR="008B76AA" w:rsidRPr="005048E9" w:rsidRDefault="008B76AA" w:rsidP="007B00CF">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lastRenderedPageBreak/>
              <w:t>1830 – 2000 hrs</w:t>
            </w:r>
          </w:p>
        </w:tc>
        <w:tc>
          <w:tcPr>
            <w:tcW w:w="8315" w:type="dxa"/>
            <w:shd w:val="clear" w:color="auto" w:fill="D0CECE" w:themeFill="background2" w:themeFillShade="E6"/>
            <w:vAlign w:val="center"/>
          </w:tcPr>
          <w:p w14:paraId="0DF9224C" w14:textId="36E7BF70" w:rsidR="008B76AA" w:rsidRPr="005048E9" w:rsidRDefault="008B76AA" w:rsidP="007B00CF">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Plenary </w:t>
            </w:r>
            <w:r w:rsidR="00106A2B" w:rsidRPr="005048E9">
              <w:rPr>
                <w:rFonts w:ascii="Arial" w:eastAsia="Times New Roman" w:hAnsi="Arial" w:cs="Arial"/>
                <w:b/>
                <w:bCs/>
                <w:color w:val="000000" w:themeColor="text1"/>
                <w:sz w:val="24"/>
                <w:szCs w:val="24"/>
                <w:lang w:eastAsia="en-GB"/>
              </w:rPr>
              <w:t>2</w:t>
            </w:r>
            <w:r w:rsidRPr="005048E9">
              <w:rPr>
                <w:rFonts w:ascii="Arial" w:eastAsia="Times New Roman" w:hAnsi="Arial" w:cs="Arial"/>
                <w:b/>
                <w:bCs/>
                <w:color w:val="000000" w:themeColor="text1"/>
                <w:sz w:val="24"/>
                <w:szCs w:val="24"/>
                <w:lang w:eastAsia="en-GB"/>
              </w:rPr>
              <w:t>3 - Global Investment Hotspots Post COVID: the Portfolio Investors’ perspective</w:t>
            </w:r>
          </w:p>
        </w:tc>
      </w:tr>
      <w:tr w:rsidR="005048E9" w:rsidRPr="005048E9" w14:paraId="55498FB8" w14:textId="77777777" w:rsidTr="00D7295E">
        <w:trPr>
          <w:gridAfter w:val="1"/>
          <w:wAfter w:w="8" w:type="dxa"/>
          <w:trHeight w:val="600"/>
        </w:trPr>
        <w:tc>
          <w:tcPr>
            <w:tcW w:w="2845" w:type="dxa"/>
            <w:shd w:val="clear" w:color="auto" w:fill="auto"/>
            <w:vAlign w:val="center"/>
            <w:hideMark/>
          </w:tcPr>
          <w:p w14:paraId="4AAE0DA3" w14:textId="1EBCB65F" w:rsidR="008B76AA" w:rsidRPr="005048E9" w:rsidRDefault="008B76AA" w:rsidP="007B00CF">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18BE3D7C" w14:textId="1CC3ED7E" w:rsidR="003E3716" w:rsidRPr="004C755D" w:rsidRDefault="00716072" w:rsidP="004C755D">
            <w:pPr>
              <w:spacing w:before="240" w:after="240" w:line="360" w:lineRule="auto"/>
              <w:jc w:val="both"/>
              <w:rPr>
                <w:rFonts w:ascii="Arial" w:hAnsi="Arial" w:cs="Arial"/>
                <w:i/>
                <w:iCs/>
              </w:rPr>
            </w:pPr>
            <w:r w:rsidRPr="00716072">
              <w:rPr>
                <w:rFonts w:ascii="Arial" w:hAnsi="Arial" w:cs="Arial"/>
                <w:i/>
                <w:iCs/>
              </w:rPr>
              <w:t>With world economies seeing two-speed recovery, portfolio investors need to recalibrate their preferred investment slots. Management of COVID</w:t>
            </w:r>
            <w:r w:rsidR="00B62EA5">
              <w:rPr>
                <w:rFonts w:ascii="Arial" w:hAnsi="Arial" w:cs="Arial"/>
                <w:i/>
                <w:iCs/>
              </w:rPr>
              <w:t>-19</w:t>
            </w:r>
            <w:r w:rsidRPr="00716072">
              <w:rPr>
                <w:rFonts w:ascii="Arial" w:hAnsi="Arial" w:cs="Arial"/>
                <w:i/>
                <w:iCs/>
              </w:rPr>
              <w:t xml:space="preserve"> and macroeconomic navigation are both critical factors determining equity markets, even as geopolitical considerations impact investment decisions. With volatility a characteristic and with different sectors witnessing different paths to stable growth, the matrix of profitable ventures is constantly in flux. Economies on an accelerated growth trajectory with strong and reliable corporates in the private sector are seeing inward interest from portfolio investors. This session will study the various options for these investors and the potential offered by India</w:t>
            </w:r>
            <w:r w:rsidR="009D5256">
              <w:rPr>
                <w:rFonts w:ascii="Arial" w:hAnsi="Arial" w:cs="Arial"/>
                <w:i/>
                <w:iCs/>
              </w:rPr>
              <w:t xml:space="preserve"> and other emerging economies.</w:t>
            </w:r>
          </w:p>
        </w:tc>
      </w:tr>
      <w:tr w:rsidR="005048E9" w:rsidRPr="005048E9" w14:paraId="262ADD83" w14:textId="77777777" w:rsidTr="00D7295E">
        <w:trPr>
          <w:gridAfter w:val="1"/>
          <w:wAfter w:w="8" w:type="dxa"/>
          <w:trHeight w:val="300"/>
        </w:trPr>
        <w:tc>
          <w:tcPr>
            <w:tcW w:w="2845" w:type="dxa"/>
            <w:shd w:val="clear" w:color="auto" w:fill="D0CECE" w:themeFill="background2" w:themeFillShade="E6"/>
            <w:vAlign w:val="center"/>
            <w:hideMark/>
          </w:tcPr>
          <w:p w14:paraId="44207A7F" w14:textId="77777777" w:rsidR="00A669D6" w:rsidRDefault="00A669D6" w:rsidP="00DB074A">
            <w:pPr>
              <w:spacing w:beforeLines="40" w:before="96" w:afterLines="40" w:after="96" w:line="360" w:lineRule="auto"/>
              <w:rPr>
                <w:rFonts w:ascii="Arial" w:eastAsia="Times New Roman" w:hAnsi="Arial" w:cs="Arial"/>
                <w:color w:val="000000" w:themeColor="text1"/>
                <w:sz w:val="24"/>
                <w:szCs w:val="24"/>
                <w:lang w:eastAsia="en-GB"/>
              </w:rPr>
            </w:pPr>
            <w:r w:rsidRPr="005048E9">
              <w:rPr>
                <w:rFonts w:ascii="Arial" w:eastAsia="Times New Roman" w:hAnsi="Arial" w:cs="Arial"/>
                <w:color w:val="000000" w:themeColor="text1"/>
                <w:sz w:val="24"/>
                <w:szCs w:val="24"/>
                <w:lang w:eastAsia="en-GB"/>
              </w:rPr>
              <w:t>(</w:t>
            </w:r>
            <w:r w:rsidR="00C0070A" w:rsidRPr="005048E9">
              <w:rPr>
                <w:rFonts w:ascii="Arial" w:eastAsia="Times New Roman" w:hAnsi="Arial" w:cs="Arial"/>
                <w:color w:val="000000" w:themeColor="text1"/>
                <w:sz w:val="24"/>
                <w:szCs w:val="24"/>
                <w:lang w:eastAsia="en-GB"/>
              </w:rPr>
              <w:t>2015</w:t>
            </w:r>
            <w:r w:rsidRPr="005048E9">
              <w:rPr>
                <w:rFonts w:ascii="Arial" w:eastAsia="Times New Roman" w:hAnsi="Arial" w:cs="Arial"/>
                <w:color w:val="000000" w:themeColor="text1"/>
                <w:sz w:val="24"/>
                <w:szCs w:val="24"/>
                <w:lang w:eastAsia="en-GB"/>
              </w:rPr>
              <w:t>-21</w:t>
            </w:r>
            <w:r w:rsidR="00C0070A" w:rsidRPr="005048E9">
              <w:rPr>
                <w:rFonts w:ascii="Arial" w:eastAsia="Times New Roman" w:hAnsi="Arial" w:cs="Arial"/>
                <w:color w:val="000000" w:themeColor="text1"/>
                <w:sz w:val="24"/>
                <w:szCs w:val="24"/>
                <w:lang w:eastAsia="en-GB"/>
              </w:rPr>
              <w:t>45</w:t>
            </w:r>
            <w:r w:rsidRPr="005048E9">
              <w:rPr>
                <w:rFonts w:ascii="Arial" w:eastAsia="Times New Roman" w:hAnsi="Arial" w:cs="Arial"/>
                <w:color w:val="000000" w:themeColor="text1"/>
                <w:sz w:val="24"/>
                <w:szCs w:val="24"/>
                <w:lang w:eastAsia="en-GB"/>
              </w:rPr>
              <w:t xml:space="preserve"> hrs)</w:t>
            </w:r>
          </w:p>
          <w:p w14:paraId="44A2AD37" w14:textId="3B61A321" w:rsidR="00CB146C" w:rsidRPr="005048E9" w:rsidRDefault="00CB146C"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D0CECE" w:themeFill="background2" w:themeFillShade="E6"/>
            <w:vAlign w:val="center"/>
            <w:hideMark/>
          </w:tcPr>
          <w:p w14:paraId="2FDC014E" w14:textId="6FFF00F4" w:rsidR="00A669D6" w:rsidRPr="005048E9" w:rsidRDefault="007855D1" w:rsidP="00DB074A">
            <w:pPr>
              <w:spacing w:beforeLines="40" w:before="96" w:afterLines="40" w:after="96" w:line="360" w:lineRule="auto"/>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 xml:space="preserve">Plenary </w:t>
            </w:r>
            <w:r w:rsidR="00106A2B" w:rsidRPr="005048E9">
              <w:rPr>
                <w:rFonts w:ascii="Arial" w:eastAsia="Times New Roman" w:hAnsi="Arial" w:cs="Arial"/>
                <w:b/>
                <w:bCs/>
                <w:color w:val="000000" w:themeColor="text1"/>
                <w:sz w:val="24"/>
                <w:szCs w:val="24"/>
                <w:lang w:eastAsia="en-GB"/>
              </w:rPr>
              <w:t>24</w:t>
            </w:r>
            <w:r w:rsidR="003315B3" w:rsidRPr="005048E9">
              <w:rPr>
                <w:rFonts w:ascii="Arial" w:eastAsia="Times New Roman" w:hAnsi="Arial" w:cs="Arial"/>
                <w:b/>
                <w:bCs/>
                <w:color w:val="000000" w:themeColor="text1"/>
                <w:sz w:val="24"/>
                <w:szCs w:val="24"/>
                <w:lang w:eastAsia="en-GB"/>
              </w:rPr>
              <w:t xml:space="preserve"> - </w:t>
            </w:r>
            <w:r w:rsidR="00A669D6" w:rsidRPr="005048E9">
              <w:rPr>
                <w:rFonts w:ascii="Arial" w:eastAsia="Times New Roman" w:hAnsi="Arial" w:cs="Arial"/>
                <w:b/>
                <w:bCs/>
                <w:color w:val="000000" w:themeColor="text1"/>
                <w:sz w:val="24"/>
                <w:szCs w:val="24"/>
                <w:lang w:eastAsia="en-GB"/>
              </w:rPr>
              <w:t>Closing Session</w:t>
            </w:r>
          </w:p>
        </w:tc>
      </w:tr>
      <w:tr w:rsidR="005048E9" w:rsidRPr="005048E9" w14:paraId="4447EC4F" w14:textId="77777777" w:rsidTr="4BA6A636">
        <w:trPr>
          <w:trHeight w:val="320"/>
        </w:trPr>
        <w:tc>
          <w:tcPr>
            <w:tcW w:w="11168" w:type="dxa"/>
            <w:gridSpan w:val="3"/>
            <w:shd w:val="clear" w:color="auto" w:fill="auto"/>
            <w:vAlign w:val="center"/>
            <w:hideMark/>
          </w:tcPr>
          <w:p w14:paraId="5580ABB4" w14:textId="07862A1F" w:rsidR="00A669D6" w:rsidRPr="005048E9" w:rsidRDefault="00A669D6"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p>
        </w:tc>
      </w:tr>
      <w:tr w:rsidR="005048E9" w:rsidRPr="005048E9" w14:paraId="324201FF" w14:textId="77777777" w:rsidTr="00D7295E">
        <w:trPr>
          <w:gridAfter w:val="1"/>
          <w:wAfter w:w="8" w:type="dxa"/>
          <w:trHeight w:val="300"/>
        </w:trPr>
        <w:tc>
          <w:tcPr>
            <w:tcW w:w="2845" w:type="dxa"/>
            <w:shd w:val="clear" w:color="auto" w:fill="D0CECE" w:themeFill="background2" w:themeFillShade="E6"/>
            <w:vAlign w:val="center"/>
          </w:tcPr>
          <w:p w14:paraId="2C947220" w14:textId="0FCDC862" w:rsidR="007855D1" w:rsidRPr="005048E9" w:rsidRDefault="003315B3"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1500 – 1630 hrs</w:t>
            </w:r>
          </w:p>
        </w:tc>
        <w:tc>
          <w:tcPr>
            <w:tcW w:w="8315" w:type="dxa"/>
            <w:shd w:val="clear" w:color="auto" w:fill="D0CECE" w:themeFill="background2" w:themeFillShade="E6"/>
            <w:vAlign w:val="center"/>
          </w:tcPr>
          <w:p w14:paraId="55EAF83C" w14:textId="7A623508" w:rsidR="007855D1" w:rsidRPr="005048E9" w:rsidRDefault="007855D1" w:rsidP="00DB074A">
            <w:pPr>
              <w:spacing w:beforeLines="40" w:before="96" w:afterLines="40" w:after="96" w:line="360" w:lineRule="auto"/>
              <w:rPr>
                <w:rFonts w:ascii="Arial" w:eastAsia="Times New Roman" w:hAnsi="Arial" w:cs="Arial"/>
                <w:b/>
                <w:bCs/>
                <w:color w:val="000000" w:themeColor="text1"/>
                <w:sz w:val="24"/>
                <w:szCs w:val="24"/>
                <w:lang w:eastAsia="en-GB"/>
              </w:rPr>
            </w:pPr>
            <w:r w:rsidRPr="005048E9">
              <w:rPr>
                <w:rFonts w:ascii="Arial" w:eastAsia="Times New Roman" w:hAnsi="Arial" w:cs="Arial"/>
                <w:b/>
                <w:bCs/>
                <w:color w:val="000000" w:themeColor="text1"/>
                <w:sz w:val="24"/>
                <w:szCs w:val="24"/>
                <w:lang w:eastAsia="en-GB"/>
              </w:rPr>
              <w:t xml:space="preserve">Parallel Session </w:t>
            </w:r>
            <w:r w:rsidR="00106A2B" w:rsidRPr="005048E9">
              <w:rPr>
                <w:rFonts w:ascii="Arial" w:eastAsia="Times New Roman" w:hAnsi="Arial" w:cs="Arial"/>
                <w:b/>
                <w:bCs/>
                <w:color w:val="000000" w:themeColor="text1"/>
                <w:sz w:val="24"/>
                <w:szCs w:val="24"/>
                <w:lang w:eastAsia="en-GB"/>
              </w:rPr>
              <w:t xml:space="preserve">5 </w:t>
            </w:r>
            <w:r w:rsidR="00DC5AE8" w:rsidRPr="005048E9">
              <w:rPr>
                <w:rFonts w:ascii="Arial" w:eastAsia="Times New Roman" w:hAnsi="Arial" w:cs="Arial"/>
                <w:b/>
                <w:bCs/>
                <w:color w:val="000000" w:themeColor="text1"/>
                <w:sz w:val="24"/>
                <w:szCs w:val="24"/>
                <w:lang w:eastAsia="en-GB"/>
              </w:rPr>
              <w:t xml:space="preserve">- </w:t>
            </w:r>
            <w:r w:rsidRPr="005048E9">
              <w:rPr>
                <w:rFonts w:ascii="Arial" w:eastAsia="Times New Roman" w:hAnsi="Arial" w:cs="Arial"/>
                <w:b/>
                <w:bCs/>
                <w:color w:val="000000" w:themeColor="text1"/>
                <w:sz w:val="24"/>
                <w:szCs w:val="24"/>
                <w:lang w:eastAsia="en-GB"/>
              </w:rPr>
              <w:t>Future of Medical Technology</w:t>
            </w:r>
            <w:r w:rsidR="003315B3" w:rsidRPr="005048E9">
              <w:rPr>
                <w:rFonts w:ascii="Arial" w:eastAsia="Times New Roman" w:hAnsi="Arial" w:cs="Arial"/>
                <w:b/>
                <w:bCs/>
                <w:color w:val="000000" w:themeColor="text1"/>
                <w:sz w:val="24"/>
                <w:szCs w:val="24"/>
                <w:lang w:eastAsia="en-GB"/>
              </w:rPr>
              <w:t xml:space="preserve"> </w:t>
            </w:r>
          </w:p>
        </w:tc>
      </w:tr>
      <w:tr w:rsidR="005048E9" w:rsidRPr="005048E9" w14:paraId="46E74EBC" w14:textId="77777777" w:rsidTr="00D7295E">
        <w:trPr>
          <w:gridAfter w:val="1"/>
          <w:wAfter w:w="8" w:type="dxa"/>
          <w:trHeight w:val="300"/>
        </w:trPr>
        <w:tc>
          <w:tcPr>
            <w:tcW w:w="2845" w:type="dxa"/>
            <w:shd w:val="clear" w:color="auto" w:fill="auto"/>
            <w:vAlign w:val="center"/>
            <w:hideMark/>
          </w:tcPr>
          <w:p w14:paraId="16417D53" w14:textId="48AD21C5"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p>
        </w:tc>
        <w:tc>
          <w:tcPr>
            <w:tcW w:w="8315" w:type="dxa"/>
            <w:shd w:val="clear" w:color="auto" w:fill="auto"/>
            <w:vAlign w:val="center"/>
            <w:hideMark/>
          </w:tcPr>
          <w:p w14:paraId="69719ED5" w14:textId="1DCF4F09" w:rsidR="003B433D" w:rsidRPr="00B62EA5" w:rsidRDefault="00E158AB" w:rsidP="00B62EA5">
            <w:pPr>
              <w:spacing w:beforeLines="40" w:before="96" w:afterLines="40" w:after="96" w:line="360" w:lineRule="auto"/>
              <w:jc w:val="both"/>
              <w:rPr>
                <w:rFonts w:ascii="Arial" w:hAnsi="Arial" w:cs="Arial"/>
                <w:i/>
                <w:iCs/>
                <w:color w:val="000000"/>
                <w:sz w:val="24"/>
                <w:szCs w:val="24"/>
                <w:lang w:val="en-IN" w:eastAsia="en-GB"/>
              </w:rPr>
            </w:pPr>
            <w:r w:rsidRPr="00B62EA5">
              <w:rPr>
                <w:rFonts w:ascii="Arial" w:hAnsi="Arial" w:cs="Arial"/>
                <w:i/>
                <w:iCs/>
                <w:color w:val="000000"/>
                <w:shd w:val="clear" w:color="auto" w:fill="FFFFFF"/>
              </w:rPr>
              <w:t>The </w:t>
            </w:r>
            <w:r w:rsidRPr="00B62EA5">
              <w:rPr>
                <w:rFonts w:ascii="Arial" w:hAnsi="Arial" w:cs="Arial"/>
                <w:i/>
                <w:iCs/>
              </w:rPr>
              <w:t xml:space="preserve">future of healthcare is shaping up </w:t>
            </w:r>
            <w:r w:rsidR="009D5256" w:rsidRPr="00B62EA5">
              <w:rPr>
                <w:rFonts w:ascii="Arial" w:hAnsi="Arial" w:cs="Arial"/>
                <w:i/>
                <w:iCs/>
              </w:rPr>
              <w:t>in front</w:t>
            </w:r>
            <w:r w:rsidR="00B62EA5" w:rsidRPr="00B62EA5">
              <w:rPr>
                <w:rFonts w:ascii="Arial" w:hAnsi="Arial" w:cs="Arial"/>
                <w:i/>
                <w:iCs/>
              </w:rPr>
              <w:t xml:space="preserve"> </w:t>
            </w:r>
            <w:r w:rsidRPr="00B62EA5">
              <w:rPr>
                <w:rFonts w:ascii="Arial" w:hAnsi="Arial" w:cs="Arial"/>
                <w:i/>
                <w:iCs/>
              </w:rPr>
              <w:t xml:space="preserve">of our eyes with advances in digital healthcare technologies, such as artificial intelligence, VR/AR, 3D-printing, robotics or nanotechnology. We must familiarize with the latest developments in order to be able to optimally and efficiently use technology. Experts at the session </w:t>
            </w:r>
            <w:r w:rsidRPr="00B62EA5">
              <w:rPr>
                <w:rFonts w:ascii="Arial" w:hAnsi="Arial" w:cs="Arial"/>
                <w:i/>
                <w:iCs/>
              </w:rPr>
              <w:lastRenderedPageBreak/>
              <w:t xml:space="preserve">would deliberate on how the future of medical technology would evolve as a result of the pandemic and how leading medtech companies of world would prepare for it. </w:t>
            </w:r>
          </w:p>
        </w:tc>
      </w:tr>
      <w:tr w:rsidR="005048E9" w:rsidRPr="005048E9" w14:paraId="10432E8E" w14:textId="77777777" w:rsidTr="4BA6A636">
        <w:trPr>
          <w:trHeight w:val="320"/>
        </w:trPr>
        <w:tc>
          <w:tcPr>
            <w:tcW w:w="11168" w:type="dxa"/>
            <w:gridSpan w:val="3"/>
            <w:shd w:val="clear" w:color="auto" w:fill="D0CECE" w:themeFill="background2" w:themeFillShade="E6"/>
            <w:vAlign w:val="center"/>
            <w:hideMark/>
          </w:tcPr>
          <w:p w14:paraId="640789ED" w14:textId="77777777" w:rsidR="00A669D6" w:rsidRPr="005048E9" w:rsidRDefault="00A669D6"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lastRenderedPageBreak/>
              <w:t>Investment Sessions and Investor Roundtables</w:t>
            </w:r>
          </w:p>
        </w:tc>
      </w:tr>
      <w:tr w:rsidR="005048E9" w:rsidRPr="005048E9" w14:paraId="25CCF9B8" w14:textId="77777777" w:rsidTr="00D7295E">
        <w:trPr>
          <w:gridAfter w:val="1"/>
          <w:wAfter w:w="8" w:type="dxa"/>
          <w:trHeight w:val="600"/>
        </w:trPr>
        <w:tc>
          <w:tcPr>
            <w:tcW w:w="2845" w:type="dxa"/>
            <w:shd w:val="clear" w:color="auto" w:fill="auto"/>
            <w:vAlign w:val="center"/>
            <w:hideMark/>
          </w:tcPr>
          <w:p w14:paraId="7C5DAECF" w14:textId="77777777"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 xml:space="preserve"> (time to be decided)</w:t>
            </w:r>
          </w:p>
        </w:tc>
        <w:tc>
          <w:tcPr>
            <w:tcW w:w="8315" w:type="dxa"/>
            <w:shd w:val="clear" w:color="auto" w:fill="auto"/>
            <w:vAlign w:val="center"/>
            <w:hideMark/>
          </w:tcPr>
          <w:p w14:paraId="3108485E" w14:textId="77777777" w:rsidR="00A669D6" w:rsidRPr="005048E9" w:rsidRDefault="00A669D6" w:rsidP="00DB074A">
            <w:pPr>
              <w:spacing w:beforeLines="40" w:before="96" w:afterLines="40" w:after="96" w:line="360" w:lineRule="auto"/>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With Minister/s from Government of India/ State Governments</w:t>
            </w:r>
          </w:p>
        </w:tc>
      </w:tr>
      <w:tr w:rsidR="005048E9" w:rsidRPr="005048E9" w14:paraId="3E360FB1" w14:textId="77777777" w:rsidTr="4BA6A636">
        <w:trPr>
          <w:trHeight w:val="320"/>
        </w:trPr>
        <w:tc>
          <w:tcPr>
            <w:tcW w:w="11168" w:type="dxa"/>
            <w:gridSpan w:val="3"/>
            <w:shd w:val="clear" w:color="auto" w:fill="D0CECE" w:themeFill="background2" w:themeFillShade="E6"/>
            <w:vAlign w:val="center"/>
            <w:hideMark/>
          </w:tcPr>
          <w:p w14:paraId="4394CAD4" w14:textId="6567F62F" w:rsidR="00A669D6" w:rsidRPr="005048E9" w:rsidRDefault="00A669D6" w:rsidP="00DB074A">
            <w:pPr>
              <w:spacing w:beforeLines="40" w:before="96" w:afterLines="40" w:after="96" w:line="360" w:lineRule="auto"/>
              <w:jc w:val="center"/>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 xml:space="preserve">Country Sessions </w:t>
            </w:r>
          </w:p>
        </w:tc>
      </w:tr>
      <w:tr w:rsidR="005048E9" w:rsidRPr="005048E9" w14:paraId="436D6006" w14:textId="77777777" w:rsidTr="00D7295E">
        <w:trPr>
          <w:gridAfter w:val="1"/>
          <w:wAfter w:w="8" w:type="dxa"/>
          <w:trHeight w:val="300"/>
        </w:trPr>
        <w:tc>
          <w:tcPr>
            <w:tcW w:w="2845" w:type="dxa"/>
            <w:shd w:val="clear" w:color="auto" w:fill="auto"/>
            <w:vAlign w:val="center"/>
            <w:hideMark/>
          </w:tcPr>
          <w:p w14:paraId="3B04C9A0" w14:textId="77777777" w:rsidR="00A669D6" w:rsidRPr="005048E9" w:rsidRDefault="00A669D6" w:rsidP="00DB074A">
            <w:pPr>
              <w:spacing w:beforeLines="40" w:before="96" w:afterLines="40" w:after="96" w:line="360" w:lineRule="auto"/>
              <w:rPr>
                <w:rFonts w:ascii="Arial" w:eastAsia="Times New Roman" w:hAnsi="Arial" w:cs="Arial"/>
                <w:color w:val="000000" w:themeColor="text1"/>
                <w:sz w:val="24"/>
                <w:szCs w:val="24"/>
                <w:lang w:val="en-IN" w:eastAsia="en-GB"/>
              </w:rPr>
            </w:pPr>
            <w:r w:rsidRPr="005048E9">
              <w:rPr>
                <w:rFonts w:ascii="Arial" w:eastAsia="Times New Roman" w:hAnsi="Arial" w:cs="Arial"/>
                <w:color w:val="000000" w:themeColor="text1"/>
                <w:sz w:val="24"/>
                <w:szCs w:val="24"/>
                <w:lang w:val="en-IN" w:eastAsia="en-GB"/>
              </w:rPr>
              <w:t xml:space="preserve"> (time to be decided)</w:t>
            </w:r>
          </w:p>
        </w:tc>
        <w:tc>
          <w:tcPr>
            <w:tcW w:w="8315" w:type="dxa"/>
            <w:shd w:val="clear" w:color="auto" w:fill="auto"/>
            <w:vAlign w:val="center"/>
            <w:hideMark/>
          </w:tcPr>
          <w:p w14:paraId="41B7CE2D" w14:textId="77777777" w:rsidR="00A669D6" w:rsidRPr="005048E9" w:rsidRDefault="00A669D6" w:rsidP="00DB074A">
            <w:pPr>
              <w:spacing w:beforeLines="40" w:before="96" w:afterLines="40" w:after="96" w:line="360" w:lineRule="auto"/>
              <w:rPr>
                <w:rFonts w:ascii="Arial" w:eastAsia="Times New Roman" w:hAnsi="Arial" w:cs="Arial"/>
                <w:b/>
                <w:bCs/>
                <w:color w:val="000000" w:themeColor="text1"/>
                <w:sz w:val="24"/>
                <w:szCs w:val="24"/>
                <w:lang w:val="en-IN" w:eastAsia="en-GB"/>
              </w:rPr>
            </w:pPr>
            <w:r w:rsidRPr="005048E9">
              <w:rPr>
                <w:rFonts w:ascii="Arial" w:eastAsia="Times New Roman" w:hAnsi="Arial" w:cs="Arial"/>
                <w:b/>
                <w:bCs/>
                <w:color w:val="000000" w:themeColor="text1"/>
                <w:sz w:val="24"/>
                <w:szCs w:val="24"/>
                <w:lang w:eastAsia="en-GB"/>
              </w:rPr>
              <w:t>Country name</w:t>
            </w:r>
          </w:p>
        </w:tc>
      </w:tr>
    </w:tbl>
    <w:p w14:paraId="65061C63" w14:textId="77777777" w:rsidR="00891815" w:rsidRPr="005048E9" w:rsidRDefault="00891815" w:rsidP="00DB074A">
      <w:pPr>
        <w:spacing w:line="360" w:lineRule="auto"/>
        <w:rPr>
          <w:rFonts w:ascii="Arial" w:hAnsi="Arial" w:cs="Arial"/>
          <w:b/>
          <w:bCs/>
          <w:color w:val="000000" w:themeColor="text1"/>
          <w:sz w:val="24"/>
          <w:szCs w:val="24"/>
          <w:u w:val="single"/>
        </w:rPr>
      </w:pPr>
    </w:p>
    <w:p w14:paraId="2E3E15D1" w14:textId="77B181A1" w:rsidR="00A0621E" w:rsidRPr="005048E9" w:rsidRDefault="00A0621E" w:rsidP="00DB074A">
      <w:pPr>
        <w:spacing w:line="360" w:lineRule="auto"/>
        <w:rPr>
          <w:rFonts w:ascii="Arial" w:hAnsi="Arial" w:cs="Arial"/>
          <w:color w:val="000000" w:themeColor="text1"/>
          <w:sz w:val="24"/>
          <w:szCs w:val="24"/>
        </w:rPr>
      </w:pPr>
    </w:p>
    <w:sectPr w:rsidR="00A0621E" w:rsidRPr="005048E9" w:rsidSect="00891815">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2EFDAA1" w14:textId="77777777" w:rsidR="007129D9" w:rsidRDefault="007129D9" w:rsidP="001B72BA">
      <w:pPr>
        <w:spacing w:after="0" w:line="240" w:lineRule="auto"/>
      </w:pPr>
      <w:r>
        <w:separator/>
      </w:r>
    </w:p>
  </w:endnote>
  <w:endnote w:type="continuationSeparator" w:id="0">
    <w:p w14:paraId="7770832B" w14:textId="77777777" w:rsidR="007129D9" w:rsidRDefault="007129D9" w:rsidP="001B7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0897911"/>
      <w:docPartObj>
        <w:docPartGallery w:val="Page Numbers (Bottom of Page)"/>
        <w:docPartUnique/>
      </w:docPartObj>
    </w:sdtPr>
    <w:sdtEndPr>
      <w:rPr>
        <w:color w:val="7F7F7F" w:themeColor="background1" w:themeShade="7F"/>
        <w:spacing w:val="60"/>
      </w:rPr>
    </w:sdtEndPr>
    <w:sdtContent>
      <w:p w14:paraId="7C68BAFF" w14:textId="3E1CD277" w:rsidR="007B00CF" w:rsidRDefault="007B00CF">
        <w:pPr>
          <w:pStyle w:val="Zpat"/>
          <w:pBdr>
            <w:top w:val="single" w:sz="4" w:space="1" w:color="D9D9D9" w:themeColor="background1" w:themeShade="D9"/>
          </w:pBdr>
          <w:rPr>
            <w:b/>
            <w:bCs/>
          </w:rPr>
        </w:pPr>
        <w:r>
          <w:fldChar w:fldCharType="begin"/>
        </w:r>
        <w:r>
          <w:instrText xml:space="preserve"> PAGE   \* MERGEFORMAT </w:instrText>
        </w:r>
        <w:r>
          <w:fldChar w:fldCharType="separate"/>
        </w:r>
        <w:r w:rsidR="00A841D2" w:rsidRPr="00A841D2">
          <w:rPr>
            <w:b/>
            <w:bCs/>
            <w:noProof/>
          </w:rPr>
          <w:t>1</w:t>
        </w:r>
        <w:r>
          <w:rPr>
            <w:b/>
            <w:bCs/>
            <w:noProof/>
          </w:rPr>
          <w:fldChar w:fldCharType="end"/>
        </w:r>
        <w:r>
          <w:rPr>
            <w:b/>
            <w:bCs/>
          </w:rPr>
          <w:t xml:space="preserve"> | </w:t>
        </w:r>
        <w:r>
          <w:rPr>
            <w:color w:val="7F7F7F" w:themeColor="background1" w:themeShade="7F"/>
            <w:spacing w:val="60"/>
          </w:rPr>
          <w:t>Page</w:t>
        </w:r>
      </w:p>
    </w:sdtContent>
  </w:sdt>
  <w:p w14:paraId="3633A771" w14:textId="77777777" w:rsidR="007B00CF" w:rsidRDefault="007B00C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93D21AA" w14:textId="77777777" w:rsidR="007129D9" w:rsidRDefault="007129D9" w:rsidP="001B72BA">
      <w:pPr>
        <w:spacing w:after="0" w:line="240" w:lineRule="auto"/>
      </w:pPr>
      <w:bookmarkStart w:id="0" w:name="_Hlk29892641"/>
      <w:bookmarkEnd w:id="0"/>
      <w:r>
        <w:separator/>
      </w:r>
    </w:p>
  </w:footnote>
  <w:footnote w:type="continuationSeparator" w:id="0">
    <w:p w14:paraId="491436E2" w14:textId="77777777" w:rsidR="007129D9" w:rsidRDefault="007129D9" w:rsidP="001B72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1C824" w14:textId="77777777" w:rsidR="007B00CF" w:rsidRDefault="007B00CF" w:rsidP="006648BE">
    <w:pPr>
      <w:pStyle w:val="Odstavecseseznamem"/>
      <w:ind w:left="360" w:hanging="360"/>
      <w:jc w:val="center"/>
      <w:rPr>
        <w:rFonts w:ascii="Arial" w:hAnsi="Arial" w:cs="Arial"/>
        <w:sz w:val="32"/>
      </w:rPr>
    </w:pPr>
  </w:p>
  <w:p w14:paraId="6081D76B" w14:textId="4AD52BA1" w:rsidR="007B00CF" w:rsidRPr="00095859" w:rsidRDefault="007B00CF" w:rsidP="003F08E1">
    <w:pPr>
      <w:pStyle w:val="Odstavecseseznamem"/>
      <w:ind w:left="360" w:hanging="360"/>
      <w:jc w:val="center"/>
      <w:rPr>
        <w:rFonts w:ascii="Arial" w:hAnsi="Arial" w:cs="Arial"/>
        <w:sz w:val="32"/>
      </w:rPr>
    </w:pPr>
    <w:r>
      <w:rPr>
        <w:noProof/>
      </w:rPr>
      <w:drawing>
        <wp:inline distT="0" distB="0" distL="0" distR="0" wp14:anchorId="77832871" wp14:editId="44749A01">
          <wp:extent cx="2018562" cy="646112"/>
          <wp:effectExtent l="0" t="0" r="127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018562" cy="646112"/>
                  </a:xfrm>
                  <a:prstGeom prst="rect">
                    <a:avLst/>
                  </a:prstGeom>
                </pic:spPr>
              </pic:pic>
            </a:graphicData>
          </a:graphic>
        </wp:inline>
      </w:drawing>
    </w:r>
  </w:p>
  <w:p w14:paraId="05FA39DD" w14:textId="265E54C7" w:rsidR="007B00CF" w:rsidRDefault="007B00CF" w:rsidP="004A5068">
    <w:pPr>
      <w:pStyle w:val="Odstavecseseznamem"/>
      <w:tabs>
        <w:tab w:val="left" w:pos="8865"/>
      </w:tabs>
      <w:spacing w:after="0" w:line="240" w:lineRule="auto"/>
      <w:ind w:left="1800"/>
      <w:rPr>
        <w:rFonts w:ascii="Arial" w:hAnsi="Arial" w:cs="Arial"/>
        <w:b/>
        <w:sz w:val="24"/>
      </w:rPr>
    </w:pPr>
    <w:r>
      <w:rPr>
        <w:rFonts w:ascii="Arial" w:hAnsi="Arial" w:cs="Arial"/>
        <w:b/>
        <w:sz w:val="24"/>
      </w:rPr>
      <w:tab/>
    </w:r>
  </w:p>
  <w:p w14:paraId="6DE29F9E" w14:textId="0B2400DC" w:rsidR="007B00CF" w:rsidRPr="00AD15B7" w:rsidRDefault="007B00CF" w:rsidP="00834EA1">
    <w:pPr>
      <w:spacing w:after="0" w:line="240" w:lineRule="auto"/>
      <w:jc w:val="center"/>
      <w:rPr>
        <w:rFonts w:ascii="Arial" w:hAnsi="Arial" w:cs="Arial"/>
        <w:b/>
        <w:sz w:val="24"/>
      </w:rPr>
    </w:pPr>
    <w:r>
      <w:rPr>
        <w:rFonts w:ascii="Arial" w:hAnsi="Arial" w:cs="Arial"/>
        <w:b/>
        <w:sz w:val="24"/>
      </w:rPr>
      <w:t>PARTNERSHIPS FOR LIVES, LIVELIHOOD AND GROWTH</w:t>
    </w:r>
  </w:p>
  <w:p w14:paraId="4C5CF891" w14:textId="5EEEEE7D" w:rsidR="007B00CF" w:rsidRPr="0027446D" w:rsidRDefault="007B00CF" w:rsidP="004A5068">
    <w:pPr>
      <w:pStyle w:val="Odstavecseseznamem"/>
      <w:spacing w:after="0" w:line="240" w:lineRule="auto"/>
      <w:ind w:left="0"/>
      <w:jc w:val="center"/>
      <w:rPr>
        <w:rFonts w:ascii="Arial" w:hAnsi="Arial" w:cs="Arial"/>
        <w:u w:val="single"/>
      </w:rPr>
    </w:pPr>
    <w:r w:rsidRPr="004A5068">
      <w:rPr>
        <w:rFonts w:ascii="Arial" w:hAnsi="Arial" w:cs="Arial"/>
        <w:sz w:val="20"/>
        <w:szCs w:val="18"/>
        <w:u w:val="single"/>
      </w:rPr>
      <w:t>15 – 18 December 2020; CII HIVE</w:t>
    </w:r>
  </w:p>
  <w:p w14:paraId="59F68EAB" w14:textId="77777777" w:rsidR="007B00CF" w:rsidRDefault="007B00CF" w:rsidP="00A67093">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86BDC"/>
    <w:multiLevelType w:val="hybridMultilevel"/>
    <w:tmpl w:val="6ACA228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 w15:restartNumberingAfterBreak="0">
    <w:nsid w:val="000A2421"/>
    <w:multiLevelType w:val="hybridMultilevel"/>
    <w:tmpl w:val="FB68927A"/>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009169CA"/>
    <w:multiLevelType w:val="hybridMultilevel"/>
    <w:tmpl w:val="4B94C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1733C9A"/>
    <w:multiLevelType w:val="hybridMultilevel"/>
    <w:tmpl w:val="27B6ECF0"/>
    <w:lvl w:ilvl="0" w:tplc="49F0EE76">
      <w:start w:val="1"/>
      <w:numFmt w:val="decimal"/>
      <w:lvlText w:val="%1."/>
      <w:lvlJc w:val="left"/>
      <w:pPr>
        <w:tabs>
          <w:tab w:val="num" w:pos="720"/>
        </w:tabs>
        <w:ind w:left="720" w:hanging="360"/>
      </w:pPr>
    </w:lvl>
    <w:lvl w:ilvl="1" w:tplc="C966DB6E">
      <w:start w:val="1"/>
      <w:numFmt w:val="decimal"/>
      <w:lvlText w:val="%2."/>
      <w:lvlJc w:val="left"/>
      <w:pPr>
        <w:tabs>
          <w:tab w:val="num" w:pos="1440"/>
        </w:tabs>
        <w:ind w:left="1440" w:hanging="360"/>
      </w:pPr>
    </w:lvl>
    <w:lvl w:ilvl="2" w:tplc="B0C298F8">
      <w:start w:val="1"/>
      <w:numFmt w:val="decimal"/>
      <w:lvlText w:val="%3."/>
      <w:lvlJc w:val="left"/>
      <w:pPr>
        <w:tabs>
          <w:tab w:val="num" w:pos="2160"/>
        </w:tabs>
        <w:ind w:left="2160" w:hanging="360"/>
      </w:pPr>
    </w:lvl>
    <w:lvl w:ilvl="3" w:tplc="D2D6DBC0">
      <w:start w:val="1"/>
      <w:numFmt w:val="decimal"/>
      <w:lvlText w:val="%4."/>
      <w:lvlJc w:val="left"/>
      <w:pPr>
        <w:tabs>
          <w:tab w:val="num" w:pos="2880"/>
        </w:tabs>
        <w:ind w:left="2880" w:hanging="360"/>
      </w:pPr>
    </w:lvl>
    <w:lvl w:ilvl="4" w:tplc="EB14F6BE">
      <w:start w:val="1"/>
      <w:numFmt w:val="decimal"/>
      <w:lvlText w:val="%5."/>
      <w:lvlJc w:val="left"/>
      <w:pPr>
        <w:tabs>
          <w:tab w:val="num" w:pos="3600"/>
        </w:tabs>
        <w:ind w:left="3600" w:hanging="360"/>
      </w:pPr>
    </w:lvl>
    <w:lvl w:ilvl="5" w:tplc="8ECE1B2A">
      <w:start w:val="1"/>
      <w:numFmt w:val="decimal"/>
      <w:lvlText w:val="%6."/>
      <w:lvlJc w:val="left"/>
      <w:pPr>
        <w:tabs>
          <w:tab w:val="num" w:pos="4320"/>
        </w:tabs>
        <w:ind w:left="4320" w:hanging="360"/>
      </w:pPr>
    </w:lvl>
    <w:lvl w:ilvl="6" w:tplc="66C8715C">
      <w:start w:val="1"/>
      <w:numFmt w:val="decimal"/>
      <w:lvlText w:val="%7."/>
      <w:lvlJc w:val="left"/>
      <w:pPr>
        <w:tabs>
          <w:tab w:val="num" w:pos="5040"/>
        </w:tabs>
        <w:ind w:left="5040" w:hanging="360"/>
      </w:pPr>
    </w:lvl>
    <w:lvl w:ilvl="7" w:tplc="553EB60C">
      <w:start w:val="1"/>
      <w:numFmt w:val="decimal"/>
      <w:lvlText w:val="%8."/>
      <w:lvlJc w:val="left"/>
      <w:pPr>
        <w:tabs>
          <w:tab w:val="num" w:pos="5760"/>
        </w:tabs>
        <w:ind w:left="5760" w:hanging="360"/>
      </w:pPr>
    </w:lvl>
    <w:lvl w:ilvl="8" w:tplc="6F0A417C">
      <w:start w:val="1"/>
      <w:numFmt w:val="decimal"/>
      <w:lvlText w:val="%9."/>
      <w:lvlJc w:val="left"/>
      <w:pPr>
        <w:tabs>
          <w:tab w:val="num" w:pos="6480"/>
        </w:tabs>
        <w:ind w:left="6480" w:hanging="360"/>
      </w:pPr>
    </w:lvl>
  </w:abstractNum>
  <w:abstractNum w:abstractNumId="4" w15:restartNumberingAfterBreak="0">
    <w:nsid w:val="089573A6"/>
    <w:multiLevelType w:val="hybridMultilevel"/>
    <w:tmpl w:val="EF1A3F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0331DD"/>
    <w:multiLevelType w:val="hybridMultilevel"/>
    <w:tmpl w:val="6A76C0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0D13A4"/>
    <w:multiLevelType w:val="hybridMultilevel"/>
    <w:tmpl w:val="6DF4A7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38A3D07"/>
    <w:multiLevelType w:val="hybridMultilevel"/>
    <w:tmpl w:val="FF66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2440F5"/>
    <w:multiLevelType w:val="hybridMultilevel"/>
    <w:tmpl w:val="82A228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C42736"/>
    <w:multiLevelType w:val="hybridMultilevel"/>
    <w:tmpl w:val="F6D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FC9097A"/>
    <w:multiLevelType w:val="hybridMultilevel"/>
    <w:tmpl w:val="7CA4FB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2747A04"/>
    <w:multiLevelType w:val="hybridMultilevel"/>
    <w:tmpl w:val="5DE0DC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4837F54"/>
    <w:multiLevelType w:val="hybridMultilevel"/>
    <w:tmpl w:val="11B815B6"/>
    <w:lvl w:ilvl="0" w:tplc="CE7C1CE4">
      <w:start w:val="1"/>
      <w:numFmt w:val="bullet"/>
      <w:lvlText w:val=""/>
      <w:lvlJc w:val="left"/>
      <w:pPr>
        <w:tabs>
          <w:tab w:val="num" w:pos="720"/>
        </w:tabs>
        <w:ind w:left="720" w:hanging="360"/>
      </w:pPr>
      <w:rPr>
        <w:rFonts w:ascii="Symbol" w:hAnsi="Symbol" w:hint="default"/>
        <w:sz w:val="20"/>
      </w:rPr>
    </w:lvl>
    <w:lvl w:ilvl="1" w:tplc="DD22E59A">
      <w:start w:val="1"/>
      <w:numFmt w:val="bullet"/>
      <w:lvlText w:val=""/>
      <w:lvlJc w:val="left"/>
      <w:pPr>
        <w:tabs>
          <w:tab w:val="num" w:pos="1440"/>
        </w:tabs>
        <w:ind w:left="1440" w:hanging="360"/>
      </w:pPr>
      <w:rPr>
        <w:rFonts w:ascii="Symbol" w:hAnsi="Symbol" w:hint="default"/>
        <w:sz w:val="20"/>
      </w:rPr>
    </w:lvl>
    <w:lvl w:ilvl="2" w:tplc="FA88E554">
      <w:start w:val="1"/>
      <w:numFmt w:val="bullet"/>
      <w:lvlText w:val=""/>
      <w:lvlJc w:val="left"/>
      <w:pPr>
        <w:tabs>
          <w:tab w:val="num" w:pos="2160"/>
        </w:tabs>
        <w:ind w:left="2160" w:hanging="360"/>
      </w:pPr>
      <w:rPr>
        <w:rFonts w:ascii="Symbol" w:hAnsi="Symbol" w:hint="default"/>
        <w:sz w:val="20"/>
      </w:rPr>
    </w:lvl>
    <w:lvl w:ilvl="3" w:tplc="7376DEC8">
      <w:start w:val="1"/>
      <w:numFmt w:val="bullet"/>
      <w:lvlText w:val=""/>
      <w:lvlJc w:val="left"/>
      <w:pPr>
        <w:tabs>
          <w:tab w:val="num" w:pos="2880"/>
        </w:tabs>
        <w:ind w:left="2880" w:hanging="360"/>
      </w:pPr>
      <w:rPr>
        <w:rFonts w:ascii="Symbol" w:hAnsi="Symbol" w:hint="default"/>
        <w:sz w:val="20"/>
      </w:rPr>
    </w:lvl>
    <w:lvl w:ilvl="4" w:tplc="25D265A4">
      <w:start w:val="1"/>
      <w:numFmt w:val="bullet"/>
      <w:lvlText w:val=""/>
      <w:lvlJc w:val="left"/>
      <w:pPr>
        <w:tabs>
          <w:tab w:val="num" w:pos="3600"/>
        </w:tabs>
        <w:ind w:left="3600" w:hanging="360"/>
      </w:pPr>
      <w:rPr>
        <w:rFonts w:ascii="Symbol" w:hAnsi="Symbol" w:hint="default"/>
        <w:sz w:val="20"/>
      </w:rPr>
    </w:lvl>
    <w:lvl w:ilvl="5" w:tplc="B2BC4240">
      <w:start w:val="1"/>
      <w:numFmt w:val="bullet"/>
      <w:lvlText w:val=""/>
      <w:lvlJc w:val="left"/>
      <w:pPr>
        <w:tabs>
          <w:tab w:val="num" w:pos="4320"/>
        </w:tabs>
        <w:ind w:left="4320" w:hanging="360"/>
      </w:pPr>
      <w:rPr>
        <w:rFonts w:ascii="Symbol" w:hAnsi="Symbol" w:hint="default"/>
        <w:sz w:val="20"/>
      </w:rPr>
    </w:lvl>
    <w:lvl w:ilvl="6" w:tplc="EE7829E4">
      <w:start w:val="1"/>
      <w:numFmt w:val="bullet"/>
      <w:lvlText w:val=""/>
      <w:lvlJc w:val="left"/>
      <w:pPr>
        <w:tabs>
          <w:tab w:val="num" w:pos="5040"/>
        </w:tabs>
        <w:ind w:left="5040" w:hanging="360"/>
      </w:pPr>
      <w:rPr>
        <w:rFonts w:ascii="Symbol" w:hAnsi="Symbol" w:hint="default"/>
        <w:sz w:val="20"/>
      </w:rPr>
    </w:lvl>
    <w:lvl w:ilvl="7" w:tplc="6C520B7C">
      <w:start w:val="1"/>
      <w:numFmt w:val="bullet"/>
      <w:lvlText w:val=""/>
      <w:lvlJc w:val="left"/>
      <w:pPr>
        <w:tabs>
          <w:tab w:val="num" w:pos="5760"/>
        </w:tabs>
        <w:ind w:left="5760" w:hanging="360"/>
      </w:pPr>
      <w:rPr>
        <w:rFonts w:ascii="Symbol" w:hAnsi="Symbol" w:hint="default"/>
        <w:sz w:val="20"/>
      </w:rPr>
    </w:lvl>
    <w:lvl w:ilvl="8" w:tplc="0616F8E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58F0759"/>
    <w:multiLevelType w:val="hybridMultilevel"/>
    <w:tmpl w:val="A2925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452C28"/>
    <w:multiLevelType w:val="hybridMultilevel"/>
    <w:tmpl w:val="51D6D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8852D15"/>
    <w:multiLevelType w:val="hybridMultilevel"/>
    <w:tmpl w:val="8662BE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28FF0814"/>
    <w:multiLevelType w:val="hybridMultilevel"/>
    <w:tmpl w:val="5D44629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9B250E3"/>
    <w:multiLevelType w:val="hybridMultilevel"/>
    <w:tmpl w:val="AB06B3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A245424"/>
    <w:multiLevelType w:val="hybridMultilevel"/>
    <w:tmpl w:val="953244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2CF45321"/>
    <w:multiLevelType w:val="hybridMultilevel"/>
    <w:tmpl w:val="015684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FDA7EB9"/>
    <w:multiLevelType w:val="hybridMultilevel"/>
    <w:tmpl w:val="BFD4B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0363855"/>
    <w:multiLevelType w:val="hybridMultilevel"/>
    <w:tmpl w:val="85F460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5B47EAA"/>
    <w:multiLevelType w:val="hybridMultilevel"/>
    <w:tmpl w:val="0374D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5F47E4D"/>
    <w:multiLevelType w:val="hybridMultilevel"/>
    <w:tmpl w:val="85684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AD7059D"/>
    <w:multiLevelType w:val="hybridMultilevel"/>
    <w:tmpl w:val="155CB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B2255FA"/>
    <w:multiLevelType w:val="hybridMultilevel"/>
    <w:tmpl w:val="3F7CC376"/>
    <w:lvl w:ilvl="0" w:tplc="739C9FE8">
      <w:start w:val="1"/>
      <w:numFmt w:val="bullet"/>
      <w:lvlText w:val=""/>
      <w:lvlJc w:val="left"/>
      <w:pPr>
        <w:tabs>
          <w:tab w:val="num" w:pos="720"/>
        </w:tabs>
        <w:ind w:left="720" w:hanging="360"/>
      </w:pPr>
      <w:rPr>
        <w:rFonts w:ascii="Symbol" w:hAnsi="Symbol" w:hint="default"/>
        <w:sz w:val="20"/>
      </w:rPr>
    </w:lvl>
    <w:lvl w:ilvl="1" w:tplc="F982798E">
      <w:start w:val="1"/>
      <w:numFmt w:val="bullet"/>
      <w:lvlText w:val=""/>
      <w:lvlJc w:val="left"/>
      <w:pPr>
        <w:tabs>
          <w:tab w:val="num" w:pos="1440"/>
        </w:tabs>
        <w:ind w:left="1440" w:hanging="360"/>
      </w:pPr>
      <w:rPr>
        <w:rFonts w:ascii="Symbol" w:hAnsi="Symbol" w:hint="default"/>
        <w:sz w:val="20"/>
      </w:rPr>
    </w:lvl>
    <w:lvl w:ilvl="2" w:tplc="BDEA3E36">
      <w:start w:val="1"/>
      <w:numFmt w:val="bullet"/>
      <w:lvlText w:val=""/>
      <w:lvlJc w:val="left"/>
      <w:pPr>
        <w:tabs>
          <w:tab w:val="num" w:pos="2160"/>
        </w:tabs>
        <w:ind w:left="2160" w:hanging="360"/>
      </w:pPr>
      <w:rPr>
        <w:rFonts w:ascii="Symbol" w:hAnsi="Symbol" w:hint="default"/>
        <w:sz w:val="20"/>
      </w:rPr>
    </w:lvl>
    <w:lvl w:ilvl="3" w:tplc="E6AA8D5E">
      <w:start w:val="1"/>
      <w:numFmt w:val="bullet"/>
      <w:lvlText w:val=""/>
      <w:lvlJc w:val="left"/>
      <w:pPr>
        <w:tabs>
          <w:tab w:val="num" w:pos="2880"/>
        </w:tabs>
        <w:ind w:left="2880" w:hanging="360"/>
      </w:pPr>
      <w:rPr>
        <w:rFonts w:ascii="Symbol" w:hAnsi="Symbol" w:hint="default"/>
        <w:sz w:val="20"/>
      </w:rPr>
    </w:lvl>
    <w:lvl w:ilvl="4" w:tplc="D4B02006">
      <w:start w:val="1"/>
      <w:numFmt w:val="bullet"/>
      <w:lvlText w:val=""/>
      <w:lvlJc w:val="left"/>
      <w:pPr>
        <w:tabs>
          <w:tab w:val="num" w:pos="3600"/>
        </w:tabs>
        <w:ind w:left="3600" w:hanging="360"/>
      </w:pPr>
      <w:rPr>
        <w:rFonts w:ascii="Symbol" w:hAnsi="Symbol" w:hint="default"/>
        <w:sz w:val="20"/>
      </w:rPr>
    </w:lvl>
    <w:lvl w:ilvl="5" w:tplc="C9F69402">
      <w:start w:val="1"/>
      <w:numFmt w:val="bullet"/>
      <w:lvlText w:val=""/>
      <w:lvlJc w:val="left"/>
      <w:pPr>
        <w:tabs>
          <w:tab w:val="num" w:pos="4320"/>
        </w:tabs>
        <w:ind w:left="4320" w:hanging="360"/>
      </w:pPr>
      <w:rPr>
        <w:rFonts w:ascii="Symbol" w:hAnsi="Symbol" w:hint="default"/>
        <w:sz w:val="20"/>
      </w:rPr>
    </w:lvl>
    <w:lvl w:ilvl="6" w:tplc="89421EB6">
      <w:start w:val="1"/>
      <w:numFmt w:val="bullet"/>
      <w:lvlText w:val=""/>
      <w:lvlJc w:val="left"/>
      <w:pPr>
        <w:tabs>
          <w:tab w:val="num" w:pos="5040"/>
        </w:tabs>
        <w:ind w:left="5040" w:hanging="360"/>
      </w:pPr>
      <w:rPr>
        <w:rFonts w:ascii="Symbol" w:hAnsi="Symbol" w:hint="default"/>
        <w:sz w:val="20"/>
      </w:rPr>
    </w:lvl>
    <w:lvl w:ilvl="7" w:tplc="B23E8720">
      <w:start w:val="1"/>
      <w:numFmt w:val="bullet"/>
      <w:lvlText w:val=""/>
      <w:lvlJc w:val="left"/>
      <w:pPr>
        <w:tabs>
          <w:tab w:val="num" w:pos="5760"/>
        </w:tabs>
        <w:ind w:left="5760" w:hanging="360"/>
      </w:pPr>
      <w:rPr>
        <w:rFonts w:ascii="Symbol" w:hAnsi="Symbol" w:hint="default"/>
        <w:sz w:val="20"/>
      </w:rPr>
    </w:lvl>
    <w:lvl w:ilvl="8" w:tplc="52B09054">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48F559E"/>
    <w:multiLevelType w:val="hybridMultilevel"/>
    <w:tmpl w:val="CAFE2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C063EDF"/>
    <w:multiLevelType w:val="hybridMultilevel"/>
    <w:tmpl w:val="5C78B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E3933C7"/>
    <w:multiLevelType w:val="hybridMultilevel"/>
    <w:tmpl w:val="12EE7720"/>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7B7408"/>
    <w:multiLevelType w:val="hybridMultilevel"/>
    <w:tmpl w:val="0F7079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F461D7"/>
    <w:multiLevelType w:val="hybridMultilevel"/>
    <w:tmpl w:val="85E8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F56766"/>
    <w:multiLevelType w:val="hybridMultilevel"/>
    <w:tmpl w:val="C0C60D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C26747A"/>
    <w:multiLevelType w:val="hybridMultilevel"/>
    <w:tmpl w:val="88862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B254039"/>
    <w:multiLevelType w:val="hybridMultilevel"/>
    <w:tmpl w:val="331877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07F08D7"/>
    <w:multiLevelType w:val="hybridMultilevel"/>
    <w:tmpl w:val="4BA0B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3A2602C"/>
    <w:multiLevelType w:val="hybridMultilevel"/>
    <w:tmpl w:val="9710C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3CC1AE8"/>
    <w:multiLevelType w:val="hybridMultilevel"/>
    <w:tmpl w:val="CBDAF2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53E2F9E"/>
    <w:multiLevelType w:val="hybridMultilevel"/>
    <w:tmpl w:val="DD7C8F8E"/>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8" w15:restartNumberingAfterBreak="0">
    <w:nsid w:val="759074FE"/>
    <w:multiLevelType w:val="hybridMultilevel"/>
    <w:tmpl w:val="F9FA72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64C1504"/>
    <w:multiLevelType w:val="hybridMultilevel"/>
    <w:tmpl w:val="F95CE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94C369C"/>
    <w:multiLevelType w:val="hybridMultilevel"/>
    <w:tmpl w:val="13D41F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C67B3A"/>
    <w:multiLevelType w:val="hybridMultilevel"/>
    <w:tmpl w:val="61AA3B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B5A0112"/>
    <w:multiLevelType w:val="hybridMultilevel"/>
    <w:tmpl w:val="9BFA439C"/>
    <w:lvl w:ilvl="0" w:tplc="9A4AA7C8">
      <w:start w:val="1"/>
      <w:numFmt w:val="decimal"/>
      <w:lvlText w:val="%1."/>
      <w:lvlJc w:val="left"/>
      <w:pPr>
        <w:tabs>
          <w:tab w:val="num" w:pos="720"/>
        </w:tabs>
        <w:ind w:left="720" w:hanging="360"/>
      </w:pPr>
    </w:lvl>
    <w:lvl w:ilvl="1" w:tplc="1228EC1E">
      <w:start w:val="1"/>
      <w:numFmt w:val="decimal"/>
      <w:lvlText w:val="%2."/>
      <w:lvlJc w:val="left"/>
      <w:pPr>
        <w:tabs>
          <w:tab w:val="num" w:pos="1440"/>
        </w:tabs>
        <w:ind w:left="1440" w:hanging="360"/>
      </w:pPr>
    </w:lvl>
    <w:lvl w:ilvl="2" w:tplc="BE0C85E0">
      <w:start w:val="1"/>
      <w:numFmt w:val="decimal"/>
      <w:lvlText w:val="%3."/>
      <w:lvlJc w:val="left"/>
      <w:pPr>
        <w:tabs>
          <w:tab w:val="num" w:pos="2160"/>
        </w:tabs>
        <w:ind w:left="2160" w:hanging="360"/>
      </w:pPr>
    </w:lvl>
    <w:lvl w:ilvl="3" w:tplc="70CCD60A">
      <w:start w:val="1"/>
      <w:numFmt w:val="decimal"/>
      <w:lvlText w:val="%4."/>
      <w:lvlJc w:val="left"/>
      <w:pPr>
        <w:tabs>
          <w:tab w:val="num" w:pos="2880"/>
        </w:tabs>
        <w:ind w:left="2880" w:hanging="360"/>
      </w:pPr>
    </w:lvl>
    <w:lvl w:ilvl="4" w:tplc="F9FCC606">
      <w:start w:val="1"/>
      <w:numFmt w:val="decimal"/>
      <w:lvlText w:val="%5."/>
      <w:lvlJc w:val="left"/>
      <w:pPr>
        <w:tabs>
          <w:tab w:val="num" w:pos="3600"/>
        </w:tabs>
        <w:ind w:left="3600" w:hanging="360"/>
      </w:pPr>
    </w:lvl>
    <w:lvl w:ilvl="5" w:tplc="7ECA8B2C">
      <w:start w:val="1"/>
      <w:numFmt w:val="decimal"/>
      <w:lvlText w:val="%6."/>
      <w:lvlJc w:val="left"/>
      <w:pPr>
        <w:tabs>
          <w:tab w:val="num" w:pos="4320"/>
        </w:tabs>
        <w:ind w:left="4320" w:hanging="360"/>
      </w:pPr>
    </w:lvl>
    <w:lvl w:ilvl="6" w:tplc="A8241E0E">
      <w:start w:val="1"/>
      <w:numFmt w:val="decimal"/>
      <w:lvlText w:val="%7."/>
      <w:lvlJc w:val="left"/>
      <w:pPr>
        <w:tabs>
          <w:tab w:val="num" w:pos="5040"/>
        </w:tabs>
        <w:ind w:left="5040" w:hanging="360"/>
      </w:pPr>
    </w:lvl>
    <w:lvl w:ilvl="7" w:tplc="3EA6B500">
      <w:start w:val="1"/>
      <w:numFmt w:val="decimal"/>
      <w:lvlText w:val="%8."/>
      <w:lvlJc w:val="left"/>
      <w:pPr>
        <w:tabs>
          <w:tab w:val="num" w:pos="5760"/>
        </w:tabs>
        <w:ind w:left="5760" w:hanging="360"/>
      </w:pPr>
    </w:lvl>
    <w:lvl w:ilvl="8" w:tplc="60E8214C">
      <w:start w:val="1"/>
      <w:numFmt w:val="decimal"/>
      <w:lvlText w:val="%9."/>
      <w:lvlJc w:val="left"/>
      <w:pPr>
        <w:tabs>
          <w:tab w:val="num" w:pos="6480"/>
        </w:tabs>
        <w:ind w:left="6480" w:hanging="360"/>
      </w:pPr>
    </w:lvl>
  </w:abstractNum>
  <w:abstractNum w:abstractNumId="43" w15:restartNumberingAfterBreak="0">
    <w:nsid w:val="7B6D4DC0"/>
    <w:multiLevelType w:val="hybridMultilevel"/>
    <w:tmpl w:val="0EF8B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CFA5607"/>
    <w:multiLevelType w:val="hybridMultilevel"/>
    <w:tmpl w:val="2AC2DB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34"/>
  </w:num>
  <w:num w:numId="3">
    <w:abstractNumId w:val="32"/>
  </w:num>
  <w:num w:numId="4">
    <w:abstractNumId w:val="4"/>
  </w:num>
  <w:num w:numId="5">
    <w:abstractNumId w:val="19"/>
  </w:num>
  <w:num w:numId="6">
    <w:abstractNumId w:val="26"/>
  </w:num>
  <w:num w:numId="7">
    <w:abstractNumId w:val="38"/>
  </w:num>
  <w:num w:numId="8">
    <w:abstractNumId w:val="44"/>
  </w:num>
  <w:num w:numId="9">
    <w:abstractNumId w:val="17"/>
  </w:num>
  <w:num w:numId="10">
    <w:abstractNumId w:val="35"/>
  </w:num>
  <w:num w:numId="11">
    <w:abstractNumId w:val="10"/>
  </w:num>
  <w:num w:numId="12">
    <w:abstractNumId w:val="14"/>
  </w:num>
  <w:num w:numId="13">
    <w:abstractNumId w:val="2"/>
  </w:num>
  <w:num w:numId="14">
    <w:abstractNumId w:val="11"/>
  </w:num>
  <w:num w:numId="15">
    <w:abstractNumId w:val="43"/>
  </w:num>
  <w:num w:numId="16">
    <w:abstractNumId w:val="29"/>
  </w:num>
  <w:num w:numId="17">
    <w:abstractNumId w:val="6"/>
  </w:num>
  <w:num w:numId="18">
    <w:abstractNumId w:val="13"/>
  </w:num>
  <w:num w:numId="19">
    <w:abstractNumId w:val="40"/>
  </w:num>
  <w:num w:numId="20">
    <w:abstractNumId w:val="37"/>
  </w:num>
  <w:num w:numId="21">
    <w:abstractNumId w:val="24"/>
  </w:num>
  <w:num w:numId="22">
    <w:abstractNumId w:val="36"/>
  </w:num>
  <w:num w:numId="23">
    <w:abstractNumId w:val="27"/>
  </w:num>
  <w:num w:numId="24">
    <w:abstractNumId w:val="21"/>
  </w:num>
  <w:num w:numId="25">
    <w:abstractNumId w:val="41"/>
  </w:num>
  <w:num w:numId="26">
    <w:abstractNumId w:val="1"/>
  </w:num>
  <w:num w:numId="27">
    <w:abstractNumId w:val="30"/>
  </w:num>
  <w:num w:numId="28">
    <w:abstractNumId w:val="22"/>
  </w:num>
  <w:num w:numId="29">
    <w:abstractNumId w:val="23"/>
  </w:num>
  <w:num w:numId="30">
    <w:abstractNumId w:val="9"/>
  </w:num>
  <w:num w:numId="31">
    <w:abstractNumId w:val="33"/>
  </w:num>
  <w:num w:numId="32">
    <w:abstractNumId w:val="7"/>
  </w:num>
  <w:num w:numId="33">
    <w:abstractNumId w:val="0"/>
  </w:num>
  <w:num w:numId="34">
    <w:abstractNumId w:val="15"/>
  </w:num>
  <w:num w:numId="35">
    <w:abstractNumId w:val="20"/>
  </w:num>
  <w:num w:numId="36">
    <w:abstractNumId w:val="28"/>
  </w:num>
  <w:num w:numId="37">
    <w:abstractNumId w:val="31"/>
  </w:num>
  <w:num w:numId="38">
    <w:abstractNumId w:val="39"/>
  </w:num>
  <w:num w:numId="39">
    <w:abstractNumId w:val="25"/>
  </w:num>
  <w:num w:numId="40">
    <w:abstractNumId w:val="12"/>
  </w:num>
  <w:num w:numId="4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40"/>
  </w:num>
  <w:num w:numId="44">
    <w:abstractNumId w:val="16"/>
  </w:num>
  <w:num w:numId="45">
    <w:abstractNumId w:val="8"/>
  </w:num>
  <w:num w:numId="4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8"/>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2BA"/>
    <w:rsid w:val="0001220C"/>
    <w:rsid w:val="0001749C"/>
    <w:rsid w:val="00024AC0"/>
    <w:rsid w:val="000310F4"/>
    <w:rsid w:val="00031FBA"/>
    <w:rsid w:val="000359FC"/>
    <w:rsid w:val="000505B4"/>
    <w:rsid w:val="000514A6"/>
    <w:rsid w:val="00051C32"/>
    <w:rsid w:val="00056652"/>
    <w:rsid w:val="00072E86"/>
    <w:rsid w:val="00077C5A"/>
    <w:rsid w:val="000806CC"/>
    <w:rsid w:val="000824C0"/>
    <w:rsid w:val="000833EA"/>
    <w:rsid w:val="00095859"/>
    <w:rsid w:val="000A3EA9"/>
    <w:rsid w:val="000A5044"/>
    <w:rsid w:val="000A5AF2"/>
    <w:rsid w:val="000A5C14"/>
    <w:rsid w:val="000A7A56"/>
    <w:rsid w:val="000B0DBA"/>
    <w:rsid w:val="000B144F"/>
    <w:rsid w:val="000B4FB4"/>
    <w:rsid w:val="000C18D9"/>
    <w:rsid w:val="000C4E19"/>
    <w:rsid w:val="000C5743"/>
    <w:rsid w:val="000D5D54"/>
    <w:rsid w:val="000D6747"/>
    <w:rsid w:val="000E383B"/>
    <w:rsid w:val="000E3B9D"/>
    <w:rsid w:val="000E469D"/>
    <w:rsid w:val="000F1198"/>
    <w:rsid w:val="000F4229"/>
    <w:rsid w:val="000F5018"/>
    <w:rsid w:val="00102E92"/>
    <w:rsid w:val="001046C7"/>
    <w:rsid w:val="00106A2B"/>
    <w:rsid w:val="00107208"/>
    <w:rsid w:val="00111FF5"/>
    <w:rsid w:val="001204C6"/>
    <w:rsid w:val="00133D38"/>
    <w:rsid w:val="001354D4"/>
    <w:rsid w:val="0013615F"/>
    <w:rsid w:val="00142F77"/>
    <w:rsid w:val="00151BEB"/>
    <w:rsid w:val="00160945"/>
    <w:rsid w:val="00165EC6"/>
    <w:rsid w:val="00172745"/>
    <w:rsid w:val="00181FBB"/>
    <w:rsid w:val="0018566E"/>
    <w:rsid w:val="001907D4"/>
    <w:rsid w:val="00197BA8"/>
    <w:rsid w:val="001A0EB5"/>
    <w:rsid w:val="001A26F1"/>
    <w:rsid w:val="001A6B07"/>
    <w:rsid w:val="001A7653"/>
    <w:rsid w:val="001A7AAE"/>
    <w:rsid w:val="001B025D"/>
    <w:rsid w:val="001B72BA"/>
    <w:rsid w:val="001C22DF"/>
    <w:rsid w:val="001C26EF"/>
    <w:rsid w:val="001D1958"/>
    <w:rsid w:val="001D21B6"/>
    <w:rsid w:val="001D498F"/>
    <w:rsid w:val="001D7AD0"/>
    <w:rsid w:val="001E2244"/>
    <w:rsid w:val="001E2DBC"/>
    <w:rsid w:val="001E5AB1"/>
    <w:rsid w:val="001F1E28"/>
    <w:rsid w:val="001F4B0D"/>
    <w:rsid w:val="001F4B0E"/>
    <w:rsid w:val="001F4C72"/>
    <w:rsid w:val="00205897"/>
    <w:rsid w:val="00207DB1"/>
    <w:rsid w:val="00207E6F"/>
    <w:rsid w:val="002107D0"/>
    <w:rsid w:val="00211459"/>
    <w:rsid w:val="00212A07"/>
    <w:rsid w:val="00216C26"/>
    <w:rsid w:val="00217A81"/>
    <w:rsid w:val="00225D04"/>
    <w:rsid w:val="002273AB"/>
    <w:rsid w:val="002365C3"/>
    <w:rsid w:val="00240558"/>
    <w:rsid w:val="0024065C"/>
    <w:rsid w:val="0024159B"/>
    <w:rsid w:val="00245994"/>
    <w:rsid w:val="0025301A"/>
    <w:rsid w:val="00253E62"/>
    <w:rsid w:val="00255E03"/>
    <w:rsid w:val="002573CF"/>
    <w:rsid w:val="00257F50"/>
    <w:rsid w:val="00267E3F"/>
    <w:rsid w:val="0027446D"/>
    <w:rsid w:val="002839E5"/>
    <w:rsid w:val="002846FB"/>
    <w:rsid w:val="002926F6"/>
    <w:rsid w:val="00295008"/>
    <w:rsid w:val="002A332B"/>
    <w:rsid w:val="002A5FBA"/>
    <w:rsid w:val="002A7F7D"/>
    <w:rsid w:val="002B30F1"/>
    <w:rsid w:val="002B3FD5"/>
    <w:rsid w:val="002B4A61"/>
    <w:rsid w:val="002D694B"/>
    <w:rsid w:val="002E01E4"/>
    <w:rsid w:val="002E16D0"/>
    <w:rsid w:val="002E55F8"/>
    <w:rsid w:val="002E62BD"/>
    <w:rsid w:val="002F1947"/>
    <w:rsid w:val="00303D89"/>
    <w:rsid w:val="00305889"/>
    <w:rsid w:val="003162AA"/>
    <w:rsid w:val="0032199C"/>
    <w:rsid w:val="003240E4"/>
    <w:rsid w:val="003251FC"/>
    <w:rsid w:val="00327B83"/>
    <w:rsid w:val="003315B3"/>
    <w:rsid w:val="0033676E"/>
    <w:rsid w:val="00337216"/>
    <w:rsid w:val="00344221"/>
    <w:rsid w:val="00344F3E"/>
    <w:rsid w:val="0035379E"/>
    <w:rsid w:val="0035450C"/>
    <w:rsid w:val="00356081"/>
    <w:rsid w:val="003621C9"/>
    <w:rsid w:val="003651E0"/>
    <w:rsid w:val="00366F92"/>
    <w:rsid w:val="00367547"/>
    <w:rsid w:val="00380AF4"/>
    <w:rsid w:val="00382A41"/>
    <w:rsid w:val="00382A44"/>
    <w:rsid w:val="00383FED"/>
    <w:rsid w:val="0038690A"/>
    <w:rsid w:val="00390B56"/>
    <w:rsid w:val="00391D8D"/>
    <w:rsid w:val="0039243C"/>
    <w:rsid w:val="0039692E"/>
    <w:rsid w:val="003A24D2"/>
    <w:rsid w:val="003A65F1"/>
    <w:rsid w:val="003A686F"/>
    <w:rsid w:val="003A6DE3"/>
    <w:rsid w:val="003B3AD6"/>
    <w:rsid w:val="003B433D"/>
    <w:rsid w:val="003B5F05"/>
    <w:rsid w:val="003C1F3F"/>
    <w:rsid w:val="003D26CC"/>
    <w:rsid w:val="003D6F3C"/>
    <w:rsid w:val="003E3716"/>
    <w:rsid w:val="003E3EDD"/>
    <w:rsid w:val="003E3F62"/>
    <w:rsid w:val="003E6B72"/>
    <w:rsid w:val="003F08E1"/>
    <w:rsid w:val="003F20C8"/>
    <w:rsid w:val="004043BD"/>
    <w:rsid w:val="00405498"/>
    <w:rsid w:val="004167DB"/>
    <w:rsid w:val="00422B9C"/>
    <w:rsid w:val="00422DED"/>
    <w:rsid w:val="004301FB"/>
    <w:rsid w:val="00442E4E"/>
    <w:rsid w:val="00443837"/>
    <w:rsid w:val="0045340F"/>
    <w:rsid w:val="004538E2"/>
    <w:rsid w:val="00455B1A"/>
    <w:rsid w:val="00455F2D"/>
    <w:rsid w:val="00462B89"/>
    <w:rsid w:val="004720E6"/>
    <w:rsid w:val="004724F2"/>
    <w:rsid w:val="00475326"/>
    <w:rsid w:val="00485F5D"/>
    <w:rsid w:val="00490707"/>
    <w:rsid w:val="004936E4"/>
    <w:rsid w:val="004A0564"/>
    <w:rsid w:val="004A17FC"/>
    <w:rsid w:val="004A45D9"/>
    <w:rsid w:val="004A5068"/>
    <w:rsid w:val="004B258E"/>
    <w:rsid w:val="004B3594"/>
    <w:rsid w:val="004B54ED"/>
    <w:rsid w:val="004C143A"/>
    <w:rsid w:val="004C5E4B"/>
    <w:rsid w:val="004C755D"/>
    <w:rsid w:val="004D09FB"/>
    <w:rsid w:val="004D367F"/>
    <w:rsid w:val="004D7838"/>
    <w:rsid w:val="004E0B86"/>
    <w:rsid w:val="004E5B48"/>
    <w:rsid w:val="004E7F90"/>
    <w:rsid w:val="004F206A"/>
    <w:rsid w:val="004F2E1E"/>
    <w:rsid w:val="004F5F5C"/>
    <w:rsid w:val="00501315"/>
    <w:rsid w:val="0050481B"/>
    <w:rsid w:val="005048E9"/>
    <w:rsid w:val="00506C18"/>
    <w:rsid w:val="0051022A"/>
    <w:rsid w:val="00510B5F"/>
    <w:rsid w:val="00530286"/>
    <w:rsid w:val="00533195"/>
    <w:rsid w:val="00541D57"/>
    <w:rsid w:val="0054459C"/>
    <w:rsid w:val="0055046E"/>
    <w:rsid w:val="0055244B"/>
    <w:rsid w:val="00556FA2"/>
    <w:rsid w:val="00562674"/>
    <w:rsid w:val="00565796"/>
    <w:rsid w:val="00570449"/>
    <w:rsid w:val="005723D6"/>
    <w:rsid w:val="00572B5E"/>
    <w:rsid w:val="00581993"/>
    <w:rsid w:val="005828B8"/>
    <w:rsid w:val="005835E3"/>
    <w:rsid w:val="00583C20"/>
    <w:rsid w:val="00590531"/>
    <w:rsid w:val="005978D4"/>
    <w:rsid w:val="005A06F2"/>
    <w:rsid w:val="005A6A67"/>
    <w:rsid w:val="005A6AAD"/>
    <w:rsid w:val="005B7FA6"/>
    <w:rsid w:val="005C13C1"/>
    <w:rsid w:val="005C3295"/>
    <w:rsid w:val="005D1EDE"/>
    <w:rsid w:val="005D40F7"/>
    <w:rsid w:val="005D4734"/>
    <w:rsid w:val="005E1A0F"/>
    <w:rsid w:val="005E2039"/>
    <w:rsid w:val="005E7A8A"/>
    <w:rsid w:val="005F5446"/>
    <w:rsid w:val="005F646A"/>
    <w:rsid w:val="005F7725"/>
    <w:rsid w:val="00600B98"/>
    <w:rsid w:val="00601F53"/>
    <w:rsid w:val="00604F7F"/>
    <w:rsid w:val="006139F2"/>
    <w:rsid w:val="0061689C"/>
    <w:rsid w:val="00623956"/>
    <w:rsid w:val="0063543D"/>
    <w:rsid w:val="006354B7"/>
    <w:rsid w:val="00644B17"/>
    <w:rsid w:val="0064548C"/>
    <w:rsid w:val="00646834"/>
    <w:rsid w:val="00654923"/>
    <w:rsid w:val="006550D8"/>
    <w:rsid w:val="00660B0E"/>
    <w:rsid w:val="0066444C"/>
    <w:rsid w:val="006648BE"/>
    <w:rsid w:val="0066546D"/>
    <w:rsid w:val="00665B81"/>
    <w:rsid w:val="00665E42"/>
    <w:rsid w:val="00672921"/>
    <w:rsid w:val="00673099"/>
    <w:rsid w:val="0067335C"/>
    <w:rsid w:val="0067517C"/>
    <w:rsid w:val="00677EC2"/>
    <w:rsid w:val="006875B4"/>
    <w:rsid w:val="0069015C"/>
    <w:rsid w:val="00695994"/>
    <w:rsid w:val="006971AC"/>
    <w:rsid w:val="006974FB"/>
    <w:rsid w:val="006A21AD"/>
    <w:rsid w:val="006A7483"/>
    <w:rsid w:val="006B7481"/>
    <w:rsid w:val="006D2EEA"/>
    <w:rsid w:val="006D336F"/>
    <w:rsid w:val="006E5B07"/>
    <w:rsid w:val="006F3852"/>
    <w:rsid w:val="00700BFF"/>
    <w:rsid w:val="007022FE"/>
    <w:rsid w:val="007024B8"/>
    <w:rsid w:val="007038C2"/>
    <w:rsid w:val="00711932"/>
    <w:rsid w:val="007129D9"/>
    <w:rsid w:val="0071396D"/>
    <w:rsid w:val="00716072"/>
    <w:rsid w:val="0073087B"/>
    <w:rsid w:val="00732D6C"/>
    <w:rsid w:val="00733D92"/>
    <w:rsid w:val="00745587"/>
    <w:rsid w:val="00753842"/>
    <w:rsid w:val="0075765F"/>
    <w:rsid w:val="00757A49"/>
    <w:rsid w:val="00761222"/>
    <w:rsid w:val="00762DB6"/>
    <w:rsid w:val="00764DEE"/>
    <w:rsid w:val="0076652C"/>
    <w:rsid w:val="0077129A"/>
    <w:rsid w:val="00777E45"/>
    <w:rsid w:val="0078093E"/>
    <w:rsid w:val="00780B62"/>
    <w:rsid w:val="00781E0F"/>
    <w:rsid w:val="007855D1"/>
    <w:rsid w:val="00790C6A"/>
    <w:rsid w:val="007947F3"/>
    <w:rsid w:val="007A71F1"/>
    <w:rsid w:val="007B00CF"/>
    <w:rsid w:val="007B202A"/>
    <w:rsid w:val="007B6DF7"/>
    <w:rsid w:val="007B77BA"/>
    <w:rsid w:val="007C525F"/>
    <w:rsid w:val="007D1307"/>
    <w:rsid w:val="007D1F97"/>
    <w:rsid w:val="007D4665"/>
    <w:rsid w:val="007D56C3"/>
    <w:rsid w:val="007E0FE6"/>
    <w:rsid w:val="007E216F"/>
    <w:rsid w:val="007F00B7"/>
    <w:rsid w:val="007F153B"/>
    <w:rsid w:val="007F1C70"/>
    <w:rsid w:val="007F2112"/>
    <w:rsid w:val="007F7863"/>
    <w:rsid w:val="00803B3C"/>
    <w:rsid w:val="00806708"/>
    <w:rsid w:val="00810BEC"/>
    <w:rsid w:val="008161A4"/>
    <w:rsid w:val="00817FB2"/>
    <w:rsid w:val="008202BC"/>
    <w:rsid w:val="00822DC2"/>
    <w:rsid w:val="00826FC2"/>
    <w:rsid w:val="0083139C"/>
    <w:rsid w:val="00832163"/>
    <w:rsid w:val="00832371"/>
    <w:rsid w:val="008338B4"/>
    <w:rsid w:val="00834EA1"/>
    <w:rsid w:val="00840139"/>
    <w:rsid w:val="008429E1"/>
    <w:rsid w:val="008465DB"/>
    <w:rsid w:val="00853BD5"/>
    <w:rsid w:val="00856535"/>
    <w:rsid w:val="00856ACA"/>
    <w:rsid w:val="0086120C"/>
    <w:rsid w:val="00866F09"/>
    <w:rsid w:val="0087147E"/>
    <w:rsid w:val="00877D5B"/>
    <w:rsid w:val="00884091"/>
    <w:rsid w:val="00885F66"/>
    <w:rsid w:val="00887DA6"/>
    <w:rsid w:val="00891815"/>
    <w:rsid w:val="00891D14"/>
    <w:rsid w:val="00894095"/>
    <w:rsid w:val="008A2508"/>
    <w:rsid w:val="008A62F9"/>
    <w:rsid w:val="008B17E5"/>
    <w:rsid w:val="008B17E7"/>
    <w:rsid w:val="008B2E8B"/>
    <w:rsid w:val="008B4357"/>
    <w:rsid w:val="008B5CA0"/>
    <w:rsid w:val="008B76AA"/>
    <w:rsid w:val="008C4780"/>
    <w:rsid w:val="008C75F4"/>
    <w:rsid w:val="008D2A69"/>
    <w:rsid w:val="008E308F"/>
    <w:rsid w:val="008E63DA"/>
    <w:rsid w:val="008F0E85"/>
    <w:rsid w:val="008F4496"/>
    <w:rsid w:val="008F4D5B"/>
    <w:rsid w:val="008F790E"/>
    <w:rsid w:val="00900E6E"/>
    <w:rsid w:val="009102FF"/>
    <w:rsid w:val="00911BB6"/>
    <w:rsid w:val="00914C0D"/>
    <w:rsid w:val="009301F8"/>
    <w:rsid w:val="00930446"/>
    <w:rsid w:val="00932310"/>
    <w:rsid w:val="00933EE7"/>
    <w:rsid w:val="0093539E"/>
    <w:rsid w:val="00936F9D"/>
    <w:rsid w:val="00960DD2"/>
    <w:rsid w:val="00977546"/>
    <w:rsid w:val="00980B00"/>
    <w:rsid w:val="009839C1"/>
    <w:rsid w:val="00983B4B"/>
    <w:rsid w:val="009910B1"/>
    <w:rsid w:val="0099169D"/>
    <w:rsid w:val="00993332"/>
    <w:rsid w:val="00995A29"/>
    <w:rsid w:val="00995BA0"/>
    <w:rsid w:val="009967FF"/>
    <w:rsid w:val="009A1F06"/>
    <w:rsid w:val="009B09D6"/>
    <w:rsid w:val="009B3464"/>
    <w:rsid w:val="009B3642"/>
    <w:rsid w:val="009C00D7"/>
    <w:rsid w:val="009C2D32"/>
    <w:rsid w:val="009C3626"/>
    <w:rsid w:val="009C40D1"/>
    <w:rsid w:val="009D4982"/>
    <w:rsid w:val="009D5256"/>
    <w:rsid w:val="009E3FFC"/>
    <w:rsid w:val="009E45D9"/>
    <w:rsid w:val="009E6FDA"/>
    <w:rsid w:val="009F36B5"/>
    <w:rsid w:val="009F6A9D"/>
    <w:rsid w:val="00A04586"/>
    <w:rsid w:val="00A05C60"/>
    <w:rsid w:val="00A0621E"/>
    <w:rsid w:val="00A10F9B"/>
    <w:rsid w:val="00A16E79"/>
    <w:rsid w:val="00A2473D"/>
    <w:rsid w:val="00A25C86"/>
    <w:rsid w:val="00A262AC"/>
    <w:rsid w:val="00A26FDD"/>
    <w:rsid w:val="00A27E68"/>
    <w:rsid w:val="00A3023F"/>
    <w:rsid w:val="00A31608"/>
    <w:rsid w:val="00A33FF2"/>
    <w:rsid w:val="00A35184"/>
    <w:rsid w:val="00A357DB"/>
    <w:rsid w:val="00A46E11"/>
    <w:rsid w:val="00A61FB9"/>
    <w:rsid w:val="00A652FD"/>
    <w:rsid w:val="00A669D6"/>
    <w:rsid w:val="00A67093"/>
    <w:rsid w:val="00A80ABF"/>
    <w:rsid w:val="00A841D2"/>
    <w:rsid w:val="00A910E0"/>
    <w:rsid w:val="00AA5CE3"/>
    <w:rsid w:val="00AC36E6"/>
    <w:rsid w:val="00AC52D6"/>
    <w:rsid w:val="00AC6C84"/>
    <w:rsid w:val="00AC7E8B"/>
    <w:rsid w:val="00AC7FB3"/>
    <w:rsid w:val="00AD15B7"/>
    <w:rsid w:val="00AD3CAD"/>
    <w:rsid w:val="00AD49FE"/>
    <w:rsid w:val="00AD5744"/>
    <w:rsid w:val="00AE0A9D"/>
    <w:rsid w:val="00AE5687"/>
    <w:rsid w:val="00AE5FF7"/>
    <w:rsid w:val="00AE6000"/>
    <w:rsid w:val="00AF52CD"/>
    <w:rsid w:val="00B140CA"/>
    <w:rsid w:val="00B1582D"/>
    <w:rsid w:val="00B22127"/>
    <w:rsid w:val="00B23F49"/>
    <w:rsid w:val="00B25A10"/>
    <w:rsid w:val="00B265DD"/>
    <w:rsid w:val="00B329CF"/>
    <w:rsid w:val="00B331EF"/>
    <w:rsid w:val="00B36A34"/>
    <w:rsid w:val="00B4251B"/>
    <w:rsid w:val="00B52598"/>
    <w:rsid w:val="00B52B37"/>
    <w:rsid w:val="00B62EA5"/>
    <w:rsid w:val="00B63F8A"/>
    <w:rsid w:val="00B6492F"/>
    <w:rsid w:val="00B65308"/>
    <w:rsid w:val="00B766D4"/>
    <w:rsid w:val="00B77039"/>
    <w:rsid w:val="00B80CC4"/>
    <w:rsid w:val="00B86572"/>
    <w:rsid w:val="00B904E6"/>
    <w:rsid w:val="00B9348B"/>
    <w:rsid w:val="00B93BA2"/>
    <w:rsid w:val="00B941D1"/>
    <w:rsid w:val="00B97121"/>
    <w:rsid w:val="00BA0459"/>
    <w:rsid w:val="00BA43CC"/>
    <w:rsid w:val="00BC3F27"/>
    <w:rsid w:val="00BD22C6"/>
    <w:rsid w:val="00BD3594"/>
    <w:rsid w:val="00BD6F41"/>
    <w:rsid w:val="00BF428D"/>
    <w:rsid w:val="00BF7A63"/>
    <w:rsid w:val="00C0070A"/>
    <w:rsid w:val="00C0440A"/>
    <w:rsid w:val="00C06C6E"/>
    <w:rsid w:val="00C1034A"/>
    <w:rsid w:val="00C20825"/>
    <w:rsid w:val="00C23972"/>
    <w:rsid w:val="00C277E2"/>
    <w:rsid w:val="00C34EE1"/>
    <w:rsid w:val="00C3674D"/>
    <w:rsid w:val="00C4031F"/>
    <w:rsid w:val="00C4575E"/>
    <w:rsid w:val="00C46501"/>
    <w:rsid w:val="00C548A5"/>
    <w:rsid w:val="00C61061"/>
    <w:rsid w:val="00C617EF"/>
    <w:rsid w:val="00C66F8E"/>
    <w:rsid w:val="00C73F37"/>
    <w:rsid w:val="00C75478"/>
    <w:rsid w:val="00C92433"/>
    <w:rsid w:val="00C93AE9"/>
    <w:rsid w:val="00C95C30"/>
    <w:rsid w:val="00CA37C7"/>
    <w:rsid w:val="00CB146C"/>
    <w:rsid w:val="00CB51EC"/>
    <w:rsid w:val="00CB6020"/>
    <w:rsid w:val="00CB72A4"/>
    <w:rsid w:val="00CC2F75"/>
    <w:rsid w:val="00CC5612"/>
    <w:rsid w:val="00CC5F37"/>
    <w:rsid w:val="00CC6FAB"/>
    <w:rsid w:val="00CD4BEB"/>
    <w:rsid w:val="00CE5A5B"/>
    <w:rsid w:val="00CE7C53"/>
    <w:rsid w:val="00CF1289"/>
    <w:rsid w:val="00CF6913"/>
    <w:rsid w:val="00D04D96"/>
    <w:rsid w:val="00D05226"/>
    <w:rsid w:val="00D15590"/>
    <w:rsid w:val="00D2138B"/>
    <w:rsid w:val="00D235CC"/>
    <w:rsid w:val="00D27ACE"/>
    <w:rsid w:val="00D27B69"/>
    <w:rsid w:val="00D30992"/>
    <w:rsid w:val="00D3397F"/>
    <w:rsid w:val="00D43897"/>
    <w:rsid w:val="00D452B6"/>
    <w:rsid w:val="00D46D6B"/>
    <w:rsid w:val="00D47ECD"/>
    <w:rsid w:val="00D5479A"/>
    <w:rsid w:val="00D60711"/>
    <w:rsid w:val="00D638C0"/>
    <w:rsid w:val="00D63D8C"/>
    <w:rsid w:val="00D7295E"/>
    <w:rsid w:val="00D73788"/>
    <w:rsid w:val="00D74A17"/>
    <w:rsid w:val="00D77FBE"/>
    <w:rsid w:val="00D86358"/>
    <w:rsid w:val="00D912D7"/>
    <w:rsid w:val="00D95384"/>
    <w:rsid w:val="00D97463"/>
    <w:rsid w:val="00D97468"/>
    <w:rsid w:val="00D97FC6"/>
    <w:rsid w:val="00DA2756"/>
    <w:rsid w:val="00DA5FD9"/>
    <w:rsid w:val="00DB074A"/>
    <w:rsid w:val="00DB60D2"/>
    <w:rsid w:val="00DB62B2"/>
    <w:rsid w:val="00DB6B55"/>
    <w:rsid w:val="00DB6C83"/>
    <w:rsid w:val="00DC5AE8"/>
    <w:rsid w:val="00DD5F69"/>
    <w:rsid w:val="00DE2082"/>
    <w:rsid w:val="00DE3A7E"/>
    <w:rsid w:val="00DF240D"/>
    <w:rsid w:val="00DF2A18"/>
    <w:rsid w:val="00E158AB"/>
    <w:rsid w:val="00E1620E"/>
    <w:rsid w:val="00E17B63"/>
    <w:rsid w:val="00E27B56"/>
    <w:rsid w:val="00E31980"/>
    <w:rsid w:val="00E540DA"/>
    <w:rsid w:val="00E55714"/>
    <w:rsid w:val="00E615E5"/>
    <w:rsid w:val="00E656A6"/>
    <w:rsid w:val="00E66516"/>
    <w:rsid w:val="00E7202D"/>
    <w:rsid w:val="00E8000E"/>
    <w:rsid w:val="00E87D9E"/>
    <w:rsid w:val="00E962B1"/>
    <w:rsid w:val="00EA6FC4"/>
    <w:rsid w:val="00EB2388"/>
    <w:rsid w:val="00EB537C"/>
    <w:rsid w:val="00EB72A6"/>
    <w:rsid w:val="00EC3F30"/>
    <w:rsid w:val="00EC3F35"/>
    <w:rsid w:val="00EC5DC3"/>
    <w:rsid w:val="00ED2697"/>
    <w:rsid w:val="00ED3205"/>
    <w:rsid w:val="00ED472F"/>
    <w:rsid w:val="00ED732F"/>
    <w:rsid w:val="00EE0207"/>
    <w:rsid w:val="00EE6A63"/>
    <w:rsid w:val="00EE7591"/>
    <w:rsid w:val="00EE7D4B"/>
    <w:rsid w:val="00EF65C8"/>
    <w:rsid w:val="00EF6BC5"/>
    <w:rsid w:val="00F0137F"/>
    <w:rsid w:val="00F04AD5"/>
    <w:rsid w:val="00F07583"/>
    <w:rsid w:val="00F16D6B"/>
    <w:rsid w:val="00F1747D"/>
    <w:rsid w:val="00F21B62"/>
    <w:rsid w:val="00F243B6"/>
    <w:rsid w:val="00F27BF8"/>
    <w:rsid w:val="00F328F8"/>
    <w:rsid w:val="00F37195"/>
    <w:rsid w:val="00F437A3"/>
    <w:rsid w:val="00F47736"/>
    <w:rsid w:val="00F51850"/>
    <w:rsid w:val="00F56735"/>
    <w:rsid w:val="00F576E9"/>
    <w:rsid w:val="00F61690"/>
    <w:rsid w:val="00F704AA"/>
    <w:rsid w:val="00F74678"/>
    <w:rsid w:val="00F74C36"/>
    <w:rsid w:val="00F764B4"/>
    <w:rsid w:val="00F80E48"/>
    <w:rsid w:val="00F87184"/>
    <w:rsid w:val="00F91163"/>
    <w:rsid w:val="00F929F6"/>
    <w:rsid w:val="00F95B5D"/>
    <w:rsid w:val="00FA0C0A"/>
    <w:rsid w:val="00FA1FA2"/>
    <w:rsid w:val="00FA4933"/>
    <w:rsid w:val="00FA4B1A"/>
    <w:rsid w:val="00FB08F2"/>
    <w:rsid w:val="00FB16E3"/>
    <w:rsid w:val="00FB49EA"/>
    <w:rsid w:val="00FB5AC9"/>
    <w:rsid w:val="00FC4A5B"/>
    <w:rsid w:val="00FC5ED3"/>
    <w:rsid w:val="00FC730E"/>
    <w:rsid w:val="00FD19AD"/>
    <w:rsid w:val="00FD1C1C"/>
    <w:rsid w:val="00FD229F"/>
    <w:rsid w:val="00FD6640"/>
    <w:rsid w:val="00FE0AE3"/>
    <w:rsid w:val="00FE7773"/>
    <w:rsid w:val="00FF2278"/>
    <w:rsid w:val="00FF3FAA"/>
    <w:rsid w:val="00FF769C"/>
    <w:rsid w:val="00FF7E6D"/>
    <w:rsid w:val="06A32495"/>
    <w:rsid w:val="385EA563"/>
    <w:rsid w:val="44D77993"/>
    <w:rsid w:val="4BA6A636"/>
    <w:rsid w:val="4BBE7A09"/>
    <w:rsid w:val="5B6CBF8C"/>
    <w:rsid w:val="6BF79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DBF7FA"/>
  <w15:chartTrackingRefBased/>
  <w15:docId w15:val="{3865A459-F061-4DF5-8E7E-B800CD070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paragraph" w:styleId="Nadpis1">
    <w:name w:val="heading 1"/>
    <w:basedOn w:val="Normln"/>
    <w:link w:val="Nadpis1Char"/>
    <w:uiPriority w:val="9"/>
    <w:qFormat/>
    <w:rsid w:val="00ED269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Nadpis2">
    <w:name w:val="heading 2"/>
    <w:basedOn w:val="Normln"/>
    <w:next w:val="Normln"/>
    <w:link w:val="Nadpis2Char"/>
    <w:uiPriority w:val="9"/>
    <w:semiHidden/>
    <w:unhideWhenUsed/>
    <w:qFormat/>
    <w:rsid w:val="007038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dpis3">
    <w:name w:val="heading 3"/>
    <w:basedOn w:val="Normln"/>
    <w:link w:val="Nadpis3Char"/>
    <w:uiPriority w:val="9"/>
    <w:qFormat/>
    <w:rsid w:val="00ED269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Nadpis4">
    <w:name w:val="heading 4"/>
    <w:basedOn w:val="Normln"/>
    <w:next w:val="Normln"/>
    <w:link w:val="Nadpis4Char"/>
    <w:uiPriority w:val="9"/>
    <w:unhideWhenUsed/>
    <w:qFormat/>
    <w:rsid w:val="008B17E7"/>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1B72BA"/>
    <w:rPr>
      <w:color w:val="0000FF"/>
      <w:u w:val="single"/>
    </w:rPr>
  </w:style>
  <w:style w:type="paragraph" w:styleId="Textbubliny">
    <w:name w:val="Balloon Text"/>
    <w:basedOn w:val="Normln"/>
    <w:link w:val="TextbublinyChar"/>
    <w:uiPriority w:val="99"/>
    <w:semiHidden/>
    <w:unhideWhenUsed/>
    <w:rsid w:val="001B72B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1B72BA"/>
    <w:rPr>
      <w:rFonts w:ascii="Segoe UI" w:hAnsi="Segoe UI" w:cs="Segoe UI"/>
      <w:sz w:val="18"/>
      <w:szCs w:val="18"/>
    </w:rPr>
  </w:style>
  <w:style w:type="paragraph" w:styleId="Zhlav">
    <w:name w:val="header"/>
    <w:basedOn w:val="Normln"/>
    <w:link w:val="ZhlavChar"/>
    <w:uiPriority w:val="99"/>
    <w:unhideWhenUsed/>
    <w:rsid w:val="001B72BA"/>
    <w:pPr>
      <w:tabs>
        <w:tab w:val="center" w:pos="4680"/>
        <w:tab w:val="right" w:pos="9360"/>
      </w:tabs>
      <w:spacing w:after="0" w:line="240" w:lineRule="auto"/>
    </w:pPr>
  </w:style>
  <w:style w:type="character" w:customStyle="1" w:styleId="ZhlavChar">
    <w:name w:val="Záhlaví Char"/>
    <w:basedOn w:val="Standardnpsmoodstavce"/>
    <w:link w:val="Zhlav"/>
    <w:uiPriority w:val="99"/>
    <w:rsid w:val="001B72BA"/>
  </w:style>
  <w:style w:type="paragraph" w:styleId="Zpat">
    <w:name w:val="footer"/>
    <w:basedOn w:val="Normln"/>
    <w:link w:val="ZpatChar"/>
    <w:uiPriority w:val="99"/>
    <w:unhideWhenUsed/>
    <w:rsid w:val="001B72BA"/>
    <w:pPr>
      <w:tabs>
        <w:tab w:val="center" w:pos="4680"/>
        <w:tab w:val="right" w:pos="9360"/>
      </w:tabs>
      <w:spacing w:after="0" w:line="240" w:lineRule="auto"/>
    </w:pPr>
  </w:style>
  <w:style w:type="character" w:customStyle="1" w:styleId="ZpatChar">
    <w:name w:val="Zápatí Char"/>
    <w:basedOn w:val="Standardnpsmoodstavce"/>
    <w:link w:val="Zpat"/>
    <w:uiPriority w:val="99"/>
    <w:rsid w:val="001B72BA"/>
  </w:style>
  <w:style w:type="table" w:styleId="Mkatabulky">
    <w:name w:val="Table Grid"/>
    <w:basedOn w:val="Normlntabulka"/>
    <w:uiPriority w:val="39"/>
    <w:rsid w:val="001B72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B72BA"/>
    <w:pPr>
      <w:autoSpaceDE w:val="0"/>
      <w:autoSpaceDN w:val="0"/>
      <w:adjustRightInd w:val="0"/>
      <w:spacing w:after="0" w:line="240" w:lineRule="auto"/>
    </w:pPr>
    <w:rPr>
      <w:rFonts w:ascii="Arial" w:hAnsi="Arial" w:cs="Arial"/>
      <w:color w:val="000000"/>
      <w:sz w:val="24"/>
      <w:szCs w:val="24"/>
    </w:rPr>
  </w:style>
  <w:style w:type="paragraph" w:styleId="Odstavecseseznamem">
    <w:name w:val="List Paragraph"/>
    <w:basedOn w:val="Normln"/>
    <w:uiPriority w:val="34"/>
    <w:qFormat/>
    <w:rsid w:val="00390B56"/>
    <w:pPr>
      <w:ind w:left="720"/>
      <w:contextualSpacing/>
    </w:pPr>
  </w:style>
  <w:style w:type="paragraph" w:styleId="Normlnweb">
    <w:name w:val="Normal (Web)"/>
    <w:basedOn w:val="Normln"/>
    <w:uiPriority w:val="99"/>
    <w:unhideWhenUsed/>
    <w:rsid w:val="003A65F1"/>
    <w:pPr>
      <w:spacing w:before="100" w:beforeAutospacing="1" w:after="100" w:afterAutospacing="1" w:line="240" w:lineRule="auto"/>
    </w:pPr>
    <w:rPr>
      <w:rFonts w:ascii="Times New Roman" w:eastAsia="Times New Roman" w:hAnsi="Times New Roman" w:cs="Times New Roman"/>
      <w:sz w:val="24"/>
      <w:szCs w:val="24"/>
    </w:rPr>
  </w:style>
  <w:style w:type="paragraph" w:styleId="Bezmezer">
    <w:name w:val="No Spacing"/>
    <w:link w:val="BezmezerChar"/>
    <w:uiPriority w:val="99"/>
    <w:qFormat/>
    <w:rsid w:val="002E01E4"/>
    <w:pPr>
      <w:spacing w:after="0" w:line="240" w:lineRule="auto"/>
      <w:jc w:val="both"/>
    </w:pPr>
    <w:rPr>
      <w:sz w:val="24"/>
      <w:lang w:val="en-GB" w:eastAsia="zh-CN"/>
    </w:rPr>
  </w:style>
  <w:style w:type="character" w:customStyle="1" w:styleId="BezmezerChar">
    <w:name w:val="Bez mezer Char"/>
    <w:basedOn w:val="Standardnpsmoodstavce"/>
    <w:link w:val="Bezmezer"/>
    <w:uiPriority w:val="1"/>
    <w:locked/>
    <w:rsid w:val="002E01E4"/>
    <w:rPr>
      <w:sz w:val="24"/>
      <w:lang w:val="en-GB" w:eastAsia="zh-CN"/>
    </w:rPr>
  </w:style>
  <w:style w:type="character" w:customStyle="1" w:styleId="m1667658478306548855m-8795776521786818072bumpedfont15">
    <w:name w:val="m_1667658478306548855m_-8795776521786818072bumpedfont15"/>
    <w:basedOn w:val="Standardnpsmoodstavce"/>
    <w:rsid w:val="00F95B5D"/>
  </w:style>
  <w:style w:type="character" w:customStyle="1" w:styleId="Nadpis1Char">
    <w:name w:val="Nadpis 1 Char"/>
    <w:basedOn w:val="Standardnpsmoodstavce"/>
    <w:link w:val="Nadpis1"/>
    <w:uiPriority w:val="9"/>
    <w:rsid w:val="00ED2697"/>
    <w:rPr>
      <w:rFonts w:ascii="Times New Roman" w:eastAsia="Times New Roman" w:hAnsi="Times New Roman" w:cs="Times New Roman"/>
      <w:b/>
      <w:bCs/>
      <w:kern w:val="36"/>
      <w:sz w:val="48"/>
      <w:szCs w:val="48"/>
    </w:rPr>
  </w:style>
  <w:style w:type="character" w:customStyle="1" w:styleId="Nadpis3Char">
    <w:name w:val="Nadpis 3 Char"/>
    <w:basedOn w:val="Standardnpsmoodstavce"/>
    <w:link w:val="Nadpis3"/>
    <w:uiPriority w:val="9"/>
    <w:rsid w:val="00ED2697"/>
    <w:rPr>
      <w:rFonts w:ascii="Times New Roman" w:eastAsia="Times New Roman" w:hAnsi="Times New Roman" w:cs="Times New Roman"/>
      <w:b/>
      <w:bCs/>
      <w:sz w:val="27"/>
      <w:szCs w:val="27"/>
    </w:rPr>
  </w:style>
  <w:style w:type="character" w:styleId="Zdraznn">
    <w:name w:val="Emphasis"/>
    <w:basedOn w:val="Standardnpsmoodstavce"/>
    <w:uiPriority w:val="20"/>
    <w:qFormat/>
    <w:rsid w:val="00ED2697"/>
    <w:rPr>
      <w:i/>
      <w:iCs/>
    </w:rPr>
  </w:style>
  <w:style w:type="character" w:customStyle="1" w:styleId="normaltextrun">
    <w:name w:val="normaltextrun"/>
    <w:basedOn w:val="Standardnpsmoodstavce"/>
    <w:rsid w:val="00031FBA"/>
  </w:style>
  <w:style w:type="character" w:customStyle="1" w:styleId="eop">
    <w:name w:val="eop"/>
    <w:basedOn w:val="Standardnpsmoodstavce"/>
    <w:rsid w:val="00031FBA"/>
  </w:style>
  <w:style w:type="paragraph" w:customStyle="1" w:styleId="paragraph">
    <w:name w:val="paragraph"/>
    <w:basedOn w:val="Normln"/>
    <w:rsid w:val="00031FBA"/>
    <w:pPr>
      <w:spacing w:before="100" w:beforeAutospacing="1" w:after="100" w:afterAutospacing="1" w:line="240" w:lineRule="auto"/>
    </w:pPr>
    <w:rPr>
      <w:rFonts w:ascii="Times New Roman" w:eastAsia="Times New Roman" w:hAnsi="Times New Roman" w:cs="Times New Roman"/>
      <w:sz w:val="24"/>
      <w:szCs w:val="24"/>
    </w:rPr>
  </w:style>
  <w:style w:type="character" w:styleId="Odkaznakoment">
    <w:name w:val="annotation reference"/>
    <w:basedOn w:val="Standardnpsmoodstavce"/>
    <w:uiPriority w:val="99"/>
    <w:semiHidden/>
    <w:unhideWhenUsed/>
    <w:rsid w:val="00BA0459"/>
    <w:rPr>
      <w:sz w:val="16"/>
      <w:szCs w:val="16"/>
    </w:rPr>
  </w:style>
  <w:style w:type="paragraph" w:styleId="Textkomente">
    <w:name w:val="annotation text"/>
    <w:basedOn w:val="Normln"/>
    <w:link w:val="TextkomenteChar"/>
    <w:uiPriority w:val="99"/>
    <w:semiHidden/>
    <w:unhideWhenUsed/>
    <w:rsid w:val="00BA0459"/>
    <w:pPr>
      <w:spacing w:line="240" w:lineRule="auto"/>
    </w:pPr>
    <w:rPr>
      <w:sz w:val="20"/>
      <w:szCs w:val="20"/>
    </w:rPr>
  </w:style>
  <w:style w:type="character" w:customStyle="1" w:styleId="TextkomenteChar">
    <w:name w:val="Text komentáře Char"/>
    <w:basedOn w:val="Standardnpsmoodstavce"/>
    <w:link w:val="Textkomente"/>
    <w:uiPriority w:val="99"/>
    <w:semiHidden/>
    <w:rsid w:val="00BA0459"/>
    <w:rPr>
      <w:sz w:val="20"/>
      <w:szCs w:val="20"/>
    </w:rPr>
  </w:style>
  <w:style w:type="paragraph" w:styleId="Pedmtkomente">
    <w:name w:val="annotation subject"/>
    <w:basedOn w:val="Textkomente"/>
    <w:next w:val="Textkomente"/>
    <w:link w:val="PedmtkomenteChar"/>
    <w:uiPriority w:val="99"/>
    <w:semiHidden/>
    <w:unhideWhenUsed/>
    <w:rsid w:val="00BA0459"/>
    <w:rPr>
      <w:b/>
      <w:bCs/>
    </w:rPr>
  </w:style>
  <w:style w:type="character" w:customStyle="1" w:styleId="PedmtkomenteChar">
    <w:name w:val="Předmět komentáře Char"/>
    <w:basedOn w:val="TextkomenteChar"/>
    <w:link w:val="Pedmtkomente"/>
    <w:uiPriority w:val="99"/>
    <w:semiHidden/>
    <w:rsid w:val="00BA0459"/>
    <w:rPr>
      <w:b/>
      <w:bCs/>
      <w:sz w:val="20"/>
      <w:szCs w:val="20"/>
    </w:rPr>
  </w:style>
  <w:style w:type="paragraph" w:customStyle="1" w:styleId="c-modalspeakercredentials">
    <w:name w:val="c-modalspeaker__credentials"/>
    <w:basedOn w:val="Normln"/>
    <w:rsid w:val="000F4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adpis2Char">
    <w:name w:val="Nadpis 2 Char"/>
    <w:basedOn w:val="Standardnpsmoodstavce"/>
    <w:link w:val="Nadpis2"/>
    <w:uiPriority w:val="9"/>
    <w:semiHidden/>
    <w:rsid w:val="007038C2"/>
    <w:rPr>
      <w:rFonts w:asciiTheme="majorHAnsi" w:eastAsiaTheme="majorEastAsia" w:hAnsiTheme="majorHAnsi" w:cstheme="majorBidi"/>
      <w:color w:val="2F5496" w:themeColor="accent1" w:themeShade="BF"/>
      <w:sz w:val="26"/>
      <w:szCs w:val="26"/>
    </w:rPr>
  </w:style>
  <w:style w:type="character" w:customStyle="1" w:styleId="Nadpis4Char">
    <w:name w:val="Nadpis 4 Char"/>
    <w:basedOn w:val="Standardnpsmoodstavce"/>
    <w:link w:val="Nadpis4"/>
    <w:uiPriority w:val="9"/>
    <w:rsid w:val="008B17E7"/>
    <w:rPr>
      <w:rFonts w:asciiTheme="majorHAnsi" w:eastAsiaTheme="majorEastAsia" w:hAnsiTheme="majorHAnsi" w:cstheme="majorBidi"/>
      <w:i/>
      <w:iCs/>
      <w:color w:val="2F5496" w:themeColor="accent1" w:themeShade="BF"/>
    </w:rPr>
  </w:style>
  <w:style w:type="character" w:customStyle="1" w:styleId="UnresolvedMention">
    <w:name w:val="Unresolved Mention"/>
    <w:basedOn w:val="Standardnpsmoodstavce"/>
    <w:uiPriority w:val="99"/>
    <w:semiHidden/>
    <w:unhideWhenUsed/>
    <w:rsid w:val="00D60711"/>
    <w:rPr>
      <w:color w:val="605E5C"/>
      <w:shd w:val="clear" w:color="auto" w:fill="E1DFDD"/>
    </w:rPr>
  </w:style>
  <w:style w:type="paragraph" w:styleId="Prosttext">
    <w:name w:val="Plain Text"/>
    <w:basedOn w:val="Normln"/>
    <w:link w:val="ProsttextChar"/>
    <w:uiPriority w:val="99"/>
    <w:unhideWhenUsed/>
    <w:rsid w:val="002926F6"/>
    <w:pPr>
      <w:spacing w:after="0" w:line="240" w:lineRule="auto"/>
    </w:pPr>
    <w:rPr>
      <w:rFonts w:ascii="Calibri" w:hAnsi="Calibri" w:cs="Calibri"/>
    </w:rPr>
  </w:style>
  <w:style w:type="character" w:customStyle="1" w:styleId="ProsttextChar">
    <w:name w:val="Prostý text Char"/>
    <w:basedOn w:val="Standardnpsmoodstavce"/>
    <w:link w:val="Prosttext"/>
    <w:uiPriority w:val="99"/>
    <w:rsid w:val="002926F6"/>
    <w:rPr>
      <w:rFonts w:ascii="Calibri" w:hAnsi="Calibri" w:cs="Calibri"/>
    </w:rPr>
  </w:style>
  <w:style w:type="paragraph" w:customStyle="1" w:styleId="contact-row">
    <w:name w:val="contact-row"/>
    <w:basedOn w:val="Normln"/>
    <w:rsid w:val="00600B98"/>
    <w:pPr>
      <w:spacing w:before="100" w:beforeAutospacing="1" w:after="100" w:afterAutospacing="1" w:line="240" w:lineRule="auto"/>
    </w:pPr>
    <w:rPr>
      <w:rFonts w:ascii="Times New Roman" w:eastAsia="Times New Roman" w:hAnsi="Times New Roman" w:cs="Times New Roman"/>
      <w:sz w:val="24"/>
      <w:szCs w:val="24"/>
    </w:rPr>
  </w:style>
  <w:style w:type="paragraph" w:styleId="Nzev">
    <w:name w:val="Title"/>
    <w:basedOn w:val="Normln"/>
    <w:link w:val="NzevChar"/>
    <w:uiPriority w:val="10"/>
    <w:qFormat/>
    <w:rsid w:val="00DF240D"/>
    <w:pPr>
      <w:spacing w:line="252" w:lineRule="auto"/>
      <w:jc w:val="center"/>
    </w:pPr>
    <w:rPr>
      <w:rFonts w:ascii="Arial" w:hAnsi="Arial" w:cs="Arial"/>
      <w:b/>
      <w:bCs/>
      <w:sz w:val="36"/>
      <w:szCs w:val="36"/>
    </w:rPr>
  </w:style>
  <w:style w:type="character" w:customStyle="1" w:styleId="NzevChar">
    <w:name w:val="Název Char"/>
    <w:basedOn w:val="Standardnpsmoodstavce"/>
    <w:link w:val="Nzev"/>
    <w:uiPriority w:val="10"/>
    <w:rsid w:val="00DF240D"/>
    <w:rPr>
      <w:rFonts w:ascii="Arial" w:hAnsi="Arial" w:cs="Arial"/>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115495">
      <w:bodyDiv w:val="1"/>
      <w:marLeft w:val="0"/>
      <w:marRight w:val="0"/>
      <w:marTop w:val="0"/>
      <w:marBottom w:val="0"/>
      <w:divBdr>
        <w:top w:val="none" w:sz="0" w:space="0" w:color="auto"/>
        <w:left w:val="none" w:sz="0" w:space="0" w:color="auto"/>
        <w:bottom w:val="none" w:sz="0" w:space="0" w:color="auto"/>
        <w:right w:val="none" w:sz="0" w:space="0" w:color="auto"/>
      </w:divBdr>
    </w:div>
    <w:div w:id="98259311">
      <w:bodyDiv w:val="1"/>
      <w:marLeft w:val="0"/>
      <w:marRight w:val="0"/>
      <w:marTop w:val="0"/>
      <w:marBottom w:val="0"/>
      <w:divBdr>
        <w:top w:val="none" w:sz="0" w:space="0" w:color="auto"/>
        <w:left w:val="none" w:sz="0" w:space="0" w:color="auto"/>
        <w:bottom w:val="none" w:sz="0" w:space="0" w:color="auto"/>
        <w:right w:val="none" w:sz="0" w:space="0" w:color="auto"/>
      </w:divBdr>
    </w:div>
    <w:div w:id="101926461">
      <w:bodyDiv w:val="1"/>
      <w:marLeft w:val="0"/>
      <w:marRight w:val="0"/>
      <w:marTop w:val="0"/>
      <w:marBottom w:val="0"/>
      <w:divBdr>
        <w:top w:val="none" w:sz="0" w:space="0" w:color="auto"/>
        <w:left w:val="none" w:sz="0" w:space="0" w:color="auto"/>
        <w:bottom w:val="none" w:sz="0" w:space="0" w:color="auto"/>
        <w:right w:val="none" w:sz="0" w:space="0" w:color="auto"/>
      </w:divBdr>
    </w:div>
    <w:div w:id="110757059">
      <w:bodyDiv w:val="1"/>
      <w:marLeft w:val="0"/>
      <w:marRight w:val="0"/>
      <w:marTop w:val="0"/>
      <w:marBottom w:val="0"/>
      <w:divBdr>
        <w:top w:val="none" w:sz="0" w:space="0" w:color="auto"/>
        <w:left w:val="none" w:sz="0" w:space="0" w:color="auto"/>
        <w:bottom w:val="none" w:sz="0" w:space="0" w:color="auto"/>
        <w:right w:val="none" w:sz="0" w:space="0" w:color="auto"/>
      </w:divBdr>
    </w:div>
    <w:div w:id="144013103">
      <w:bodyDiv w:val="1"/>
      <w:marLeft w:val="0"/>
      <w:marRight w:val="0"/>
      <w:marTop w:val="0"/>
      <w:marBottom w:val="0"/>
      <w:divBdr>
        <w:top w:val="none" w:sz="0" w:space="0" w:color="auto"/>
        <w:left w:val="none" w:sz="0" w:space="0" w:color="auto"/>
        <w:bottom w:val="none" w:sz="0" w:space="0" w:color="auto"/>
        <w:right w:val="none" w:sz="0" w:space="0" w:color="auto"/>
      </w:divBdr>
    </w:div>
    <w:div w:id="147332766">
      <w:bodyDiv w:val="1"/>
      <w:marLeft w:val="0"/>
      <w:marRight w:val="0"/>
      <w:marTop w:val="0"/>
      <w:marBottom w:val="0"/>
      <w:divBdr>
        <w:top w:val="none" w:sz="0" w:space="0" w:color="auto"/>
        <w:left w:val="none" w:sz="0" w:space="0" w:color="auto"/>
        <w:bottom w:val="none" w:sz="0" w:space="0" w:color="auto"/>
        <w:right w:val="none" w:sz="0" w:space="0" w:color="auto"/>
      </w:divBdr>
    </w:div>
    <w:div w:id="156504105">
      <w:bodyDiv w:val="1"/>
      <w:marLeft w:val="0"/>
      <w:marRight w:val="0"/>
      <w:marTop w:val="0"/>
      <w:marBottom w:val="0"/>
      <w:divBdr>
        <w:top w:val="none" w:sz="0" w:space="0" w:color="auto"/>
        <w:left w:val="none" w:sz="0" w:space="0" w:color="auto"/>
        <w:bottom w:val="none" w:sz="0" w:space="0" w:color="auto"/>
        <w:right w:val="none" w:sz="0" w:space="0" w:color="auto"/>
      </w:divBdr>
    </w:div>
    <w:div w:id="161043790">
      <w:bodyDiv w:val="1"/>
      <w:marLeft w:val="0"/>
      <w:marRight w:val="0"/>
      <w:marTop w:val="0"/>
      <w:marBottom w:val="0"/>
      <w:divBdr>
        <w:top w:val="none" w:sz="0" w:space="0" w:color="auto"/>
        <w:left w:val="none" w:sz="0" w:space="0" w:color="auto"/>
        <w:bottom w:val="none" w:sz="0" w:space="0" w:color="auto"/>
        <w:right w:val="none" w:sz="0" w:space="0" w:color="auto"/>
      </w:divBdr>
    </w:div>
    <w:div w:id="191379406">
      <w:bodyDiv w:val="1"/>
      <w:marLeft w:val="0"/>
      <w:marRight w:val="0"/>
      <w:marTop w:val="0"/>
      <w:marBottom w:val="0"/>
      <w:divBdr>
        <w:top w:val="none" w:sz="0" w:space="0" w:color="auto"/>
        <w:left w:val="none" w:sz="0" w:space="0" w:color="auto"/>
        <w:bottom w:val="none" w:sz="0" w:space="0" w:color="auto"/>
        <w:right w:val="none" w:sz="0" w:space="0" w:color="auto"/>
      </w:divBdr>
    </w:div>
    <w:div w:id="209345263">
      <w:bodyDiv w:val="1"/>
      <w:marLeft w:val="0"/>
      <w:marRight w:val="0"/>
      <w:marTop w:val="0"/>
      <w:marBottom w:val="0"/>
      <w:divBdr>
        <w:top w:val="none" w:sz="0" w:space="0" w:color="auto"/>
        <w:left w:val="none" w:sz="0" w:space="0" w:color="auto"/>
        <w:bottom w:val="none" w:sz="0" w:space="0" w:color="auto"/>
        <w:right w:val="none" w:sz="0" w:space="0" w:color="auto"/>
      </w:divBdr>
    </w:div>
    <w:div w:id="242300360">
      <w:bodyDiv w:val="1"/>
      <w:marLeft w:val="0"/>
      <w:marRight w:val="0"/>
      <w:marTop w:val="0"/>
      <w:marBottom w:val="0"/>
      <w:divBdr>
        <w:top w:val="none" w:sz="0" w:space="0" w:color="auto"/>
        <w:left w:val="none" w:sz="0" w:space="0" w:color="auto"/>
        <w:bottom w:val="none" w:sz="0" w:space="0" w:color="auto"/>
        <w:right w:val="none" w:sz="0" w:space="0" w:color="auto"/>
      </w:divBdr>
    </w:div>
    <w:div w:id="256720681">
      <w:bodyDiv w:val="1"/>
      <w:marLeft w:val="0"/>
      <w:marRight w:val="0"/>
      <w:marTop w:val="0"/>
      <w:marBottom w:val="0"/>
      <w:divBdr>
        <w:top w:val="none" w:sz="0" w:space="0" w:color="auto"/>
        <w:left w:val="none" w:sz="0" w:space="0" w:color="auto"/>
        <w:bottom w:val="none" w:sz="0" w:space="0" w:color="auto"/>
        <w:right w:val="none" w:sz="0" w:space="0" w:color="auto"/>
      </w:divBdr>
    </w:div>
    <w:div w:id="286007656">
      <w:bodyDiv w:val="1"/>
      <w:marLeft w:val="0"/>
      <w:marRight w:val="0"/>
      <w:marTop w:val="0"/>
      <w:marBottom w:val="0"/>
      <w:divBdr>
        <w:top w:val="none" w:sz="0" w:space="0" w:color="auto"/>
        <w:left w:val="none" w:sz="0" w:space="0" w:color="auto"/>
        <w:bottom w:val="none" w:sz="0" w:space="0" w:color="auto"/>
        <w:right w:val="none" w:sz="0" w:space="0" w:color="auto"/>
      </w:divBdr>
    </w:div>
    <w:div w:id="299768540">
      <w:bodyDiv w:val="1"/>
      <w:marLeft w:val="0"/>
      <w:marRight w:val="0"/>
      <w:marTop w:val="0"/>
      <w:marBottom w:val="0"/>
      <w:divBdr>
        <w:top w:val="none" w:sz="0" w:space="0" w:color="auto"/>
        <w:left w:val="none" w:sz="0" w:space="0" w:color="auto"/>
        <w:bottom w:val="none" w:sz="0" w:space="0" w:color="auto"/>
        <w:right w:val="none" w:sz="0" w:space="0" w:color="auto"/>
      </w:divBdr>
    </w:div>
    <w:div w:id="302657179">
      <w:bodyDiv w:val="1"/>
      <w:marLeft w:val="0"/>
      <w:marRight w:val="0"/>
      <w:marTop w:val="0"/>
      <w:marBottom w:val="0"/>
      <w:divBdr>
        <w:top w:val="none" w:sz="0" w:space="0" w:color="auto"/>
        <w:left w:val="none" w:sz="0" w:space="0" w:color="auto"/>
        <w:bottom w:val="none" w:sz="0" w:space="0" w:color="auto"/>
        <w:right w:val="none" w:sz="0" w:space="0" w:color="auto"/>
      </w:divBdr>
    </w:div>
    <w:div w:id="350957474">
      <w:bodyDiv w:val="1"/>
      <w:marLeft w:val="0"/>
      <w:marRight w:val="0"/>
      <w:marTop w:val="0"/>
      <w:marBottom w:val="0"/>
      <w:divBdr>
        <w:top w:val="none" w:sz="0" w:space="0" w:color="auto"/>
        <w:left w:val="none" w:sz="0" w:space="0" w:color="auto"/>
        <w:bottom w:val="none" w:sz="0" w:space="0" w:color="auto"/>
        <w:right w:val="none" w:sz="0" w:space="0" w:color="auto"/>
      </w:divBdr>
    </w:div>
    <w:div w:id="352729415">
      <w:bodyDiv w:val="1"/>
      <w:marLeft w:val="0"/>
      <w:marRight w:val="0"/>
      <w:marTop w:val="0"/>
      <w:marBottom w:val="0"/>
      <w:divBdr>
        <w:top w:val="none" w:sz="0" w:space="0" w:color="auto"/>
        <w:left w:val="none" w:sz="0" w:space="0" w:color="auto"/>
        <w:bottom w:val="none" w:sz="0" w:space="0" w:color="auto"/>
        <w:right w:val="none" w:sz="0" w:space="0" w:color="auto"/>
      </w:divBdr>
    </w:div>
    <w:div w:id="363677839">
      <w:bodyDiv w:val="1"/>
      <w:marLeft w:val="0"/>
      <w:marRight w:val="0"/>
      <w:marTop w:val="0"/>
      <w:marBottom w:val="0"/>
      <w:divBdr>
        <w:top w:val="none" w:sz="0" w:space="0" w:color="auto"/>
        <w:left w:val="none" w:sz="0" w:space="0" w:color="auto"/>
        <w:bottom w:val="none" w:sz="0" w:space="0" w:color="auto"/>
        <w:right w:val="none" w:sz="0" w:space="0" w:color="auto"/>
      </w:divBdr>
    </w:div>
    <w:div w:id="380053733">
      <w:bodyDiv w:val="1"/>
      <w:marLeft w:val="0"/>
      <w:marRight w:val="0"/>
      <w:marTop w:val="0"/>
      <w:marBottom w:val="0"/>
      <w:divBdr>
        <w:top w:val="none" w:sz="0" w:space="0" w:color="auto"/>
        <w:left w:val="none" w:sz="0" w:space="0" w:color="auto"/>
        <w:bottom w:val="none" w:sz="0" w:space="0" w:color="auto"/>
        <w:right w:val="none" w:sz="0" w:space="0" w:color="auto"/>
      </w:divBdr>
    </w:div>
    <w:div w:id="399720688">
      <w:bodyDiv w:val="1"/>
      <w:marLeft w:val="0"/>
      <w:marRight w:val="0"/>
      <w:marTop w:val="0"/>
      <w:marBottom w:val="0"/>
      <w:divBdr>
        <w:top w:val="none" w:sz="0" w:space="0" w:color="auto"/>
        <w:left w:val="none" w:sz="0" w:space="0" w:color="auto"/>
        <w:bottom w:val="none" w:sz="0" w:space="0" w:color="auto"/>
        <w:right w:val="none" w:sz="0" w:space="0" w:color="auto"/>
      </w:divBdr>
    </w:div>
    <w:div w:id="435371504">
      <w:bodyDiv w:val="1"/>
      <w:marLeft w:val="0"/>
      <w:marRight w:val="0"/>
      <w:marTop w:val="0"/>
      <w:marBottom w:val="0"/>
      <w:divBdr>
        <w:top w:val="none" w:sz="0" w:space="0" w:color="auto"/>
        <w:left w:val="none" w:sz="0" w:space="0" w:color="auto"/>
        <w:bottom w:val="none" w:sz="0" w:space="0" w:color="auto"/>
        <w:right w:val="none" w:sz="0" w:space="0" w:color="auto"/>
      </w:divBdr>
    </w:div>
    <w:div w:id="476534222">
      <w:bodyDiv w:val="1"/>
      <w:marLeft w:val="0"/>
      <w:marRight w:val="0"/>
      <w:marTop w:val="0"/>
      <w:marBottom w:val="0"/>
      <w:divBdr>
        <w:top w:val="none" w:sz="0" w:space="0" w:color="auto"/>
        <w:left w:val="none" w:sz="0" w:space="0" w:color="auto"/>
        <w:bottom w:val="none" w:sz="0" w:space="0" w:color="auto"/>
        <w:right w:val="none" w:sz="0" w:space="0" w:color="auto"/>
      </w:divBdr>
    </w:div>
    <w:div w:id="481393379">
      <w:bodyDiv w:val="1"/>
      <w:marLeft w:val="0"/>
      <w:marRight w:val="0"/>
      <w:marTop w:val="0"/>
      <w:marBottom w:val="0"/>
      <w:divBdr>
        <w:top w:val="none" w:sz="0" w:space="0" w:color="auto"/>
        <w:left w:val="none" w:sz="0" w:space="0" w:color="auto"/>
        <w:bottom w:val="none" w:sz="0" w:space="0" w:color="auto"/>
        <w:right w:val="none" w:sz="0" w:space="0" w:color="auto"/>
      </w:divBdr>
    </w:div>
    <w:div w:id="535195453">
      <w:bodyDiv w:val="1"/>
      <w:marLeft w:val="0"/>
      <w:marRight w:val="0"/>
      <w:marTop w:val="0"/>
      <w:marBottom w:val="0"/>
      <w:divBdr>
        <w:top w:val="none" w:sz="0" w:space="0" w:color="auto"/>
        <w:left w:val="none" w:sz="0" w:space="0" w:color="auto"/>
        <w:bottom w:val="none" w:sz="0" w:space="0" w:color="auto"/>
        <w:right w:val="none" w:sz="0" w:space="0" w:color="auto"/>
      </w:divBdr>
    </w:div>
    <w:div w:id="549804118">
      <w:bodyDiv w:val="1"/>
      <w:marLeft w:val="0"/>
      <w:marRight w:val="0"/>
      <w:marTop w:val="0"/>
      <w:marBottom w:val="0"/>
      <w:divBdr>
        <w:top w:val="none" w:sz="0" w:space="0" w:color="auto"/>
        <w:left w:val="none" w:sz="0" w:space="0" w:color="auto"/>
        <w:bottom w:val="none" w:sz="0" w:space="0" w:color="auto"/>
        <w:right w:val="none" w:sz="0" w:space="0" w:color="auto"/>
      </w:divBdr>
    </w:div>
    <w:div w:id="551429235">
      <w:bodyDiv w:val="1"/>
      <w:marLeft w:val="0"/>
      <w:marRight w:val="0"/>
      <w:marTop w:val="0"/>
      <w:marBottom w:val="0"/>
      <w:divBdr>
        <w:top w:val="none" w:sz="0" w:space="0" w:color="auto"/>
        <w:left w:val="none" w:sz="0" w:space="0" w:color="auto"/>
        <w:bottom w:val="none" w:sz="0" w:space="0" w:color="auto"/>
        <w:right w:val="none" w:sz="0" w:space="0" w:color="auto"/>
      </w:divBdr>
    </w:div>
    <w:div w:id="597324337">
      <w:bodyDiv w:val="1"/>
      <w:marLeft w:val="0"/>
      <w:marRight w:val="0"/>
      <w:marTop w:val="0"/>
      <w:marBottom w:val="0"/>
      <w:divBdr>
        <w:top w:val="none" w:sz="0" w:space="0" w:color="auto"/>
        <w:left w:val="none" w:sz="0" w:space="0" w:color="auto"/>
        <w:bottom w:val="none" w:sz="0" w:space="0" w:color="auto"/>
        <w:right w:val="none" w:sz="0" w:space="0" w:color="auto"/>
      </w:divBdr>
    </w:div>
    <w:div w:id="645359351">
      <w:bodyDiv w:val="1"/>
      <w:marLeft w:val="0"/>
      <w:marRight w:val="0"/>
      <w:marTop w:val="0"/>
      <w:marBottom w:val="0"/>
      <w:divBdr>
        <w:top w:val="none" w:sz="0" w:space="0" w:color="auto"/>
        <w:left w:val="none" w:sz="0" w:space="0" w:color="auto"/>
        <w:bottom w:val="none" w:sz="0" w:space="0" w:color="auto"/>
        <w:right w:val="none" w:sz="0" w:space="0" w:color="auto"/>
      </w:divBdr>
    </w:div>
    <w:div w:id="659387595">
      <w:bodyDiv w:val="1"/>
      <w:marLeft w:val="0"/>
      <w:marRight w:val="0"/>
      <w:marTop w:val="0"/>
      <w:marBottom w:val="0"/>
      <w:divBdr>
        <w:top w:val="none" w:sz="0" w:space="0" w:color="auto"/>
        <w:left w:val="none" w:sz="0" w:space="0" w:color="auto"/>
        <w:bottom w:val="none" w:sz="0" w:space="0" w:color="auto"/>
        <w:right w:val="none" w:sz="0" w:space="0" w:color="auto"/>
      </w:divBdr>
      <w:divsChild>
        <w:div w:id="1053580147">
          <w:marLeft w:val="0"/>
          <w:marRight w:val="0"/>
          <w:marTop w:val="0"/>
          <w:marBottom w:val="0"/>
          <w:divBdr>
            <w:top w:val="none" w:sz="0" w:space="0" w:color="auto"/>
            <w:left w:val="none" w:sz="0" w:space="0" w:color="auto"/>
            <w:bottom w:val="none" w:sz="0" w:space="0" w:color="auto"/>
            <w:right w:val="none" w:sz="0" w:space="0" w:color="auto"/>
          </w:divBdr>
        </w:div>
        <w:div w:id="1770586758">
          <w:marLeft w:val="0"/>
          <w:marRight w:val="0"/>
          <w:marTop w:val="0"/>
          <w:marBottom w:val="0"/>
          <w:divBdr>
            <w:top w:val="none" w:sz="0" w:space="0" w:color="auto"/>
            <w:left w:val="none" w:sz="0" w:space="0" w:color="auto"/>
            <w:bottom w:val="none" w:sz="0" w:space="0" w:color="auto"/>
            <w:right w:val="none" w:sz="0" w:space="0" w:color="auto"/>
          </w:divBdr>
        </w:div>
        <w:div w:id="1533952699">
          <w:marLeft w:val="0"/>
          <w:marRight w:val="0"/>
          <w:marTop w:val="0"/>
          <w:marBottom w:val="0"/>
          <w:divBdr>
            <w:top w:val="none" w:sz="0" w:space="0" w:color="auto"/>
            <w:left w:val="none" w:sz="0" w:space="0" w:color="auto"/>
            <w:bottom w:val="none" w:sz="0" w:space="0" w:color="auto"/>
            <w:right w:val="none" w:sz="0" w:space="0" w:color="auto"/>
          </w:divBdr>
        </w:div>
        <w:div w:id="172572240">
          <w:marLeft w:val="0"/>
          <w:marRight w:val="0"/>
          <w:marTop w:val="0"/>
          <w:marBottom w:val="0"/>
          <w:divBdr>
            <w:top w:val="none" w:sz="0" w:space="0" w:color="auto"/>
            <w:left w:val="none" w:sz="0" w:space="0" w:color="auto"/>
            <w:bottom w:val="none" w:sz="0" w:space="0" w:color="auto"/>
            <w:right w:val="none" w:sz="0" w:space="0" w:color="auto"/>
          </w:divBdr>
        </w:div>
      </w:divsChild>
    </w:div>
    <w:div w:id="664481117">
      <w:bodyDiv w:val="1"/>
      <w:marLeft w:val="0"/>
      <w:marRight w:val="0"/>
      <w:marTop w:val="0"/>
      <w:marBottom w:val="0"/>
      <w:divBdr>
        <w:top w:val="none" w:sz="0" w:space="0" w:color="auto"/>
        <w:left w:val="none" w:sz="0" w:space="0" w:color="auto"/>
        <w:bottom w:val="none" w:sz="0" w:space="0" w:color="auto"/>
        <w:right w:val="none" w:sz="0" w:space="0" w:color="auto"/>
      </w:divBdr>
      <w:divsChild>
        <w:div w:id="166483557">
          <w:marLeft w:val="0"/>
          <w:marRight w:val="0"/>
          <w:marTop w:val="0"/>
          <w:marBottom w:val="0"/>
          <w:divBdr>
            <w:top w:val="none" w:sz="0" w:space="0" w:color="auto"/>
            <w:left w:val="none" w:sz="0" w:space="0" w:color="auto"/>
            <w:bottom w:val="none" w:sz="0" w:space="0" w:color="auto"/>
            <w:right w:val="none" w:sz="0" w:space="0" w:color="auto"/>
          </w:divBdr>
        </w:div>
        <w:div w:id="316691756">
          <w:marLeft w:val="0"/>
          <w:marRight w:val="0"/>
          <w:marTop w:val="0"/>
          <w:marBottom w:val="0"/>
          <w:divBdr>
            <w:top w:val="none" w:sz="0" w:space="0" w:color="auto"/>
            <w:left w:val="none" w:sz="0" w:space="0" w:color="auto"/>
            <w:bottom w:val="none" w:sz="0" w:space="0" w:color="auto"/>
            <w:right w:val="none" w:sz="0" w:space="0" w:color="auto"/>
          </w:divBdr>
        </w:div>
      </w:divsChild>
    </w:div>
    <w:div w:id="705636920">
      <w:bodyDiv w:val="1"/>
      <w:marLeft w:val="0"/>
      <w:marRight w:val="0"/>
      <w:marTop w:val="0"/>
      <w:marBottom w:val="0"/>
      <w:divBdr>
        <w:top w:val="none" w:sz="0" w:space="0" w:color="auto"/>
        <w:left w:val="none" w:sz="0" w:space="0" w:color="auto"/>
        <w:bottom w:val="none" w:sz="0" w:space="0" w:color="auto"/>
        <w:right w:val="none" w:sz="0" w:space="0" w:color="auto"/>
      </w:divBdr>
    </w:div>
    <w:div w:id="711882186">
      <w:bodyDiv w:val="1"/>
      <w:marLeft w:val="0"/>
      <w:marRight w:val="0"/>
      <w:marTop w:val="0"/>
      <w:marBottom w:val="0"/>
      <w:divBdr>
        <w:top w:val="none" w:sz="0" w:space="0" w:color="auto"/>
        <w:left w:val="none" w:sz="0" w:space="0" w:color="auto"/>
        <w:bottom w:val="none" w:sz="0" w:space="0" w:color="auto"/>
        <w:right w:val="none" w:sz="0" w:space="0" w:color="auto"/>
      </w:divBdr>
    </w:div>
    <w:div w:id="770659827">
      <w:bodyDiv w:val="1"/>
      <w:marLeft w:val="0"/>
      <w:marRight w:val="0"/>
      <w:marTop w:val="0"/>
      <w:marBottom w:val="0"/>
      <w:divBdr>
        <w:top w:val="none" w:sz="0" w:space="0" w:color="auto"/>
        <w:left w:val="none" w:sz="0" w:space="0" w:color="auto"/>
        <w:bottom w:val="none" w:sz="0" w:space="0" w:color="auto"/>
        <w:right w:val="none" w:sz="0" w:space="0" w:color="auto"/>
      </w:divBdr>
    </w:div>
    <w:div w:id="793600719">
      <w:bodyDiv w:val="1"/>
      <w:marLeft w:val="0"/>
      <w:marRight w:val="0"/>
      <w:marTop w:val="0"/>
      <w:marBottom w:val="0"/>
      <w:divBdr>
        <w:top w:val="none" w:sz="0" w:space="0" w:color="auto"/>
        <w:left w:val="none" w:sz="0" w:space="0" w:color="auto"/>
        <w:bottom w:val="none" w:sz="0" w:space="0" w:color="auto"/>
        <w:right w:val="none" w:sz="0" w:space="0" w:color="auto"/>
      </w:divBdr>
    </w:div>
    <w:div w:id="820922001">
      <w:bodyDiv w:val="1"/>
      <w:marLeft w:val="0"/>
      <w:marRight w:val="0"/>
      <w:marTop w:val="0"/>
      <w:marBottom w:val="0"/>
      <w:divBdr>
        <w:top w:val="none" w:sz="0" w:space="0" w:color="auto"/>
        <w:left w:val="none" w:sz="0" w:space="0" w:color="auto"/>
        <w:bottom w:val="none" w:sz="0" w:space="0" w:color="auto"/>
        <w:right w:val="none" w:sz="0" w:space="0" w:color="auto"/>
      </w:divBdr>
    </w:div>
    <w:div w:id="855728807">
      <w:bodyDiv w:val="1"/>
      <w:marLeft w:val="0"/>
      <w:marRight w:val="0"/>
      <w:marTop w:val="0"/>
      <w:marBottom w:val="0"/>
      <w:divBdr>
        <w:top w:val="none" w:sz="0" w:space="0" w:color="auto"/>
        <w:left w:val="none" w:sz="0" w:space="0" w:color="auto"/>
        <w:bottom w:val="none" w:sz="0" w:space="0" w:color="auto"/>
        <w:right w:val="none" w:sz="0" w:space="0" w:color="auto"/>
      </w:divBdr>
    </w:div>
    <w:div w:id="876702478">
      <w:bodyDiv w:val="1"/>
      <w:marLeft w:val="0"/>
      <w:marRight w:val="0"/>
      <w:marTop w:val="0"/>
      <w:marBottom w:val="0"/>
      <w:divBdr>
        <w:top w:val="none" w:sz="0" w:space="0" w:color="auto"/>
        <w:left w:val="none" w:sz="0" w:space="0" w:color="auto"/>
        <w:bottom w:val="none" w:sz="0" w:space="0" w:color="auto"/>
        <w:right w:val="none" w:sz="0" w:space="0" w:color="auto"/>
      </w:divBdr>
    </w:div>
    <w:div w:id="919292270">
      <w:bodyDiv w:val="1"/>
      <w:marLeft w:val="0"/>
      <w:marRight w:val="0"/>
      <w:marTop w:val="0"/>
      <w:marBottom w:val="0"/>
      <w:divBdr>
        <w:top w:val="none" w:sz="0" w:space="0" w:color="auto"/>
        <w:left w:val="none" w:sz="0" w:space="0" w:color="auto"/>
        <w:bottom w:val="none" w:sz="0" w:space="0" w:color="auto"/>
        <w:right w:val="none" w:sz="0" w:space="0" w:color="auto"/>
      </w:divBdr>
    </w:div>
    <w:div w:id="945041067">
      <w:bodyDiv w:val="1"/>
      <w:marLeft w:val="0"/>
      <w:marRight w:val="0"/>
      <w:marTop w:val="0"/>
      <w:marBottom w:val="0"/>
      <w:divBdr>
        <w:top w:val="none" w:sz="0" w:space="0" w:color="auto"/>
        <w:left w:val="none" w:sz="0" w:space="0" w:color="auto"/>
        <w:bottom w:val="none" w:sz="0" w:space="0" w:color="auto"/>
        <w:right w:val="none" w:sz="0" w:space="0" w:color="auto"/>
      </w:divBdr>
    </w:div>
    <w:div w:id="952051447">
      <w:bodyDiv w:val="1"/>
      <w:marLeft w:val="0"/>
      <w:marRight w:val="0"/>
      <w:marTop w:val="0"/>
      <w:marBottom w:val="0"/>
      <w:divBdr>
        <w:top w:val="none" w:sz="0" w:space="0" w:color="auto"/>
        <w:left w:val="none" w:sz="0" w:space="0" w:color="auto"/>
        <w:bottom w:val="none" w:sz="0" w:space="0" w:color="auto"/>
        <w:right w:val="none" w:sz="0" w:space="0" w:color="auto"/>
      </w:divBdr>
    </w:div>
    <w:div w:id="963266554">
      <w:bodyDiv w:val="1"/>
      <w:marLeft w:val="0"/>
      <w:marRight w:val="0"/>
      <w:marTop w:val="0"/>
      <w:marBottom w:val="0"/>
      <w:divBdr>
        <w:top w:val="none" w:sz="0" w:space="0" w:color="auto"/>
        <w:left w:val="none" w:sz="0" w:space="0" w:color="auto"/>
        <w:bottom w:val="none" w:sz="0" w:space="0" w:color="auto"/>
        <w:right w:val="none" w:sz="0" w:space="0" w:color="auto"/>
      </w:divBdr>
    </w:div>
    <w:div w:id="964969437">
      <w:bodyDiv w:val="1"/>
      <w:marLeft w:val="0"/>
      <w:marRight w:val="0"/>
      <w:marTop w:val="0"/>
      <w:marBottom w:val="0"/>
      <w:divBdr>
        <w:top w:val="none" w:sz="0" w:space="0" w:color="auto"/>
        <w:left w:val="none" w:sz="0" w:space="0" w:color="auto"/>
        <w:bottom w:val="none" w:sz="0" w:space="0" w:color="auto"/>
        <w:right w:val="none" w:sz="0" w:space="0" w:color="auto"/>
      </w:divBdr>
    </w:div>
    <w:div w:id="1067722344">
      <w:bodyDiv w:val="1"/>
      <w:marLeft w:val="0"/>
      <w:marRight w:val="0"/>
      <w:marTop w:val="0"/>
      <w:marBottom w:val="0"/>
      <w:divBdr>
        <w:top w:val="none" w:sz="0" w:space="0" w:color="auto"/>
        <w:left w:val="none" w:sz="0" w:space="0" w:color="auto"/>
        <w:bottom w:val="none" w:sz="0" w:space="0" w:color="auto"/>
        <w:right w:val="none" w:sz="0" w:space="0" w:color="auto"/>
      </w:divBdr>
    </w:div>
    <w:div w:id="1088574982">
      <w:bodyDiv w:val="1"/>
      <w:marLeft w:val="0"/>
      <w:marRight w:val="0"/>
      <w:marTop w:val="0"/>
      <w:marBottom w:val="0"/>
      <w:divBdr>
        <w:top w:val="none" w:sz="0" w:space="0" w:color="auto"/>
        <w:left w:val="none" w:sz="0" w:space="0" w:color="auto"/>
        <w:bottom w:val="none" w:sz="0" w:space="0" w:color="auto"/>
        <w:right w:val="none" w:sz="0" w:space="0" w:color="auto"/>
      </w:divBdr>
    </w:div>
    <w:div w:id="1161391534">
      <w:bodyDiv w:val="1"/>
      <w:marLeft w:val="0"/>
      <w:marRight w:val="0"/>
      <w:marTop w:val="0"/>
      <w:marBottom w:val="0"/>
      <w:divBdr>
        <w:top w:val="none" w:sz="0" w:space="0" w:color="auto"/>
        <w:left w:val="none" w:sz="0" w:space="0" w:color="auto"/>
        <w:bottom w:val="none" w:sz="0" w:space="0" w:color="auto"/>
        <w:right w:val="none" w:sz="0" w:space="0" w:color="auto"/>
      </w:divBdr>
    </w:div>
    <w:div w:id="1171677206">
      <w:bodyDiv w:val="1"/>
      <w:marLeft w:val="0"/>
      <w:marRight w:val="0"/>
      <w:marTop w:val="0"/>
      <w:marBottom w:val="0"/>
      <w:divBdr>
        <w:top w:val="none" w:sz="0" w:space="0" w:color="auto"/>
        <w:left w:val="none" w:sz="0" w:space="0" w:color="auto"/>
        <w:bottom w:val="none" w:sz="0" w:space="0" w:color="auto"/>
        <w:right w:val="none" w:sz="0" w:space="0" w:color="auto"/>
      </w:divBdr>
    </w:div>
    <w:div w:id="1213080575">
      <w:bodyDiv w:val="1"/>
      <w:marLeft w:val="0"/>
      <w:marRight w:val="0"/>
      <w:marTop w:val="0"/>
      <w:marBottom w:val="0"/>
      <w:divBdr>
        <w:top w:val="none" w:sz="0" w:space="0" w:color="auto"/>
        <w:left w:val="none" w:sz="0" w:space="0" w:color="auto"/>
        <w:bottom w:val="none" w:sz="0" w:space="0" w:color="auto"/>
        <w:right w:val="none" w:sz="0" w:space="0" w:color="auto"/>
      </w:divBdr>
    </w:div>
    <w:div w:id="1215198482">
      <w:bodyDiv w:val="1"/>
      <w:marLeft w:val="0"/>
      <w:marRight w:val="0"/>
      <w:marTop w:val="0"/>
      <w:marBottom w:val="0"/>
      <w:divBdr>
        <w:top w:val="none" w:sz="0" w:space="0" w:color="auto"/>
        <w:left w:val="none" w:sz="0" w:space="0" w:color="auto"/>
        <w:bottom w:val="none" w:sz="0" w:space="0" w:color="auto"/>
        <w:right w:val="none" w:sz="0" w:space="0" w:color="auto"/>
      </w:divBdr>
    </w:div>
    <w:div w:id="1246647521">
      <w:bodyDiv w:val="1"/>
      <w:marLeft w:val="0"/>
      <w:marRight w:val="0"/>
      <w:marTop w:val="0"/>
      <w:marBottom w:val="0"/>
      <w:divBdr>
        <w:top w:val="none" w:sz="0" w:space="0" w:color="auto"/>
        <w:left w:val="none" w:sz="0" w:space="0" w:color="auto"/>
        <w:bottom w:val="none" w:sz="0" w:space="0" w:color="auto"/>
        <w:right w:val="none" w:sz="0" w:space="0" w:color="auto"/>
      </w:divBdr>
    </w:div>
    <w:div w:id="1273365984">
      <w:bodyDiv w:val="1"/>
      <w:marLeft w:val="0"/>
      <w:marRight w:val="0"/>
      <w:marTop w:val="0"/>
      <w:marBottom w:val="0"/>
      <w:divBdr>
        <w:top w:val="none" w:sz="0" w:space="0" w:color="auto"/>
        <w:left w:val="none" w:sz="0" w:space="0" w:color="auto"/>
        <w:bottom w:val="none" w:sz="0" w:space="0" w:color="auto"/>
        <w:right w:val="none" w:sz="0" w:space="0" w:color="auto"/>
      </w:divBdr>
      <w:divsChild>
        <w:div w:id="1034186628">
          <w:marLeft w:val="0"/>
          <w:marRight w:val="0"/>
          <w:marTop w:val="0"/>
          <w:marBottom w:val="0"/>
          <w:divBdr>
            <w:top w:val="none" w:sz="0" w:space="0" w:color="auto"/>
            <w:left w:val="none" w:sz="0" w:space="0" w:color="auto"/>
            <w:bottom w:val="none" w:sz="0" w:space="0" w:color="auto"/>
            <w:right w:val="none" w:sz="0" w:space="0" w:color="auto"/>
          </w:divBdr>
        </w:div>
        <w:div w:id="1089228113">
          <w:marLeft w:val="0"/>
          <w:marRight w:val="0"/>
          <w:marTop w:val="0"/>
          <w:marBottom w:val="0"/>
          <w:divBdr>
            <w:top w:val="none" w:sz="0" w:space="0" w:color="auto"/>
            <w:left w:val="none" w:sz="0" w:space="0" w:color="auto"/>
            <w:bottom w:val="none" w:sz="0" w:space="0" w:color="auto"/>
            <w:right w:val="none" w:sz="0" w:space="0" w:color="auto"/>
          </w:divBdr>
        </w:div>
      </w:divsChild>
    </w:div>
    <w:div w:id="1292436742">
      <w:bodyDiv w:val="1"/>
      <w:marLeft w:val="0"/>
      <w:marRight w:val="0"/>
      <w:marTop w:val="0"/>
      <w:marBottom w:val="0"/>
      <w:divBdr>
        <w:top w:val="none" w:sz="0" w:space="0" w:color="auto"/>
        <w:left w:val="none" w:sz="0" w:space="0" w:color="auto"/>
        <w:bottom w:val="none" w:sz="0" w:space="0" w:color="auto"/>
        <w:right w:val="none" w:sz="0" w:space="0" w:color="auto"/>
      </w:divBdr>
    </w:div>
    <w:div w:id="1314946542">
      <w:bodyDiv w:val="1"/>
      <w:marLeft w:val="0"/>
      <w:marRight w:val="0"/>
      <w:marTop w:val="0"/>
      <w:marBottom w:val="0"/>
      <w:divBdr>
        <w:top w:val="none" w:sz="0" w:space="0" w:color="auto"/>
        <w:left w:val="none" w:sz="0" w:space="0" w:color="auto"/>
        <w:bottom w:val="none" w:sz="0" w:space="0" w:color="auto"/>
        <w:right w:val="none" w:sz="0" w:space="0" w:color="auto"/>
      </w:divBdr>
    </w:div>
    <w:div w:id="1365206280">
      <w:bodyDiv w:val="1"/>
      <w:marLeft w:val="0"/>
      <w:marRight w:val="0"/>
      <w:marTop w:val="0"/>
      <w:marBottom w:val="0"/>
      <w:divBdr>
        <w:top w:val="none" w:sz="0" w:space="0" w:color="auto"/>
        <w:left w:val="none" w:sz="0" w:space="0" w:color="auto"/>
        <w:bottom w:val="none" w:sz="0" w:space="0" w:color="auto"/>
        <w:right w:val="none" w:sz="0" w:space="0" w:color="auto"/>
      </w:divBdr>
      <w:divsChild>
        <w:div w:id="706806025">
          <w:marLeft w:val="0"/>
          <w:marRight w:val="0"/>
          <w:marTop w:val="0"/>
          <w:marBottom w:val="0"/>
          <w:divBdr>
            <w:top w:val="none" w:sz="0" w:space="0" w:color="auto"/>
            <w:left w:val="none" w:sz="0" w:space="0" w:color="auto"/>
            <w:bottom w:val="none" w:sz="0" w:space="0" w:color="auto"/>
            <w:right w:val="none" w:sz="0" w:space="0" w:color="auto"/>
          </w:divBdr>
        </w:div>
      </w:divsChild>
    </w:div>
    <w:div w:id="1379940351">
      <w:bodyDiv w:val="1"/>
      <w:marLeft w:val="0"/>
      <w:marRight w:val="0"/>
      <w:marTop w:val="0"/>
      <w:marBottom w:val="0"/>
      <w:divBdr>
        <w:top w:val="none" w:sz="0" w:space="0" w:color="auto"/>
        <w:left w:val="none" w:sz="0" w:space="0" w:color="auto"/>
        <w:bottom w:val="none" w:sz="0" w:space="0" w:color="auto"/>
        <w:right w:val="none" w:sz="0" w:space="0" w:color="auto"/>
      </w:divBdr>
    </w:div>
    <w:div w:id="1386955335">
      <w:bodyDiv w:val="1"/>
      <w:marLeft w:val="0"/>
      <w:marRight w:val="0"/>
      <w:marTop w:val="0"/>
      <w:marBottom w:val="0"/>
      <w:divBdr>
        <w:top w:val="none" w:sz="0" w:space="0" w:color="auto"/>
        <w:left w:val="none" w:sz="0" w:space="0" w:color="auto"/>
        <w:bottom w:val="none" w:sz="0" w:space="0" w:color="auto"/>
        <w:right w:val="none" w:sz="0" w:space="0" w:color="auto"/>
      </w:divBdr>
    </w:div>
    <w:div w:id="1394355962">
      <w:bodyDiv w:val="1"/>
      <w:marLeft w:val="0"/>
      <w:marRight w:val="0"/>
      <w:marTop w:val="0"/>
      <w:marBottom w:val="0"/>
      <w:divBdr>
        <w:top w:val="none" w:sz="0" w:space="0" w:color="auto"/>
        <w:left w:val="none" w:sz="0" w:space="0" w:color="auto"/>
        <w:bottom w:val="none" w:sz="0" w:space="0" w:color="auto"/>
        <w:right w:val="none" w:sz="0" w:space="0" w:color="auto"/>
      </w:divBdr>
    </w:div>
    <w:div w:id="1408838997">
      <w:bodyDiv w:val="1"/>
      <w:marLeft w:val="0"/>
      <w:marRight w:val="0"/>
      <w:marTop w:val="0"/>
      <w:marBottom w:val="0"/>
      <w:divBdr>
        <w:top w:val="none" w:sz="0" w:space="0" w:color="auto"/>
        <w:left w:val="none" w:sz="0" w:space="0" w:color="auto"/>
        <w:bottom w:val="none" w:sz="0" w:space="0" w:color="auto"/>
        <w:right w:val="none" w:sz="0" w:space="0" w:color="auto"/>
      </w:divBdr>
    </w:div>
    <w:div w:id="1485395231">
      <w:bodyDiv w:val="1"/>
      <w:marLeft w:val="0"/>
      <w:marRight w:val="0"/>
      <w:marTop w:val="0"/>
      <w:marBottom w:val="0"/>
      <w:divBdr>
        <w:top w:val="none" w:sz="0" w:space="0" w:color="auto"/>
        <w:left w:val="none" w:sz="0" w:space="0" w:color="auto"/>
        <w:bottom w:val="none" w:sz="0" w:space="0" w:color="auto"/>
        <w:right w:val="none" w:sz="0" w:space="0" w:color="auto"/>
      </w:divBdr>
    </w:div>
    <w:div w:id="1503080360">
      <w:bodyDiv w:val="1"/>
      <w:marLeft w:val="0"/>
      <w:marRight w:val="0"/>
      <w:marTop w:val="0"/>
      <w:marBottom w:val="0"/>
      <w:divBdr>
        <w:top w:val="none" w:sz="0" w:space="0" w:color="auto"/>
        <w:left w:val="none" w:sz="0" w:space="0" w:color="auto"/>
        <w:bottom w:val="none" w:sz="0" w:space="0" w:color="auto"/>
        <w:right w:val="none" w:sz="0" w:space="0" w:color="auto"/>
      </w:divBdr>
    </w:div>
    <w:div w:id="1544169397">
      <w:bodyDiv w:val="1"/>
      <w:marLeft w:val="0"/>
      <w:marRight w:val="0"/>
      <w:marTop w:val="0"/>
      <w:marBottom w:val="0"/>
      <w:divBdr>
        <w:top w:val="none" w:sz="0" w:space="0" w:color="auto"/>
        <w:left w:val="none" w:sz="0" w:space="0" w:color="auto"/>
        <w:bottom w:val="none" w:sz="0" w:space="0" w:color="auto"/>
        <w:right w:val="none" w:sz="0" w:space="0" w:color="auto"/>
      </w:divBdr>
    </w:div>
    <w:div w:id="1559366596">
      <w:bodyDiv w:val="1"/>
      <w:marLeft w:val="0"/>
      <w:marRight w:val="0"/>
      <w:marTop w:val="0"/>
      <w:marBottom w:val="0"/>
      <w:divBdr>
        <w:top w:val="none" w:sz="0" w:space="0" w:color="auto"/>
        <w:left w:val="none" w:sz="0" w:space="0" w:color="auto"/>
        <w:bottom w:val="none" w:sz="0" w:space="0" w:color="auto"/>
        <w:right w:val="none" w:sz="0" w:space="0" w:color="auto"/>
      </w:divBdr>
    </w:div>
    <w:div w:id="1641493692">
      <w:bodyDiv w:val="1"/>
      <w:marLeft w:val="0"/>
      <w:marRight w:val="0"/>
      <w:marTop w:val="0"/>
      <w:marBottom w:val="0"/>
      <w:divBdr>
        <w:top w:val="none" w:sz="0" w:space="0" w:color="auto"/>
        <w:left w:val="none" w:sz="0" w:space="0" w:color="auto"/>
        <w:bottom w:val="none" w:sz="0" w:space="0" w:color="auto"/>
        <w:right w:val="none" w:sz="0" w:space="0" w:color="auto"/>
      </w:divBdr>
    </w:div>
    <w:div w:id="1709338003">
      <w:bodyDiv w:val="1"/>
      <w:marLeft w:val="0"/>
      <w:marRight w:val="0"/>
      <w:marTop w:val="0"/>
      <w:marBottom w:val="0"/>
      <w:divBdr>
        <w:top w:val="none" w:sz="0" w:space="0" w:color="auto"/>
        <w:left w:val="none" w:sz="0" w:space="0" w:color="auto"/>
        <w:bottom w:val="none" w:sz="0" w:space="0" w:color="auto"/>
        <w:right w:val="none" w:sz="0" w:space="0" w:color="auto"/>
      </w:divBdr>
    </w:div>
    <w:div w:id="1719667006">
      <w:bodyDiv w:val="1"/>
      <w:marLeft w:val="0"/>
      <w:marRight w:val="0"/>
      <w:marTop w:val="0"/>
      <w:marBottom w:val="0"/>
      <w:divBdr>
        <w:top w:val="none" w:sz="0" w:space="0" w:color="auto"/>
        <w:left w:val="none" w:sz="0" w:space="0" w:color="auto"/>
        <w:bottom w:val="none" w:sz="0" w:space="0" w:color="auto"/>
        <w:right w:val="none" w:sz="0" w:space="0" w:color="auto"/>
      </w:divBdr>
    </w:div>
    <w:div w:id="1741323848">
      <w:bodyDiv w:val="1"/>
      <w:marLeft w:val="0"/>
      <w:marRight w:val="0"/>
      <w:marTop w:val="0"/>
      <w:marBottom w:val="0"/>
      <w:divBdr>
        <w:top w:val="none" w:sz="0" w:space="0" w:color="auto"/>
        <w:left w:val="none" w:sz="0" w:space="0" w:color="auto"/>
        <w:bottom w:val="none" w:sz="0" w:space="0" w:color="auto"/>
        <w:right w:val="none" w:sz="0" w:space="0" w:color="auto"/>
      </w:divBdr>
    </w:div>
    <w:div w:id="1796176874">
      <w:bodyDiv w:val="1"/>
      <w:marLeft w:val="0"/>
      <w:marRight w:val="0"/>
      <w:marTop w:val="0"/>
      <w:marBottom w:val="0"/>
      <w:divBdr>
        <w:top w:val="none" w:sz="0" w:space="0" w:color="auto"/>
        <w:left w:val="none" w:sz="0" w:space="0" w:color="auto"/>
        <w:bottom w:val="none" w:sz="0" w:space="0" w:color="auto"/>
        <w:right w:val="none" w:sz="0" w:space="0" w:color="auto"/>
      </w:divBdr>
    </w:div>
    <w:div w:id="1801337226">
      <w:bodyDiv w:val="1"/>
      <w:marLeft w:val="0"/>
      <w:marRight w:val="0"/>
      <w:marTop w:val="0"/>
      <w:marBottom w:val="0"/>
      <w:divBdr>
        <w:top w:val="none" w:sz="0" w:space="0" w:color="auto"/>
        <w:left w:val="none" w:sz="0" w:space="0" w:color="auto"/>
        <w:bottom w:val="none" w:sz="0" w:space="0" w:color="auto"/>
        <w:right w:val="none" w:sz="0" w:space="0" w:color="auto"/>
      </w:divBdr>
    </w:div>
    <w:div w:id="1819759075">
      <w:bodyDiv w:val="1"/>
      <w:marLeft w:val="0"/>
      <w:marRight w:val="0"/>
      <w:marTop w:val="0"/>
      <w:marBottom w:val="0"/>
      <w:divBdr>
        <w:top w:val="none" w:sz="0" w:space="0" w:color="auto"/>
        <w:left w:val="none" w:sz="0" w:space="0" w:color="auto"/>
        <w:bottom w:val="none" w:sz="0" w:space="0" w:color="auto"/>
        <w:right w:val="none" w:sz="0" w:space="0" w:color="auto"/>
      </w:divBdr>
    </w:div>
    <w:div w:id="1837989645">
      <w:bodyDiv w:val="1"/>
      <w:marLeft w:val="0"/>
      <w:marRight w:val="0"/>
      <w:marTop w:val="0"/>
      <w:marBottom w:val="0"/>
      <w:divBdr>
        <w:top w:val="none" w:sz="0" w:space="0" w:color="auto"/>
        <w:left w:val="none" w:sz="0" w:space="0" w:color="auto"/>
        <w:bottom w:val="none" w:sz="0" w:space="0" w:color="auto"/>
        <w:right w:val="none" w:sz="0" w:space="0" w:color="auto"/>
      </w:divBdr>
    </w:div>
    <w:div w:id="1853177696">
      <w:bodyDiv w:val="1"/>
      <w:marLeft w:val="0"/>
      <w:marRight w:val="0"/>
      <w:marTop w:val="0"/>
      <w:marBottom w:val="0"/>
      <w:divBdr>
        <w:top w:val="none" w:sz="0" w:space="0" w:color="auto"/>
        <w:left w:val="none" w:sz="0" w:space="0" w:color="auto"/>
        <w:bottom w:val="none" w:sz="0" w:space="0" w:color="auto"/>
        <w:right w:val="none" w:sz="0" w:space="0" w:color="auto"/>
      </w:divBdr>
    </w:div>
    <w:div w:id="1860577850">
      <w:bodyDiv w:val="1"/>
      <w:marLeft w:val="0"/>
      <w:marRight w:val="0"/>
      <w:marTop w:val="0"/>
      <w:marBottom w:val="0"/>
      <w:divBdr>
        <w:top w:val="none" w:sz="0" w:space="0" w:color="auto"/>
        <w:left w:val="none" w:sz="0" w:space="0" w:color="auto"/>
        <w:bottom w:val="none" w:sz="0" w:space="0" w:color="auto"/>
        <w:right w:val="none" w:sz="0" w:space="0" w:color="auto"/>
      </w:divBdr>
    </w:div>
    <w:div w:id="1917936948">
      <w:bodyDiv w:val="1"/>
      <w:marLeft w:val="0"/>
      <w:marRight w:val="0"/>
      <w:marTop w:val="0"/>
      <w:marBottom w:val="0"/>
      <w:divBdr>
        <w:top w:val="none" w:sz="0" w:space="0" w:color="auto"/>
        <w:left w:val="none" w:sz="0" w:space="0" w:color="auto"/>
        <w:bottom w:val="none" w:sz="0" w:space="0" w:color="auto"/>
        <w:right w:val="none" w:sz="0" w:space="0" w:color="auto"/>
      </w:divBdr>
    </w:div>
    <w:div w:id="1974745463">
      <w:bodyDiv w:val="1"/>
      <w:marLeft w:val="0"/>
      <w:marRight w:val="0"/>
      <w:marTop w:val="0"/>
      <w:marBottom w:val="0"/>
      <w:divBdr>
        <w:top w:val="none" w:sz="0" w:space="0" w:color="auto"/>
        <w:left w:val="none" w:sz="0" w:space="0" w:color="auto"/>
        <w:bottom w:val="none" w:sz="0" w:space="0" w:color="auto"/>
        <w:right w:val="none" w:sz="0" w:space="0" w:color="auto"/>
      </w:divBdr>
    </w:div>
    <w:div w:id="2011985327">
      <w:bodyDiv w:val="1"/>
      <w:marLeft w:val="0"/>
      <w:marRight w:val="0"/>
      <w:marTop w:val="0"/>
      <w:marBottom w:val="0"/>
      <w:divBdr>
        <w:top w:val="none" w:sz="0" w:space="0" w:color="auto"/>
        <w:left w:val="none" w:sz="0" w:space="0" w:color="auto"/>
        <w:bottom w:val="none" w:sz="0" w:space="0" w:color="auto"/>
        <w:right w:val="none" w:sz="0" w:space="0" w:color="auto"/>
      </w:divBdr>
    </w:div>
    <w:div w:id="2044742237">
      <w:bodyDiv w:val="1"/>
      <w:marLeft w:val="0"/>
      <w:marRight w:val="0"/>
      <w:marTop w:val="0"/>
      <w:marBottom w:val="0"/>
      <w:divBdr>
        <w:top w:val="none" w:sz="0" w:space="0" w:color="auto"/>
        <w:left w:val="none" w:sz="0" w:space="0" w:color="auto"/>
        <w:bottom w:val="none" w:sz="0" w:space="0" w:color="auto"/>
        <w:right w:val="none" w:sz="0" w:space="0" w:color="auto"/>
      </w:divBdr>
    </w:div>
    <w:div w:id="2076780008">
      <w:bodyDiv w:val="1"/>
      <w:marLeft w:val="0"/>
      <w:marRight w:val="0"/>
      <w:marTop w:val="0"/>
      <w:marBottom w:val="0"/>
      <w:divBdr>
        <w:top w:val="none" w:sz="0" w:space="0" w:color="auto"/>
        <w:left w:val="none" w:sz="0" w:space="0" w:color="auto"/>
        <w:bottom w:val="none" w:sz="0" w:space="0" w:color="auto"/>
        <w:right w:val="none" w:sz="0" w:space="0" w:color="auto"/>
      </w:divBdr>
    </w:div>
    <w:div w:id="2111585485">
      <w:bodyDiv w:val="1"/>
      <w:marLeft w:val="0"/>
      <w:marRight w:val="0"/>
      <w:marTop w:val="0"/>
      <w:marBottom w:val="0"/>
      <w:divBdr>
        <w:top w:val="none" w:sz="0" w:space="0" w:color="auto"/>
        <w:left w:val="none" w:sz="0" w:space="0" w:color="auto"/>
        <w:bottom w:val="none" w:sz="0" w:space="0" w:color="auto"/>
        <w:right w:val="none" w:sz="0" w:space="0" w:color="auto"/>
      </w:divBdr>
    </w:div>
    <w:div w:id="2115247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2DC86B420F084999421A6C5F75FD7F" ma:contentTypeVersion="13" ma:contentTypeDescription="Create a new document." ma:contentTypeScope="" ma:versionID="0d26ba9df5cc3e2fa715b198e0f994de">
  <xsd:schema xmlns:xsd="http://www.w3.org/2001/XMLSchema" xmlns:xs="http://www.w3.org/2001/XMLSchema" xmlns:p="http://schemas.microsoft.com/office/2006/metadata/properties" xmlns:ns3="87cbb833-bce9-40ce-8963-23dfaf129147" xmlns:ns4="56ad9a86-26ed-48fb-a937-0858ce0d8693" targetNamespace="http://schemas.microsoft.com/office/2006/metadata/properties" ma:root="true" ma:fieldsID="c90e32a6a218c27cc30d8348afa4a427" ns3:_="" ns4:_="">
    <xsd:import namespace="87cbb833-bce9-40ce-8963-23dfaf129147"/>
    <xsd:import namespace="56ad9a86-26ed-48fb-a937-0858ce0d869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cbb833-bce9-40ce-8963-23dfaf12914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ad9a86-26ed-48fb-a937-0858ce0d8693"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FFD6A7-E5B3-49A5-920F-99A4E3AF97AD}">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D3B6E3-665F-4A8F-939E-166B768CC3D3}">
  <ds:schemaRefs>
    <ds:schemaRef ds:uri="http://schemas.microsoft.com/sharepoint/v3/contenttype/forms"/>
  </ds:schemaRefs>
</ds:datastoreItem>
</file>

<file path=customXml/itemProps3.xml><?xml version="1.0" encoding="utf-8"?>
<ds:datastoreItem xmlns:ds="http://schemas.openxmlformats.org/officeDocument/2006/customXml" ds:itemID="{BA25AE10-ECA7-4E9C-941B-776507E32B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cbb833-bce9-40ce-8963-23dfaf129147"/>
    <ds:schemaRef ds:uri="56ad9a86-26ed-48fb-a937-0858ce0d86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3242</Words>
  <Characters>18482</Characters>
  <Application>Microsoft Office Word</Application>
  <DocSecurity>0</DocSecurity>
  <Lines>154</Lines>
  <Paragraphs>43</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Shweta Mandal</dc:creator>
  <cp:keywords/>
  <dc:description/>
  <cp:lastModifiedBy>OCST</cp:lastModifiedBy>
  <cp:revision>2</cp:revision>
  <cp:lastPrinted>2020-11-11T04:20:00Z</cp:lastPrinted>
  <dcterms:created xsi:type="dcterms:W3CDTF">2020-11-25T08:21:00Z</dcterms:created>
  <dcterms:modified xsi:type="dcterms:W3CDTF">2020-11-25T08:21:00Z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0x0101005D2DC86B420F084999421A6C5F75FD7F</vt:lpwstr>
  </property>
</Properties>
</file>