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60776"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AGRI-B-4</w:t>
            </w:r>
          </w:p>
        </w:tc>
      </w:tr>
      <w:tr w:rsidR="00AF7D78" w:rsidRPr="00F01FB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0776" w:rsidRPr="002D5733" w:rsidRDefault="00660776" w:rsidP="00660776">
            <w:pPr>
              <w:rPr>
                <w:rFonts w:ascii="Times New Roman" w:hAnsi="Times New Roman" w:cs="Times New Roman"/>
                <w:b/>
                <w:lang w:val="en-GB"/>
              </w:rPr>
            </w:pPr>
            <w:r w:rsidRPr="002D5733">
              <w:rPr>
                <w:rFonts w:ascii="Times New Roman" w:hAnsi="Times New Roman" w:cs="Times New Roman"/>
                <w:b/>
                <w:lang w:val="en-GB"/>
              </w:rPr>
              <w:t xml:space="preserve">Elena </w:t>
            </w:r>
            <w:proofErr w:type="spellStart"/>
            <w:r w:rsidRPr="002D5733">
              <w:rPr>
                <w:rFonts w:ascii="Times New Roman" w:hAnsi="Times New Roman" w:cs="Times New Roman"/>
                <w:b/>
                <w:lang w:val="en-GB"/>
              </w:rPr>
              <w:t>Panichi</w:t>
            </w:r>
            <w:proofErr w:type="spellEnd"/>
          </w:p>
          <w:p w:rsidR="00660776" w:rsidRPr="002D5733" w:rsidRDefault="00660776" w:rsidP="00660776">
            <w:pPr>
              <w:rPr>
                <w:rFonts w:ascii="Times New Roman" w:hAnsi="Times New Roman" w:cs="Times New Roman"/>
                <w:b/>
                <w:lang w:val="en-GB"/>
              </w:rPr>
            </w:pPr>
            <w:hyperlink r:id="rId9" w:history="1">
              <w:r w:rsidRPr="00E95A4B">
                <w:rPr>
                  <w:rStyle w:val="Hyperlink"/>
                  <w:rFonts w:ascii="Times New Roman" w:hAnsi="Times New Roman" w:cs="Times New Roman"/>
                  <w:b/>
                  <w:lang w:val="en-GB"/>
                </w:rPr>
                <w:t>Elena.Panichi@ec.europa.eu</w:t>
              </w:r>
            </w:hyperlink>
            <w:r>
              <w:rPr>
                <w:rFonts w:ascii="Times New Roman" w:hAnsi="Times New Roman" w:cs="Times New Roman"/>
                <w:b/>
                <w:lang w:val="en-GB"/>
              </w:rPr>
              <w:t xml:space="preserve"> </w:t>
            </w:r>
          </w:p>
          <w:p w:rsidR="00B47B23" w:rsidRDefault="00660776" w:rsidP="00660776">
            <w:pPr>
              <w:rPr>
                <w:rFonts w:ascii="Times New Roman" w:eastAsia="Times New Roman" w:hAnsi="Times New Roman" w:cs="Times New Roman"/>
                <w:sz w:val="24"/>
                <w:szCs w:val="20"/>
                <w:lang w:val="de-DE" w:eastAsia="en-GB"/>
              </w:rPr>
            </w:pPr>
            <w:r w:rsidRPr="002D5733">
              <w:rPr>
                <w:rFonts w:ascii="Times New Roman" w:hAnsi="Times New Roman" w:cs="Times New Roman"/>
                <w:b/>
              </w:rPr>
              <w:t>+32 229-94809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32DA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32DA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6077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01FB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60776" w:rsidRDefault="00660776" w:rsidP="00660776">
      <w:pPr>
        <w:spacing w:after="0" w:line="240" w:lineRule="auto"/>
        <w:ind w:left="426"/>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Unit AGRI-B-4 is responsible for the European Union's legal framework for organic production, including EU-wide harmonized standards on organic farming and food production, as well as rules on labelling, controls and trade. The unit is, in fact, responsible for the recognition and supervision of control bodies in third countries and for the recognition and supervision of equivalent third countries and to manage bilateral trade agreement in organics.</w:t>
      </w:r>
    </w:p>
    <w:p w:rsidR="00660776" w:rsidRPr="00660776" w:rsidRDefault="00660776" w:rsidP="00660776">
      <w:pPr>
        <w:spacing w:after="0" w:line="240" w:lineRule="auto"/>
        <w:ind w:left="426"/>
        <w:jc w:val="both"/>
        <w:rPr>
          <w:rFonts w:ascii="Times New Roman" w:eastAsia="Times New Roman" w:hAnsi="Times New Roman" w:cs="Times New Roman"/>
          <w:lang w:val="en-US" w:eastAsia="en-GB"/>
        </w:rPr>
      </w:pPr>
    </w:p>
    <w:p w:rsidR="00660776" w:rsidRDefault="00660776" w:rsidP="00660776">
      <w:pPr>
        <w:spacing w:after="0" w:line="240" w:lineRule="auto"/>
        <w:ind w:left="426"/>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On the other hand, the unit is also responsible for the monitoring and supervision of the control system set up in Member States over the implementation of organic regulation, besides the monitoring of non- compliances of products produced or imported on the European market.</w:t>
      </w:r>
    </w:p>
    <w:p w:rsidR="00660776" w:rsidRPr="00660776" w:rsidRDefault="00660776" w:rsidP="00660776">
      <w:pPr>
        <w:spacing w:after="0" w:line="240" w:lineRule="auto"/>
        <w:ind w:left="426"/>
        <w:jc w:val="both"/>
        <w:rPr>
          <w:rFonts w:ascii="Times New Roman" w:eastAsia="Times New Roman" w:hAnsi="Times New Roman" w:cs="Times New Roman"/>
          <w:lang w:val="en-US" w:eastAsia="en-GB"/>
        </w:rPr>
      </w:pPr>
    </w:p>
    <w:p w:rsidR="00660776" w:rsidRPr="00660776" w:rsidRDefault="00660776" w:rsidP="00660776">
      <w:pPr>
        <w:spacing w:after="0" w:line="240" w:lineRule="auto"/>
        <w:ind w:left="426"/>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The unit manages a specialized regulatory committee, the Committee on Organic Production (COP).</w:t>
      </w:r>
    </w:p>
    <w:p w:rsidR="00660776" w:rsidRPr="00660776" w:rsidRDefault="00660776" w:rsidP="00660776">
      <w:pPr>
        <w:spacing w:after="0" w:line="240" w:lineRule="auto"/>
        <w:ind w:left="426"/>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In exercising its tasks, the unit exchanges information and consults with stakeholders, including market operators, Member State authorities, researchers, control bodies, NGOs, international organizations and Third countries.</w:t>
      </w:r>
    </w:p>
    <w:p w:rsidR="00660776" w:rsidRPr="00660776" w:rsidRDefault="00660776" w:rsidP="00660776">
      <w:pPr>
        <w:spacing w:after="0" w:line="240" w:lineRule="auto"/>
        <w:ind w:left="426"/>
        <w:jc w:val="both"/>
        <w:rPr>
          <w:rFonts w:ascii="Times New Roman" w:eastAsia="Times New Roman" w:hAnsi="Times New Roman" w:cs="Times New Roman"/>
          <w:lang w:val="en-US" w:eastAsia="en-GB"/>
        </w:rPr>
      </w:pPr>
    </w:p>
    <w:p w:rsidR="00A92957" w:rsidRPr="00A92957" w:rsidRDefault="00660776" w:rsidP="00660776">
      <w:pPr>
        <w:spacing w:after="0" w:line="240" w:lineRule="auto"/>
        <w:ind w:left="426"/>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The seco</w:t>
      </w:r>
      <w:r>
        <w:rPr>
          <w:rFonts w:ascii="Times New Roman" w:eastAsia="Times New Roman" w:hAnsi="Times New Roman" w:cs="Times New Roman"/>
          <w:lang w:val="en-US" w:eastAsia="en-GB"/>
        </w:rPr>
        <w:t>nded national expert (SNE) will c</w:t>
      </w:r>
      <w:r w:rsidRPr="00660776">
        <w:rPr>
          <w:rFonts w:ascii="Times New Roman" w:eastAsia="Times New Roman" w:hAnsi="Times New Roman" w:cs="Times New Roman"/>
          <w:lang w:val="en-US" w:eastAsia="en-GB"/>
        </w:rPr>
        <w:t>ontribute to the development of the policy of the Directorate General of Agriculture and Rural Development on organics for what production rules, trade in organic products and in particular controls in the organic production sector are concerned. Tasks include the analysis and follow-up to technical dossiers and reports received by the unit on the above mentioned subjects. Other tasks include preparation of technical notes and correspondence with stakeholders and national administrations.</w:t>
      </w:r>
    </w:p>
    <w:p w:rsidR="009C7B2E" w:rsidRDefault="009C7B2E" w:rsidP="00860C38">
      <w:pPr>
        <w:spacing w:after="0" w:line="240" w:lineRule="auto"/>
        <w:ind w:left="709" w:hanging="283"/>
        <w:jc w:val="both"/>
        <w:rPr>
          <w:rFonts w:ascii="Times New Roman" w:eastAsia="Times New Roman" w:hAnsi="Times New Roman" w:cs="Times New Roman"/>
          <w:lang w:val="en-US" w:eastAsia="en-GB"/>
        </w:rPr>
      </w:pP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60776" w:rsidRPr="00660776">
        <w:rPr>
          <w:lang w:val="en-GB"/>
        </w:rPr>
        <w:t xml:space="preserve"> </w:t>
      </w:r>
      <w:r w:rsidR="00660776" w:rsidRPr="00660776">
        <w:rPr>
          <w:rFonts w:ascii="Times New Roman" w:eastAsia="Times New Roman" w:hAnsi="Times New Roman" w:cs="Times New Roman"/>
          <w:lang w:val="en-US" w:eastAsia="en-GB"/>
        </w:rPr>
        <w:t>ag</w:t>
      </w:r>
      <w:r w:rsidR="00660776">
        <w:rPr>
          <w:rFonts w:ascii="Times New Roman" w:eastAsia="Times New Roman" w:hAnsi="Times New Roman" w:cs="Times New Roman"/>
          <w:lang w:val="en-US" w:eastAsia="en-GB"/>
        </w:rPr>
        <w:t xml:space="preserve">riculture and rural development, </w:t>
      </w:r>
      <w:r w:rsidR="00660776" w:rsidRPr="00660776">
        <w:rPr>
          <w:rFonts w:ascii="Times New Roman" w:eastAsia="Times New Roman" w:hAnsi="Times New Roman" w:cs="Times New Roman"/>
          <w:lang w:val="en-US" w:eastAsia="en-GB"/>
        </w:rPr>
        <w:t>organics (preferable)</w:t>
      </w:r>
      <w:r w:rsidR="00660776">
        <w:rPr>
          <w:rFonts w:ascii="Times New Roman" w:eastAsia="Times New Roman" w:hAnsi="Times New Roman" w:cs="Times New Roman"/>
          <w:lang w:val="en-US" w:eastAsia="en-GB"/>
        </w:rPr>
        <w:t xml:space="preserve">, </w:t>
      </w:r>
      <w:r w:rsidR="00660776" w:rsidRPr="00660776">
        <w:rPr>
          <w:rFonts w:ascii="Times New Roman" w:eastAsia="Times New Roman" w:hAnsi="Times New Roman" w:cs="Times New Roman"/>
          <w:lang w:val="en-US" w:eastAsia="en-GB"/>
        </w:rPr>
        <w:t>official controls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660776" w:rsidP="00660776">
      <w:pPr>
        <w:tabs>
          <w:tab w:val="left" w:pos="1276"/>
        </w:tabs>
        <w:spacing w:after="0" w:line="240" w:lineRule="auto"/>
        <w:ind w:left="709" w:right="60"/>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The job requires sound analytical skills, proactivity, excellent team spirit but also capacity to work independently.</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6077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0776">
        <w:rPr>
          <w:rFonts w:ascii="Times New Roman" w:eastAsia="Times New Roman" w:hAnsi="Times New Roman" w:cs="Times New Roman"/>
          <w:lang w:val="en-US" w:eastAsia="en-GB"/>
        </w:rPr>
        <w:t>Very good communication skills and drafting abilities in English and good knowledge of French. Knowledge of other EU languages would be an advantage.</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6077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60C38"/>
    <w:rsid w:val="0089313E"/>
    <w:rsid w:val="00943796"/>
    <w:rsid w:val="0098353F"/>
    <w:rsid w:val="009C7B2E"/>
    <w:rsid w:val="00A92957"/>
    <w:rsid w:val="00AD033B"/>
    <w:rsid w:val="00AF7D78"/>
    <w:rsid w:val="00B47B23"/>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F3D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ena.Panich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C68C-9F34-4703-9C36-2D3F274B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7220</Characters>
  <Application>Microsoft Office Word</Application>
  <DocSecurity>0</DocSecurity>
  <Lines>164</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2021-01-11T16:44:00Z</dcterms:created>
  <dcterms:modified xsi:type="dcterms:W3CDTF">2021-01-11T16:44:00Z</dcterms:modified>
</cp:coreProperties>
</file>