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2E" w:rsidRDefault="00585B2E" w:rsidP="00585B2E">
      <w:pPr>
        <w:pStyle w:val="Standard"/>
        <w:tabs>
          <w:tab w:val="left" w:pos="3240"/>
        </w:tabs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CV Jan Füry</w:t>
      </w:r>
      <w:bookmarkStart w:id="0" w:name="_GoBack"/>
      <w:bookmarkEnd w:id="0"/>
    </w:p>
    <w:p w:rsidR="00585B2E" w:rsidRDefault="00585B2E" w:rsidP="00585B2E">
      <w:pPr>
        <w:pStyle w:val="Standard"/>
        <w:tabs>
          <w:tab w:val="left" w:pos="3240"/>
        </w:tabs>
        <w:outlineLvl w:val="0"/>
        <w:rPr>
          <w:rFonts w:ascii="Calibri" w:hAnsi="Calibri"/>
          <w:b/>
          <w:sz w:val="22"/>
        </w:rPr>
      </w:pPr>
    </w:p>
    <w:p w:rsidR="00585B2E" w:rsidRDefault="00585B2E" w:rsidP="00585B2E">
      <w:pPr>
        <w:pStyle w:val="Standard"/>
        <w:tabs>
          <w:tab w:val="left" w:pos="3240"/>
        </w:tabs>
        <w:outlineLvl w:val="0"/>
        <w:rPr>
          <w:rFonts w:ascii="Calibri" w:hAnsi="Calibri"/>
          <w:b/>
          <w:sz w:val="22"/>
        </w:rPr>
      </w:pPr>
    </w:p>
    <w:p w:rsidR="00585B2E" w:rsidRDefault="00585B2E" w:rsidP="00585B2E">
      <w:pPr>
        <w:pStyle w:val="Standard"/>
        <w:tabs>
          <w:tab w:val="left" w:pos="3240"/>
        </w:tabs>
        <w:outlineLvl w:val="0"/>
        <w:rPr>
          <w:rFonts w:ascii="Calibri" w:hAnsi="Calibri"/>
          <w:b/>
          <w:sz w:val="22"/>
        </w:rPr>
      </w:pPr>
    </w:p>
    <w:p w:rsidR="00585B2E" w:rsidRDefault="00585B2E" w:rsidP="00585B2E">
      <w:pPr>
        <w:pStyle w:val="Standard"/>
        <w:tabs>
          <w:tab w:val="left" w:pos="3240"/>
        </w:tabs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VZDĚLÁNÍ</w:t>
      </w:r>
    </w:p>
    <w:p w:rsidR="00585B2E" w:rsidRDefault="00585B2E" w:rsidP="00585B2E">
      <w:pPr>
        <w:pStyle w:val="Standard"/>
        <w:ind w:left="212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85B2E" w:rsidRDefault="00585B2E" w:rsidP="00585B2E">
      <w:pPr>
        <w:pStyle w:val="Standard"/>
      </w:pPr>
      <w:r>
        <w:rPr>
          <w:rFonts w:ascii="Calibri" w:hAnsi="Calibri"/>
          <w:sz w:val="22"/>
          <w:szCs w:val="22"/>
        </w:rPr>
        <w:t>2000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Diplomatická akademie MZV v Praze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85B2E" w:rsidRDefault="00585B2E" w:rsidP="00585B2E">
      <w:pPr>
        <w:pStyle w:val="Standard"/>
      </w:pPr>
      <w:r>
        <w:rPr>
          <w:rFonts w:ascii="Calibri" w:hAnsi="Calibri"/>
          <w:sz w:val="22"/>
          <w:szCs w:val="22"/>
        </w:rPr>
        <w:t>1978 - 1983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FF UK Praha</w:t>
      </w:r>
      <w:r>
        <w:t xml:space="preserve"> </w:t>
      </w:r>
      <w:r>
        <w:rPr>
          <w:rFonts w:ascii="Calibri" w:hAnsi="Calibri"/>
          <w:sz w:val="22"/>
          <w:szCs w:val="22"/>
        </w:rPr>
        <w:t>(o</w:t>
      </w:r>
      <w:r>
        <w:rPr>
          <w:rFonts w:ascii="Calibri" w:hAnsi="Calibri"/>
          <w:bCs/>
          <w:sz w:val="22"/>
          <w:szCs w:val="22"/>
        </w:rPr>
        <w:t>rientalistika – sinologie)</w:t>
      </w:r>
    </w:p>
    <w:p w:rsidR="00585B2E" w:rsidRDefault="00585B2E" w:rsidP="00585B2E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</w:p>
    <w:p w:rsidR="00585B2E" w:rsidRDefault="00585B2E" w:rsidP="00585B2E">
      <w:pPr>
        <w:pStyle w:val="Standard"/>
        <w:rPr>
          <w:rFonts w:ascii="Calibri" w:hAnsi="Calibri"/>
          <w:b/>
          <w:bCs/>
          <w:caps/>
          <w:sz w:val="22"/>
          <w:szCs w:val="22"/>
        </w:rPr>
      </w:pPr>
    </w:p>
    <w:p w:rsidR="00585B2E" w:rsidRDefault="00585B2E" w:rsidP="00585B2E">
      <w:pPr>
        <w:pStyle w:val="Standard"/>
        <w:outlineLvl w:val="0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Kariéra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Velvyslanec v Ghaně, Togu, Pobřeží slonoviny,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Libérii, Burkině Faso, Sierra Leone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b/>
          <w:bCs/>
          <w:sz w:val="22"/>
          <w:szCs w:val="22"/>
        </w:rPr>
      </w:pP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2015 - 2019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Velvyslanec v Pákistánu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b/>
          <w:bCs/>
          <w:sz w:val="22"/>
          <w:szCs w:val="22"/>
        </w:rPr>
      </w:pP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2013 - 2015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Poradce odboru Asie a Pacifiku, MZV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b/>
          <w:bCs/>
          <w:sz w:val="22"/>
          <w:szCs w:val="22"/>
        </w:rPr>
      </w:pP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2008 - 2013</w:t>
      </w:r>
      <w:r>
        <w:rPr>
          <w:rFonts w:ascii="Calibri" w:hAnsi="Calibri"/>
          <w:sz w:val="22"/>
          <w:szCs w:val="22"/>
        </w:rPr>
        <w:tab/>
        <w:t>Velvyslanec v Malajsii, na Papuy Nové Guiney, Kiribati, Tuvalu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ab/>
        <w:t>Generální guvernér ČR při ASEF v Singapuru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2005 - 2008</w:t>
      </w:r>
      <w:r>
        <w:rPr>
          <w:rFonts w:ascii="Calibri" w:hAnsi="Calibri"/>
          <w:sz w:val="22"/>
          <w:szCs w:val="22"/>
        </w:rPr>
        <w:tab/>
        <w:t>Ředitel odboru států Asie a Pacifiku, MZV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2001 - 2005</w:t>
      </w:r>
      <w:r>
        <w:rPr>
          <w:rFonts w:ascii="Calibri" w:hAnsi="Calibri"/>
          <w:sz w:val="22"/>
          <w:szCs w:val="22"/>
        </w:rPr>
        <w:tab/>
        <w:t>Generální konzul v Hongkongu a na Macau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2000 - 2001</w:t>
      </w:r>
      <w:r>
        <w:rPr>
          <w:rFonts w:ascii="Calibri" w:hAnsi="Calibri"/>
          <w:sz w:val="22"/>
          <w:szCs w:val="22"/>
        </w:rPr>
        <w:tab/>
        <w:t>Vedoucí oddělení Dálného východu, MZV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2000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Generální konzulát Šanghaj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bCs/>
          <w:sz w:val="22"/>
          <w:szCs w:val="22"/>
        </w:rPr>
      </w:pP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1998 - 2000</w:t>
      </w:r>
      <w:r>
        <w:rPr>
          <w:rFonts w:ascii="Calibri" w:hAnsi="Calibri"/>
          <w:sz w:val="22"/>
          <w:szCs w:val="22"/>
        </w:rPr>
        <w:tab/>
        <w:t>Ministerský rada pro Čínu, MZV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1993 - 1998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Velvyslanectví Peking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b/>
          <w:bCs/>
          <w:sz w:val="22"/>
          <w:szCs w:val="22"/>
        </w:rPr>
      </w:pP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1991</w:t>
      </w:r>
      <w:r>
        <w:rPr>
          <w:rFonts w:ascii="Calibri" w:hAnsi="Calibri"/>
          <w:sz w:val="22"/>
          <w:szCs w:val="22"/>
        </w:rPr>
        <w:tab/>
        <w:t>Rada pro Čínu, o</w:t>
      </w:r>
      <w:r>
        <w:rPr>
          <w:rFonts w:ascii="Calibri" w:hAnsi="Calibri"/>
          <w:bCs/>
          <w:sz w:val="22"/>
          <w:szCs w:val="22"/>
        </w:rPr>
        <w:t>dbor Asie a Pacifiku, MZV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1985 -1991</w:t>
      </w:r>
      <w:r>
        <w:rPr>
          <w:rFonts w:ascii="Calibri" w:hAnsi="Calibri"/>
          <w:sz w:val="22"/>
          <w:szCs w:val="22"/>
        </w:rPr>
        <w:tab/>
        <w:t>Svobodné povolání (tlumočník/ překladatel)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</w:pPr>
      <w:r>
        <w:rPr>
          <w:rFonts w:ascii="Calibri" w:hAnsi="Calibri"/>
          <w:sz w:val="22"/>
          <w:szCs w:val="22"/>
        </w:rPr>
        <w:t>1984 - 1985</w:t>
      </w:r>
      <w:r>
        <w:rPr>
          <w:rFonts w:ascii="Calibri" w:hAnsi="Calibri"/>
          <w:sz w:val="22"/>
          <w:szCs w:val="22"/>
        </w:rPr>
        <w:tab/>
        <w:t>ČTK</w:t>
      </w: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b/>
          <w:sz w:val="22"/>
          <w:szCs w:val="22"/>
        </w:rPr>
      </w:pPr>
    </w:p>
    <w:p w:rsidR="00585B2E" w:rsidRDefault="00585B2E" w:rsidP="00585B2E">
      <w:pPr>
        <w:pStyle w:val="Standard"/>
        <w:tabs>
          <w:tab w:val="left" w:pos="5580"/>
        </w:tabs>
        <w:ind w:left="2880" w:hanging="2880"/>
        <w:rPr>
          <w:rFonts w:ascii="Calibri" w:hAnsi="Calibri"/>
          <w:sz w:val="22"/>
          <w:szCs w:val="22"/>
        </w:rPr>
      </w:pPr>
    </w:p>
    <w:p w:rsidR="00585B2E" w:rsidRDefault="00585B2E" w:rsidP="00585B2E">
      <w:pPr>
        <w:pStyle w:val="Standard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Zájmy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</w:t>
      </w:r>
    </w:p>
    <w:p w:rsidR="00585B2E" w:rsidRDefault="00585B2E" w:rsidP="00585B2E">
      <w:pPr>
        <w:pStyle w:val="Standard"/>
        <w:outlineLvl w:val="0"/>
        <w:rPr>
          <w:rFonts w:ascii="Calibri" w:hAnsi="Calibri"/>
          <w:sz w:val="22"/>
          <w:szCs w:val="22"/>
        </w:rPr>
      </w:pPr>
    </w:p>
    <w:p w:rsidR="00585B2E" w:rsidRDefault="00585B2E" w:rsidP="00585B2E">
      <w:pPr>
        <w:pStyle w:val="Standard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Hudba, film, cestování</w:t>
      </w:r>
    </w:p>
    <w:p w:rsidR="00585B2E" w:rsidRDefault="00585B2E" w:rsidP="00585B2E">
      <w:pPr>
        <w:pStyle w:val="Standard"/>
        <w:rPr>
          <w:rFonts w:ascii="Calibri" w:hAnsi="Calibri"/>
          <w:caps/>
          <w:sz w:val="22"/>
          <w:szCs w:val="22"/>
        </w:rPr>
      </w:pPr>
    </w:p>
    <w:p w:rsidR="00E77256" w:rsidRDefault="00585B2E"/>
    <w:sectPr w:rsidR="00E7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E"/>
    <w:rsid w:val="00585B2E"/>
    <w:rsid w:val="008672E2"/>
    <w:rsid w:val="00E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FD32"/>
  <w15:chartTrackingRefBased/>
  <w15:docId w15:val="{FB6243C7-6CE7-4E24-912D-E11D765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85B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</dc:creator>
  <cp:keywords/>
  <dc:description/>
  <cp:lastModifiedBy>MZV</cp:lastModifiedBy>
  <cp:revision>1</cp:revision>
  <dcterms:created xsi:type="dcterms:W3CDTF">2021-11-01T20:06:00Z</dcterms:created>
  <dcterms:modified xsi:type="dcterms:W3CDTF">2021-11-01T20:06:00Z</dcterms:modified>
</cp:coreProperties>
</file>