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188B223A" w:rsidR="00412595" w:rsidRPr="00C7298E" w:rsidRDefault="005A45AE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  <w:bookmarkStart w:id="0" w:name="_GoBack"/>
      <w:bookmarkEnd w:id="0"/>
    </w:p>
    <w:p w14:paraId="155E5983" w14:textId="4F053E59" w:rsidR="00412595" w:rsidRPr="00C7298E" w:rsidRDefault="00412595" w:rsidP="00622A23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A719E1">
        <w:rPr>
          <w:rFonts w:ascii="Georgia" w:hAnsi="Georgia"/>
        </w:rPr>
        <w:t>registrovaného partnerství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622A23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622A23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51AE6375" w:rsidR="004972FE" w:rsidRPr="00720959" w:rsidRDefault="004972FE" w:rsidP="007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72095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72095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D04A5" w:rsidRPr="00D01816" w14:paraId="7FCD0609" w14:textId="77777777" w:rsidTr="00CD04A5">
        <w:trPr>
          <w:tblCellSpacing w:w="14" w:type="dxa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0790" w14:textId="30C67243" w:rsidR="00CD04A5" w:rsidRPr="00D01816" w:rsidRDefault="00CD04A5" w:rsidP="00CD04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CD04A5" w:rsidRPr="00D01816" w14:paraId="401E1CD7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898" w14:textId="77777777" w:rsidR="00CD04A5" w:rsidRPr="00D01816" w:rsidRDefault="00CD04A5" w:rsidP="001A2C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50168CC" w14:textId="567D8278" w:rsidR="000E7893" w:rsidRDefault="00A719E1" w:rsidP="00622A23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A719E1">
        <w:rPr>
          <w:rFonts w:ascii="Georgia" w:hAnsi="Georgia"/>
          <w:sz w:val="20"/>
          <w:szCs w:val="20"/>
        </w:rPr>
        <w:t>k provedení zápisu registrovaného partnerství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dokladu o registrovaném partnerství.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730AF81B" w:rsidR="000E7893" w:rsidRPr="00A702BD" w:rsidRDefault="0009053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 xml:space="preserve">. Datum </w:t>
            </w:r>
            <w:r w:rsidR="007C1649">
              <w:rPr>
                <w:rFonts w:ascii="Georgia" w:hAnsi="Georgia"/>
                <w:sz w:val="20"/>
              </w:rPr>
              <w:t xml:space="preserve">vstupu do </w:t>
            </w:r>
            <w:r w:rsidR="00A719E1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6CB547CF" w:rsidR="000E7893" w:rsidRPr="00A702BD" w:rsidRDefault="0009053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 xml:space="preserve">. Místo </w:t>
            </w:r>
            <w:r w:rsidR="007D43C8">
              <w:rPr>
                <w:rFonts w:ascii="Georgia" w:hAnsi="Georgia"/>
                <w:sz w:val="20"/>
              </w:rPr>
              <w:t xml:space="preserve">a stát </w:t>
            </w:r>
            <w:r w:rsidR="007C1649">
              <w:rPr>
                <w:rFonts w:ascii="Georgia" w:hAnsi="Georgia"/>
                <w:sz w:val="20"/>
              </w:rPr>
              <w:t xml:space="preserve">vstupu do </w:t>
            </w:r>
            <w:r w:rsidR="00A719E1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2A364100" w:rsidR="0077684D" w:rsidRDefault="000E7893" w:rsidP="007D43C8">
      <w:pPr>
        <w:spacing w:before="240" w:after="2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 xml:space="preserve">Údaje </w:t>
      </w:r>
      <w:r w:rsidR="00A719E1">
        <w:rPr>
          <w:rFonts w:ascii="Georgia" w:hAnsi="Georgia"/>
          <w:b/>
          <w:sz w:val="20"/>
        </w:rPr>
        <w:t>partnerů</w:t>
      </w:r>
      <w:r>
        <w:rPr>
          <w:rFonts w:ascii="Georgia" w:hAnsi="Georgia"/>
          <w:b/>
          <w:sz w:val="20"/>
        </w:rPr>
        <w:t>:</w:t>
      </w:r>
    </w:p>
    <w:p w14:paraId="16853E77" w14:textId="4E378CCC" w:rsidR="00B5485E" w:rsidRPr="00A702BD" w:rsidRDefault="00A719E1" w:rsidP="007D43C8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Partner/</w:t>
      </w:r>
      <w:proofErr w:type="spellStart"/>
      <w:r>
        <w:rPr>
          <w:rFonts w:ascii="Georgia" w:hAnsi="Georgia"/>
          <w:b/>
          <w:sz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47936C86" w:rsidR="00B5485E" w:rsidRPr="00A702BD" w:rsidRDefault="00090539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7DB722DF" w:rsidR="00B5485E" w:rsidRPr="00A702BD" w:rsidRDefault="00090539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5C1CF2D" w:rsidR="00B5485E" w:rsidRPr="00A702BD" w:rsidRDefault="00A719E1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B5485E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2735EF74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B30039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5C069883" w:rsidR="00B5485E" w:rsidRPr="00622A23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162FFAE" w:rsidR="00B5485E" w:rsidRPr="00A702BD" w:rsidRDefault="00B5485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před </w:t>
            </w:r>
            <w:r w:rsidR="007C1649">
              <w:rPr>
                <w:rFonts w:ascii="Georgia" w:hAnsi="Georgia"/>
                <w:sz w:val="20"/>
              </w:rPr>
              <w:t xml:space="preserve">vstupem do </w:t>
            </w:r>
            <w:r w:rsidR="00507E17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5DF7A687" w:rsidR="000E7893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00BC6D9A" w:rsidR="00B5485E" w:rsidRDefault="000F2F20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57C55747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48B230AF" w:rsidR="000E7893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77029279" w:rsidR="000E7893" w:rsidRPr="00A702BD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38BA1130" w:rsidR="000E7893" w:rsidRPr="00622A23" w:rsidRDefault="00A719E1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lastRenderedPageBreak/>
              <w:t>Matka</w:t>
            </w:r>
          </w:p>
        </w:tc>
      </w:tr>
      <w:tr w:rsidR="000E7893" w:rsidRPr="00A702BD" w14:paraId="73BAA9B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55322133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7F30754B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0110C14D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7AD44E9B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1D2AB122" w:rsidR="00B5485E" w:rsidRPr="00A702BD" w:rsidRDefault="000F2F20" w:rsidP="007D43C8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Partner/</w:t>
      </w:r>
      <w:proofErr w:type="spellStart"/>
      <w:r>
        <w:rPr>
          <w:rFonts w:ascii="Georgia" w:hAnsi="Georgia"/>
          <w:b/>
          <w:sz w:val="20"/>
        </w:rPr>
        <w:t>ka</w:t>
      </w:r>
      <w:proofErr w:type="spellEnd"/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4"/>
        <w:gridCol w:w="331"/>
        <w:gridCol w:w="759"/>
        <w:gridCol w:w="1108"/>
        <w:gridCol w:w="310"/>
        <w:gridCol w:w="505"/>
        <w:gridCol w:w="948"/>
        <w:gridCol w:w="899"/>
        <w:gridCol w:w="903"/>
        <w:gridCol w:w="1375"/>
      </w:tblGrid>
      <w:tr w:rsidR="000E7893" w:rsidRPr="00A702BD" w14:paraId="4845634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2DF14D7C" w14:textId="3DD893E2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28FE81F9" w14:textId="38AE28FB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72D9D6DB" w14:textId="0C6703E5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300A876E" w14:textId="670D3271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06B0E687" w14:textId="0055197B" w:rsidR="000E7893" w:rsidRPr="00A702BD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9675F65" w14:textId="5BBF43E5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9904B12" w14:textId="3A0980DD" w:rsidR="000E7893" w:rsidRPr="00A702BD" w:rsidRDefault="00FD764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 xml:space="preserve">. Osobní stav před </w:t>
            </w:r>
            <w:r w:rsidR="007C1649">
              <w:rPr>
                <w:rFonts w:ascii="Georgia" w:hAnsi="Georgia"/>
                <w:sz w:val="20"/>
              </w:rPr>
              <w:t>vstupem do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r w:rsidR="00507E17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098D5218" w14:textId="19A1810B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757CB466" w14:textId="63E045E8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199DBDF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66605BD6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A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3A78D0C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5694A53F" w14:textId="2DE6B6FD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DDAD0BD" w14:textId="0706DC5C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4853F876" w14:textId="2D405DBC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4F779A47" w14:textId="1958C480" w:rsidR="000E7893" w:rsidRPr="00622A23" w:rsidRDefault="00A719E1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AD82592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48B5EC84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0D4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73423E2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6126207D" w14:textId="7D7715BF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4F57402C" w14:textId="5C8A49E1" w:rsidR="000E7893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2FC709BE" w14:textId="40412291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4522C3A9" w14:textId="1DD7E8BF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D43C8" w:rsidRPr="00D01816" w14:paraId="6CDD171F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A716FDB" w14:textId="77777777" w:rsidR="007D43C8" w:rsidRDefault="007D43C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D43C8" w:rsidRPr="00D01816" w14:paraId="41F89057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6A0AF8D2" w14:textId="77777777" w:rsidR="007D43C8" w:rsidRDefault="007D43C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E5DD8" w:rsidRPr="00D01816" w14:paraId="3E23DB2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346CC99" w14:textId="7F08B994" w:rsidR="00FE5DD8" w:rsidRPr="00D01816" w:rsidRDefault="00715F10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A719E1">
              <w:rPr>
                <w:rFonts w:ascii="Georgia" w:hAnsi="Georgia"/>
                <w:sz w:val="20"/>
                <w:szCs w:val="20"/>
              </w:rPr>
              <w:t>4</w:t>
            </w:r>
            <w:r w:rsidR="00090539">
              <w:rPr>
                <w:rFonts w:ascii="Georgia" w:hAnsi="Georgia"/>
                <w:sz w:val="20"/>
                <w:szCs w:val="20"/>
              </w:rPr>
              <w:t>3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 w:rsidR="00A719E1">
              <w:rPr>
                <w:rFonts w:ascii="Georgia" w:hAnsi="Georgia"/>
                <w:sz w:val="20"/>
              </w:rPr>
              <w:t>registrovaném partnerství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556C6743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19185472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3637236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4F8ED967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08D48B2" w14:textId="0CC46CF0" w:rsidR="00FE5DD8" w:rsidRPr="00D01816" w:rsidRDefault="00A719E1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 xml:space="preserve">Státní občanství České republiky </w:t>
            </w:r>
            <w:r>
              <w:rPr>
                <w:rFonts w:ascii="Georgia" w:hAnsi="Georgia"/>
                <w:sz w:val="20"/>
              </w:rPr>
              <w:t>partnera/partnerky</w:t>
            </w:r>
            <w:r w:rsidR="00715F10">
              <w:rPr>
                <w:rFonts w:ascii="Georgia" w:hAnsi="Georgia"/>
                <w:sz w:val="20"/>
              </w:rPr>
              <w:t xml:space="preserve"> občana</w:t>
            </w:r>
            <w:r>
              <w:rPr>
                <w:rFonts w:ascii="Georgia" w:hAnsi="Georgia"/>
                <w:sz w:val="20"/>
              </w:rPr>
              <w:t>/občanky</w:t>
            </w:r>
            <w:r w:rsidR="00715F10">
              <w:rPr>
                <w:rFonts w:ascii="Georgia" w:hAnsi="Georgia"/>
                <w:sz w:val="20"/>
              </w:rPr>
              <w:t xml:space="preserve"> ČR ověřeno</w:t>
            </w:r>
          </w:p>
        </w:tc>
      </w:tr>
      <w:tr w:rsidR="00FE5DD8" w:rsidRPr="00D01816" w14:paraId="6C8999F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60DC0107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EAA9327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407C6" w:rsidRPr="00D01816" w14:paraId="3B68566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9638EC1" w14:textId="6693E490" w:rsidR="007407C6" w:rsidRPr="00D01816" w:rsidRDefault="00A719E1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7407C6">
              <w:rPr>
                <w:rFonts w:ascii="Georgia" w:hAnsi="Georgia"/>
                <w:sz w:val="20"/>
              </w:rPr>
              <w:t>. V případě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8A4137" w:rsidRPr="00E17ACD" w14:paraId="08F70342" w14:textId="77777777" w:rsidTr="002B0FE6">
        <w:trPr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7754389D" w14:textId="52B45D0D" w:rsidR="008A4137" w:rsidRPr="00E17AC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2B0FE6"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0744A577" w14:textId="6C629569" w:rsidR="008A4137" w:rsidRPr="00E17AC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178712" w14:textId="1D0AC73F" w:rsidR="008A4137" w:rsidRPr="00E17ACD" w:rsidRDefault="00A719E1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8A4137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EB55310" w14:textId="418A7728" w:rsidR="008A4137" w:rsidRPr="00E17ACD" w:rsidRDefault="00A719E1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A4137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434507D4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B944C6F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35093838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1B4B5BB0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B1E6E" w:rsidRPr="00D01816" w14:paraId="46AF2DB0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DC0B6D" w14:textId="780A0701" w:rsidR="009B1E6E" w:rsidRPr="00D01816" w:rsidRDefault="00090539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9B1E6E">
              <w:rPr>
                <w:rFonts w:ascii="Georgia" w:hAnsi="Georgia"/>
                <w:sz w:val="20"/>
              </w:rPr>
              <w:t xml:space="preserve">. Státní občanství České republiky </w:t>
            </w:r>
            <w:r w:rsidR="00A719E1">
              <w:rPr>
                <w:rFonts w:ascii="Georgia" w:hAnsi="Georgia"/>
                <w:sz w:val="20"/>
              </w:rPr>
              <w:t>partnera/partnerky občana/občanky ČR ověřeno</w:t>
            </w:r>
          </w:p>
        </w:tc>
      </w:tr>
      <w:tr w:rsidR="009B1E6E" w:rsidRPr="00D01816" w14:paraId="31788FE8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175AE2A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1893248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B1E6E" w:rsidRPr="00D01816" w14:paraId="3CBD6866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08BC2CF" w14:textId="3CDA5DC6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 případě</w:t>
            </w:r>
            <w:r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2B0FE6">
        <w:trPr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495AEBCB" w14:textId="33BBAA86" w:rsidR="009B1E6E" w:rsidRPr="00E17ACD" w:rsidRDefault="0066207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2B0FE6"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AC97C81" w14:textId="4189A594" w:rsidR="009B1E6E" w:rsidRPr="00E17ACD" w:rsidRDefault="0066207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78B9E3" w14:textId="58A202DE" w:rsidR="009B1E6E" w:rsidRPr="00E17ACD" w:rsidRDefault="00662073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11E3845" w14:textId="5A54F243" w:rsidR="009B1E6E" w:rsidRPr="00E17ACD" w:rsidRDefault="00662073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9B1E6E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26EA80C8" w:rsidR="009B3596" w:rsidRPr="009B3596" w:rsidRDefault="002B0FE6" w:rsidP="002B0FE6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24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1D627BA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78EBF383" w14:textId="7571E9B3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395510AF" w:rsidR="00387E6C" w:rsidRDefault="00387E6C" w:rsidP="002B0FE6">
      <w:pPr>
        <w:spacing w:before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03E88022" w14:textId="77777777" w:rsidR="0005568D" w:rsidRDefault="0005568D" w:rsidP="002B0FE6">
      <w:pPr>
        <w:spacing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1717C0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2B0FE6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541BC394" w:rsidR="00387E6C" w:rsidRPr="00E17ACD" w:rsidRDefault="00662073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2B0FE6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B281A69" w:rsidR="00387E6C" w:rsidRPr="00E17ACD" w:rsidRDefault="00662073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2B0FE6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1C89E3CC" w:rsidR="00387E6C" w:rsidRPr="00E17ACD" w:rsidRDefault="00662073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70F4BEAE" w:rsidR="00387E6C" w:rsidRPr="00E17ACD" w:rsidRDefault="00662073" w:rsidP="000F2F20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0F2F20">
              <w:rPr>
                <w:rFonts w:ascii="Georgia" w:hAnsi="Georgia"/>
                <w:sz w:val="20"/>
              </w:rPr>
              <w:t>žadate</w:t>
            </w:r>
            <w:r w:rsidR="00387E6C" w:rsidRPr="00E17ACD">
              <w:rPr>
                <w:rFonts w:ascii="Georgia" w:hAnsi="Georgia"/>
                <w:sz w:val="20"/>
              </w:rPr>
              <w:t>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7844148A" w:rsidR="00387E6C" w:rsidRPr="00E17ACD" w:rsidRDefault="00662073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66D4F1BC" w:rsidR="00387E6C" w:rsidRPr="00E17ACD" w:rsidRDefault="0009053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60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124AA007" w:rsidR="00387E6C" w:rsidRPr="00E17ACD" w:rsidRDefault="00662073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3"/>
    </w:tbl>
    <w:p w14:paraId="2FBA57C2" w14:textId="4D77867A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18C09F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DC427F0" w14:textId="77777777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AB34BBD" w14:textId="0AF0B330" w:rsidR="002D4F7E" w:rsidRPr="00E17ACD" w:rsidRDefault="002D4F7E" w:rsidP="002D4F7E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3E9E124" w:rsidR="002D4F7E" w:rsidRDefault="00662073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E6F0F8C" w:rsidR="002D4F7E" w:rsidRPr="00E17ACD" w:rsidRDefault="00662073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22A23"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BB96D6D" w14:textId="77777777" w:rsidR="00720959" w:rsidRDefault="00720959" w:rsidP="007209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5E2E" w14:textId="19F2D451" w:rsidR="00090539" w:rsidRDefault="00090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5568D"/>
    <w:rsid w:val="00082285"/>
    <w:rsid w:val="00090539"/>
    <w:rsid w:val="000E7893"/>
    <w:rsid w:val="000F2F20"/>
    <w:rsid w:val="00104138"/>
    <w:rsid w:val="002451CE"/>
    <w:rsid w:val="002A62CC"/>
    <w:rsid w:val="002B0FE6"/>
    <w:rsid w:val="002D4F7E"/>
    <w:rsid w:val="00334CCB"/>
    <w:rsid w:val="00387E6C"/>
    <w:rsid w:val="00412595"/>
    <w:rsid w:val="004717D8"/>
    <w:rsid w:val="0047586E"/>
    <w:rsid w:val="004972FE"/>
    <w:rsid w:val="00507E17"/>
    <w:rsid w:val="005355F3"/>
    <w:rsid w:val="00590A6B"/>
    <w:rsid w:val="005A45AE"/>
    <w:rsid w:val="005D2B0A"/>
    <w:rsid w:val="005D3F7D"/>
    <w:rsid w:val="00621C1C"/>
    <w:rsid w:val="00622A23"/>
    <w:rsid w:val="00662073"/>
    <w:rsid w:val="0067636E"/>
    <w:rsid w:val="006E5133"/>
    <w:rsid w:val="00702C38"/>
    <w:rsid w:val="00714C84"/>
    <w:rsid w:val="00715F10"/>
    <w:rsid w:val="00720959"/>
    <w:rsid w:val="007407C6"/>
    <w:rsid w:val="0076707E"/>
    <w:rsid w:val="0077684D"/>
    <w:rsid w:val="007C1649"/>
    <w:rsid w:val="007D43C8"/>
    <w:rsid w:val="00855BA3"/>
    <w:rsid w:val="008A4137"/>
    <w:rsid w:val="0090181A"/>
    <w:rsid w:val="009B1E6E"/>
    <w:rsid w:val="009B31A6"/>
    <w:rsid w:val="009B3596"/>
    <w:rsid w:val="00A719E1"/>
    <w:rsid w:val="00AE323B"/>
    <w:rsid w:val="00B24A9F"/>
    <w:rsid w:val="00B351C2"/>
    <w:rsid w:val="00B5485E"/>
    <w:rsid w:val="00B948D2"/>
    <w:rsid w:val="00C12532"/>
    <w:rsid w:val="00CA27BC"/>
    <w:rsid w:val="00CD04A5"/>
    <w:rsid w:val="00DF3704"/>
    <w:rsid w:val="00E06B30"/>
    <w:rsid w:val="00EF461E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0B1A8D7E-BE1B-4D08-A154-1F93339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539"/>
  </w:style>
  <w:style w:type="paragraph" w:styleId="Zpat">
    <w:name w:val="footer"/>
    <w:basedOn w:val="Normln"/>
    <w:link w:val="ZpatChar"/>
    <w:uiPriority w:val="99"/>
    <w:unhideWhenUsed/>
    <w:rsid w:val="0009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0FFC-2A08-44C4-A300-1D5887E8A6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29C39D-AC66-4D21-815E-2D89A8E8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6630E-0929-4734-A2A5-DE44F4F8F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350BD-5BCA-4A8D-9283-AF6A269B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ŠIMEČKOVÁ Milena</cp:lastModifiedBy>
  <cp:revision>6</cp:revision>
  <dcterms:created xsi:type="dcterms:W3CDTF">2021-08-19T13:09:00Z</dcterms:created>
  <dcterms:modified xsi:type="dcterms:W3CDTF">2021-08-19T13:14:00Z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