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5448" w:rsidRPr="00DD3BFC" w:rsidRDefault="009115AE">
      <w:pPr>
        <w:spacing w:line="240" w:lineRule="auto"/>
        <w:jc w:val="center"/>
        <w:rPr>
          <w:rFonts w:ascii="Georgia" w:hAnsi="Georgia"/>
          <w:b/>
          <w:sz w:val="24"/>
          <w:szCs w:val="24"/>
          <w:lang w:val="en-GB"/>
        </w:rPr>
      </w:pPr>
      <w:r w:rsidRPr="00DD3BFC">
        <w:rPr>
          <w:rFonts w:ascii="Georgia" w:hAnsi="Georgia"/>
          <w:b/>
          <w:sz w:val="24"/>
          <w:szCs w:val="24"/>
          <w:lang w:val="en-GB"/>
        </w:rPr>
        <w:t>UN Human Rights Council</w:t>
      </w:r>
    </w:p>
    <w:p w14:paraId="00000002" w14:textId="77777777" w:rsidR="000A5448" w:rsidRPr="00DD3BFC" w:rsidRDefault="009115AE">
      <w:pPr>
        <w:spacing w:line="240" w:lineRule="auto"/>
        <w:jc w:val="center"/>
        <w:rPr>
          <w:rFonts w:ascii="Georgia" w:hAnsi="Georgia"/>
          <w:b/>
          <w:sz w:val="24"/>
          <w:szCs w:val="24"/>
          <w:lang w:val="en-GB"/>
        </w:rPr>
      </w:pPr>
      <w:proofErr w:type="gramStart"/>
      <w:r w:rsidRPr="00DD3BFC">
        <w:rPr>
          <w:rFonts w:ascii="Georgia" w:hAnsi="Georgia"/>
          <w:b/>
          <w:sz w:val="24"/>
          <w:szCs w:val="24"/>
          <w:lang w:val="en-GB"/>
        </w:rPr>
        <w:t>46th</w:t>
      </w:r>
      <w:proofErr w:type="gramEnd"/>
      <w:r w:rsidRPr="00DD3BFC">
        <w:rPr>
          <w:rFonts w:ascii="Georgia" w:hAnsi="Georgia"/>
          <w:b/>
          <w:sz w:val="24"/>
          <w:szCs w:val="24"/>
          <w:lang w:val="en-GB"/>
        </w:rPr>
        <w:t xml:space="preserve"> Session</w:t>
      </w:r>
    </w:p>
    <w:p w14:paraId="00000003" w14:textId="77777777" w:rsidR="000A5448" w:rsidRPr="00DD3BFC" w:rsidRDefault="009115AE">
      <w:pPr>
        <w:spacing w:line="240" w:lineRule="auto"/>
        <w:jc w:val="center"/>
        <w:rPr>
          <w:rFonts w:ascii="Georgia" w:hAnsi="Georgia"/>
          <w:b/>
          <w:sz w:val="24"/>
          <w:szCs w:val="24"/>
          <w:lang w:val="en-GB"/>
        </w:rPr>
      </w:pPr>
      <w:r w:rsidRPr="00DD3BFC">
        <w:rPr>
          <w:rFonts w:ascii="Georgia" w:hAnsi="Georgia"/>
          <w:b/>
          <w:sz w:val="24"/>
          <w:szCs w:val="24"/>
          <w:lang w:val="en-GB"/>
        </w:rPr>
        <w:t>Interactive dialogue with the Special Rapporteur on torture and other cruel, inhuman or degrading treatment or punishment</w:t>
      </w:r>
    </w:p>
    <w:p w14:paraId="00000004" w14:textId="20B7CA2D" w:rsidR="000A5448" w:rsidRPr="00DD3BFC" w:rsidRDefault="00DD7B0B">
      <w:pPr>
        <w:spacing w:line="240" w:lineRule="auto"/>
        <w:jc w:val="center"/>
        <w:rPr>
          <w:rFonts w:ascii="Georgia" w:hAnsi="Georgia"/>
          <w:sz w:val="24"/>
          <w:szCs w:val="24"/>
          <w:lang w:val="en-GB"/>
        </w:rPr>
      </w:pPr>
      <w:r>
        <w:rPr>
          <w:rFonts w:ascii="Georgia" w:hAnsi="Georgia"/>
          <w:sz w:val="24"/>
          <w:szCs w:val="24"/>
          <w:lang w:val="en-GB"/>
        </w:rPr>
        <w:t>8</w:t>
      </w:r>
      <w:bookmarkStart w:id="0" w:name="_GoBack"/>
      <w:bookmarkEnd w:id="0"/>
      <w:r w:rsidR="009115AE" w:rsidRPr="00DD3BFC">
        <w:rPr>
          <w:rFonts w:ascii="Georgia" w:hAnsi="Georgia"/>
          <w:sz w:val="24"/>
          <w:szCs w:val="24"/>
          <w:lang w:val="en-GB"/>
        </w:rPr>
        <w:t xml:space="preserve"> March 2021</w:t>
      </w:r>
    </w:p>
    <w:p w14:paraId="00000005" w14:textId="77777777" w:rsidR="000A5448" w:rsidRPr="00DD3BFC" w:rsidRDefault="009115AE">
      <w:pPr>
        <w:spacing w:line="240" w:lineRule="auto"/>
        <w:jc w:val="center"/>
        <w:rPr>
          <w:rFonts w:ascii="Georgia" w:hAnsi="Georgia"/>
          <w:b/>
          <w:sz w:val="24"/>
          <w:szCs w:val="24"/>
          <w:lang w:val="en-GB"/>
        </w:rPr>
      </w:pPr>
      <w:r w:rsidRPr="00DD3BFC">
        <w:rPr>
          <w:rFonts w:ascii="Georgia" w:hAnsi="Georgia"/>
          <w:b/>
          <w:sz w:val="24"/>
          <w:szCs w:val="24"/>
          <w:lang w:val="en-GB"/>
        </w:rPr>
        <w:t>Statement by the Czech Republic</w:t>
      </w:r>
    </w:p>
    <w:p w14:paraId="00000006" w14:textId="77777777" w:rsidR="000A5448" w:rsidRPr="00DD3BFC" w:rsidRDefault="000A5448">
      <w:pPr>
        <w:spacing w:line="240" w:lineRule="auto"/>
        <w:rPr>
          <w:rFonts w:ascii="Georgia" w:eastAsia="Times New Roman" w:hAnsi="Georgia" w:cs="Times New Roman"/>
          <w:b/>
          <w:sz w:val="24"/>
          <w:szCs w:val="24"/>
          <w:lang w:val="en-GB"/>
        </w:rPr>
      </w:pPr>
    </w:p>
    <w:p w14:paraId="00000007" w14:textId="77777777" w:rsidR="000A5448" w:rsidRPr="00DD3BFC" w:rsidRDefault="000A5448">
      <w:pPr>
        <w:spacing w:line="240" w:lineRule="auto"/>
        <w:jc w:val="both"/>
        <w:rPr>
          <w:rFonts w:ascii="Georgia" w:eastAsia="Times New Roman" w:hAnsi="Georgia" w:cs="Times New Roman"/>
          <w:sz w:val="24"/>
          <w:szCs w:val="24"/>
          <w:lang w:val="en-GB"/>
        </w:rPr>
      </w:pPr>
    </w:p>
    <w:p w14:paraId="00000008" w14:textId="36CB8A89" w:rsidR="000A5448" w:rsidRPr="00DD3BFC" w:rsidRDefault="00131505">
      <w:pPr>
        <w:spacing w:line="240" w:lineRule="auto"/>
        <w:jc w:val="both"/>
        <w:rPr>
          <w:rFonts w:ascii="Georgia" w:hAnsi="Georgia"/>
          <w:sz w:val="24"/>
          <w:szCs w:val="24"/>
          <w:lang w:val="en-GB"/>
        </w:rPr>
      </w:pPr>
      <w:r>
        <w:rPr>
          <w:rFonts w:ascii="Georgia" w:hAnsi="Georgia"/>
          <w:sz w:val="24"/>
          <w:szCs w:val="24"/>
          <w:lang w:val="en-GB"/>
        </w:rPr>
        <w:t xml:space="preserve">Madam </w:t>
      </w:r>
      <w:r w:rsidR="009115AE" w:rsidRPr="00DD3BFC">
        <w:rPr>
          <w:rFonts w:ascii="Georgia" w:hAnsi="Georgia"/>
          <w:sz w:val="24"/>
          <w:szCs w:val="24"/>
          <w:lang w:val="en-GB"/>
        </w:rPr>
        <w:t>President,</w:t>
      </w:r>
    </w:p>
    <w:p w14:paraId="00000009" w14:textId="77777777" w:rsidR="000A5448" w:rsidRPr="00DD3BFC" w:rsidRDefault="009115AE">
      <w:pPr>
        <w:spacing w:line="240" w:lineRule="auto"/>
        <w:jc w:val="both"/>
        <w:rPr>
          <w:rFonts w:ascii="Georgia" w:hAnsi="Georgia"/>
          <w:sz w:val="24"/>
          <w:szCs w:val="24"/>
          <w:lang w:val="en-GB"/>
        </w:rPr>
      </w:pPr>
      <w:r w:rsidRPr="00DD3BFC">
        <w:rPr>
          <w:rFonts w:ascii="Georgia" w:hAnsi="Georgia"/>
          <w:sz w:val="24"/>
          <w:szCs w:val="24"/>
          <w:lang w:val="en-GB"/>
        </w:rPr>
        <w:t xml:space="preserve">The Czech Republic aligns itself with the EU statement. </w:t>
      </w:r>
    </w:p>
    <w:p w14:paraId="0000000A" w14:textId="77777777" w:rsidR="000A5448" w:rsidRPr="00DD3BFC" w:rsidRDefault="009115AE">
      <w:pPr>
        <w:spacing w:line="240" w:lineRule="auto"/>
        <w:jc w:val="both"/>
        <w:rPr>
          <w:rFonts w:ascii="Georgia" w:hAnsi="Georgia"/>
          <w:sz w:val="24"/>
          <w:szCs w:val="24"/>
          <w:lang w:val="en-GB"/>
        </w:rPr>
      </w:pPr>
      <w:r w:rsidRPr="00DD3BFC">
        <w:rPr>
          <w:rFonts w:ascii="Georgia" w:hAnsi="Georgia"/>
          <w:sz w:val="24"/>
          <w:szCs w:val="24"/>
          <w:lang w:val="en-GB"/>
        </w:rPr>
        <w:t>We thank the Special Rapporteur for his report and the focus on evaluation of the effectiveness of States' cooperation with a view to achieve the purpose of the mandate.</w:t>
      </w:r>
    </w:p>
    <w:p w14:paraId="0000000B" w14:textId="77777777" w:rsidR="000A5448" w:rsidRPr="00DD3BFC" w:rsidRDefault="009115AE">
      <w:pPr>
        <w:spacing w:line="240" w:lineRule="auto"/>
        <w:jc w:val="both"/>
        <w:rPr>
          <w:rFonts w:ascii="Georgia" w:hAnsi="Georgia"/>
          <w:sz w:val="24"/>
          <w:szCs w:val="24"/>
          <w:lang w:val="en-GB"/>
        </w:rPr>
      </w:pPr>
      <w:r w:rsidRPr="00DD3BFC">
        <w:rPr>
          <w:rFonts w:ascii="Georgia" w:hAnsi="Georgia"/>
          <w:sz w:val="24"/>
          <w:szCs w:val="24"/>
          <w:lang w:val="en-GB"/>
        </w:rPr>
        <w:t xml:space="preserve">The Czech Republic shares </w:t>
      </w:r>
      <w:proofErr w:type="gramStart"/>
      <w:r w:rsidRPr="00DD3BFC">
        <w:rPr>
          <w:rFonts w:ascii="Georgia" w:hAnsi="Georgia"/>
          <w:sz w:val="24"/>
          <w:szCs w:val="24"/>
          <w:lang w:val="en-GB"/>
        </w:rPr>
        <w:t>the  strong</w:t>
      </w:r>
      <w:proofErr w:type="gramEnd"/>
      <w:r w:rsidRPr="00DD3BFC">
        <w:rPr>
          <w:rFonts w:ascii="Georgia" w:hAnsi="Georgia"/>
          <w:sz w:val="24"/>
          <w:szCs w:val="24"/>
          <w:lang w:val="en-GB"/>
        </w:rPr>
        <w:t xml:space="preserve"> commitment to combatting torture and other ill-treatment worldwide, in line with relevant international and regional treaties and standards on human rights.</w:t>
      </w:r>
    </w:p>
    <w:p w14:paraId="0000000C" w14:textId="77777777" w:rsidR="000A5448" w:rsidRPr="00DD3BFC" w:rsidRDefault="009115AE">
      <w:pPr>
        <w:jc w:val="both"/>
        <w:rPr>
          <w:rFonts w:ascii="Georgia" w:hAnsi="Georgia"/>
          <w:sz w:val="24"/>
          <w:szCs w:val="24"/>
          <w:lang w:val="en-GB"/>
        </w:rPr>
      </w:pPr>
      <w:bookmarkStart w:id="1" w:name="_gjdgxs" w:colFirst="0" w:colLast="0"/>
      <w:bookmarkEnd w:id="1"/>
      <w:r w:rsidRPr="00DD3BFC">
        <w:rPr>
          <w:rFonts w:ascii="Georgia" w:hAnsi="Georgia"/>
          <w:sz w:val="24"/>
          <w:szCs w:val="24"/>
          <w:lang w:val="en-GB"/>
        </w:rPr>
        <w:t xml:space="preserve">This report has revealed significant challenges in terms </w:t>
      </w:r>
      <w:proofErr w:type="gramStart"/>
      <w:r w:rsidRPr="00DD3BFC">
        <w:rPr>
          <w:rFonts w:ascii="Georgia" w:hAnsi="Georgia"/>
          <w:sz w:val="24"/>
          <w:szCs w:val="24"/>
          <w:lang w:val="en-GB"/>
        </w:rPr>
        <w:t>States'  compliance</w:t>
      </w:r>
      <w:proofErr w:type="gramEnd"/>
      <w:r w:rsidRPr="00DD3BFC">
        <w:rPr>
          <w:rFonts w:ascii="Georgia" w:hAnsi="Georgia"/>
          <w:sz w:val="24"/>
          <w:szCs w:val="24"/>
          <w:lang w:val="en-GB"/>
        </w:rPr>
        <w:t xml:space="preserve"> with their obligations. At the same time, it raised some issues of concern with regard to the  substantive levels of cooperation between States and the mandate, pointing at falling short of the standard of „full cooperation“. </w:t>
      </w:r>
    </w:p>
    <w:p w14:paraId="0000000D" w14:textId="1E5F3799" w:rsidR="000A5448" w:rsidRPr="00DD3BFC" w:rsidRDefault="009115AE">
      <w:pPr>
        <w:jc w:val="both"/>
        <w:rPr>
          <w:rFonts w:ascii="Georgia" w:hAnsi="Georgia"/>
          <w:sz w:val="24"/>
          <w:szCs w:val="24"/>
          <w:lang w:val="en-GB"/>
        </w:rPr>
      </w:pPr>
      <w:r w:rsidRPr="00DD3BFC">
        <w:rPr>
          <w:rFonts w:ascii="Georgia" w:hAnsi="Georgia"/>
          <w:sz w:val="24"/>
          <w:szCs w:val="24"/>
          <w:lang w:val="en-GB"/>
        </w:rPr>
        <w:t xml:space="preserve">We support the emphasis placed by the Special Rapporteur on strengthening the positive mutual interaction. The findings </w:t>
      </w:r>
      <w:proofErr w:type="gramStart"/>
      <w:r w:rsidRPr="00DD3BFC">
        <w:rPr>
          <w:rFonts w:ascii="Georgia" w:hAnsi="Georgia"/>
          <w:sz w:val="24"/>
          <w:szCs w:val="24"/>
          <w:lang w:val="en-GB"/>
        </w:rPr>
        <w:t xml:space="preserve">should be </w:t>
      </w:r>
      <w:r w:rsidR="00DD3BFC">
        <w:rPr>
          <w:rFonts w:ascii="Georgia" w:hAnsi="Georgia"/>
          <w:sz w:val="24"/>
          <w:szCs w:val="24"/>
          <w:lang w:val="en-GB"/>
        </w:rPr>
        <w:t>taken</w:t>
      </w:r>
      <w:proofErr w:type="gramEnd"/>
      <w:r w:rsidR="00DD3BFC">
        <w:rPr>
          <w:rFonts w:ascii="Georgia" w:hAnsi="Georgia"/>
          <w:sz w:val="24"/>
          <w:szCs w:val="24"/>
          <w:lang w:val="en-GB"/>
        </w:rPr>
        <w:t xml:space="preserve"> carefully into account in </w:t>
      </w:r>
      <w:r w:rsidRPr="00DD3BFC">
        <w:rPr>
          <w:rFonts w:ascii="Georgia" w:hAnsi="Georgia"/>
          <w:sz w:val="24"/>
          <w:szCs w:val="24"/>
          <w:lang w:val="en-GB"/>
        </w:rPr>
        <w:t xml:space="preserve">mapping out the path for change.  In our view, both cooperation between States and mandate-holders, and ensuring follow-up on the implementation of recommendations are vital determinants of special procedures influence. </w:t>
      </w:r>
    </w:p>
    <w:p w14:paraId="0000000E" w14:textId="77777777" w:rsidR="000A5448" w:rsidRPr="00DD3BFC" w:rsidRDefault="009115AE">
      <w:pPr>
        <w:jc w:val="both"/>
        <w:rPr>
          <w:rFonts w:ascii="Georgia" w:hAnsi="Georgia"/>
          <w:i/>
          <w:sz w:val="24"/>
          <w:szCs w:val="24"/>
          <w:lang w:val="en-GB"/>
        </w:rPr>
      </w:pPr>
      <w:r w:rsidRPr="00DD3BFC">
        <w:rPr>
          <w:rFonts w:ascii="Georgia" w:hAnsi="Georgia"/>
          <w:i/>
          <w:sz w:val="24"/>
          <w:szCs w:val="24"/>
          <w:lang w:val="en-GB"/>
        </w:rPr>
        <w:t>Mr. Melzer, we would be interested in hearing more regarding your plans for future fact-finding country visits and information collection efforts in the context of COVID</w:t>
      </w:r>
      <w:r w:rsidRPr="00DD3BFC">
        <w:rPr>
          <w:rFonts w:ascii="Georgia" w:hAnsi="Georgia"/>
          <w:sz w:val="24"/>
          <w:szCs w:val="24"/>
          <w:lang w:val="en-GB"/>
        </w:rPr>
        <w:t>-</w:t>
      </w:r>
      <w:r w:rsidRPr="00DD3BFC">
        <w:rPr>
          <w:rFonts w:ascii="Georgia" w:hAnsi="Georgia"/>
          <w:i/>
          <w:sz w:val="24"/>
          <w:szCs w:val="24"/>
          <w:lang w:val="en-GB"/>
        </w:rPr>
        <w:t>19 restrictions.</w:t>
      </w:r>
    </w:p>
    <w:p w14:paraId="0000000F" w14:textId="77777777" w:rsidR="000A5448" w:rsidRPr="00DD3BFC" w:rsidRDefault="009115AE">
      <w:pPr>
        <w:jc w:val="both"/>
        <w:rPr>
          <w:rFonts w:ascii="Georgia" w:hAnsi="Georgia"/>
          <w:sz w:val="24"/>
          <w:szCs w:val="24"/>
          <w:lang w:val="en-GB"/>
        </w:rPr>
      </w:pPr>
      <w:r w:rsidRPr="00DD3BFC">
        <w:rPr>
          <w:rFonts w:ascii="Georgia" w:hAnsi="Georgia"/>
          <w:sz w:val="24"/>
          <w:szCs w:val="24"/>
          <w:lang w:val="en-GB"/>
        </w:rPr>
        <w:t>I thank you.</w:t>
      </w:r>
    </w:p>
    <w:p w14:paraId="00000010" w14:textId="77777777" w:rsidR="000A5448" w:rsidRPr="00DD3BFC" w:rsidRDefault="000A5448">
      <w:pPr>
        <w:jc w:val="both"/>
        <w:rPr>
          <w:rFonts w:ascii="Georgia" w:hAnsi="Georgia"/>
          <w:i/>
          <w:sz w:val="24"/>
          <w:szCs w:val="24"/>
          <w:lang w:val="en-GB"/>
        </w:rPr>
      </w:pPr>
    </w:p>
    <w:p w14:paraId="00000011" w14:textId="77777777" w:rsidR="000A5448" w:rsidRPr="00DD3BFC" w:rsidRDefault="000A5448">
      <w:pPr>
        <w:rPr>
          <w:rFonts w:ascii="Georgia" w:hAnsi="Georgia"/>
          <w:sz w:val="24"/>
          <w:szCs w:val="24"/>
          <w:lang w:val="en-GB"/>
        </w:rPr>
      </w:pPr>
    </w:p>
    <w:sectPr w:rsidR="000A5448" w:rsidRPr="00DD3BF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48"/>
    <w:rsid w:val="000A5448"/>
    <w:rsid w:val="00131505"/>
    <w:rsid w:val="009115AE"/>
    <w:rsid w:val="00B21A7E"/>
    <w:rsid w:val="00DD3BFC"/>
    <w:rsid w:val="00DD7B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19FD"/>
  <w15:docId w15:val="{A622A299-89EB-4B6D-B72F-28D2CBFC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1312</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BRODSKÁ Jitka</dc:creator>
  <cp:lastModifiedBy>MZV</cp:lastModifiedBy>
  <cp:revision>4</cp:revision>
  <dcterms:created xsi:type="dcterms:W3CDTF">2021-03-04T17:48:00Z</dcterms:created>
  <dcterms:modified xsi:type="dcterms:W3CDTF">2021-03-08T12:05:00Z</dcterms:modified>
</cp:coreProperties>
</file>