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F4EF3" w14:textId="1E75B255" w:rsidR="00413262" w:rsidRPr="00271E05" w:rsidRDefault="002130B0" w:rsidP="00271E05">
      <w:pPr>
        <w:pStyle w:val="Nzev"/>
        <w:pBdr>
          <w:bottom w:val="single" w:sz="4" w:space="1" w:color="4F81BD"/>
        </w:pBdr>
        <w:spacing w:before="120" w:after="120" w:line="276" w:lineRule="auto"/>
        <w:jc w:val="both"/>
        <w:rPr>
          <w:b w:val="0"/>
          <w:color w:val="5B9BD6"/>
          <w:lang w:val="cs-CZ"/>
        </w:rPr>
      </w:pPr>
      <w:bookmarkStart w:id="0" w:name="_Toc10109207"/>
      <w:r w:rsidRPr="00067A32">
        <w:rPr>
          <w:noProof/>
          <w:lang w:val="cs-CZ" w:eastAsia="cs-CZ"/>
        </w:rPr>
        <mc:AlternateContent>
          <mc:Choice Requires="wps">
            <w:drawing>
              <wp:anchor distT="0" distB="0" distL="114300" distR="114300" simplePos="0" relativeHeight="251654144" behindDoc="0" locked="0" layoutInCell="1" allowOverlap="1" wp14:anchorId="5C717978" wp14:editId="4E5D92C5">
                <wp:simplePos x="0" y="0"/>
                <wp:positionH relativeFrom="margin">
                  <wp:posOffset>79610</wp:posOffset>
                </wp:positionH>
                <wp:positionV relativeFrom="paragraph">
                  <wp:posOffset>7173794</wp:posOffset>
                </wp:positionV>
                <wp:extent cx="5594741" cy="1799590"/>
                <wp:effectExtent l="0" t="0" r="25400" b="1016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741" cy="1799590"/>
                        </a:xfrm>
                        <a:prstGeom prst="rect">
                          <a:avLst/>
                        </a:prstGeom>
                        <a:solidFill>
                          <a:srgbClr val="DBE5F1"/>
                        </a:solidFill>
                        <a:ln w="12700">
                          <a:solidFill>
                            <a:srgbClr val="365F91"/>
                          </a:solidFill>
                          <a:miter lim="800000"/>
                          <a:headEnd/>
                          <a:tailEnd/>
                        </a:ln>
                      </wps:spPr>
                      <wps:txbx>
                        <w:txbxContent>
                          <w:p w14:paraId="2F011111" w14:textId="2BFA419B" w:rsidR="00F311EB" w:rsidRPr="000E1152" w:rsidRDefault="00F311EB" w:rsidP="000E1152">
                            <w:pPr>
                              <w:snapToGrid w:val="0"/>
                              <w:spacing w:before="240" w:after="240" w:line="360" w:lineRule="auto"/>
                              <w:jc w:val="center"/>
                              <w:rPr>
                                <w:rFonts w:ascii="Arial" w:hAnsi="Arial" w:cs="Arial"/>
                                <w:b/>
                                <w:bCs/>
                                <w:color w:val="365F91"/>
                                <w:sz w:val="34"/>
                                <w:szCs w:val="34"/>
                                <w:lang w:val="cs-CZ"/>
                              </w:rPr>
                            </w:pPr>
                            <w:r w:rsidRPr="000E1152">
                              <w:rPr>
                                <w:rFonts w:ascii="Arial" w:hAnsi="Arial" w:cs="Arial"/>
                                <w:b/>
                                <w:bCs/>
                                <w:color w:val="365F91"/>
                                <w:sz w:val="34"/>
                                <w:szCs w:val="34"/>
                                <w:lang w:val="cs-CZ"/>
                              </w:rPr>
                              <w:t xml:space="preserve">Zpráva k Akčnímu plánu České republiky k implementaci rezoluce Rady bezpečnosti </w:t>
                            </w:r>
                            <w:proofErr w:type="gramStart"/>
                            <w:r w:rsidRPr="000E1152">
                              <w:rPr>
                                <w:rFonts w:ascii="Arial" w:hAnsi="Arial" w:cs="Arial"/>
                                <w:b/>
                                <w:bCs/>
                                <w:color w:val="365F91"/>
                                <w:sz w:val="34"/>
                                <w:szCs w:val="34"/>
                                <w:lang w:val="cs-CZ"/>
                              </w:rPr>
                              <w:t xml:space="preserve">OSN     </w:t>
                            </w:r>
                            <w:r>
                              <w:rPr>
                                <w:rFonts w:ascii="Arial" w:hAnsi="Arial" w:cs="Arial"/>
                                <w:b/>
                                <w:bCs/>
                                <w:color w:val="365F91"/>
                                <w:sz w:val="34"/>
                                <w:szCs w:val="34"/>
                                <w:lang w:val="cs-CZ"/>
                              </w:rPr>
                              <w:t xml:space="preserve">   </w:t>
                            </w:r>
                            <w:r w:rsidRPr="000E1152">
                              <w:rPr>
                                <w:rFonts w:ascii="Arial" w:hAnsi="Arial" w:cs="Arial"/>
                                <w:b/>
                                <w:bCs/>
                                <w:color w:val="365F91"/>
                                <w:sz w:val="34"/>
                                <w:szCs w:val="34"/>
                                <w:lang w:val="cs-CZ"/>
                              </w:rPr>
                              <w:t xml:space="preserve"> č.</w:t>
                            </w:r>
                            <w:proofErr w:type="gramEnd"/>
                            <w:r w:rsidRPr="000E1152">
                              <w:rPr>
                                <w:rFonts w:ascii="Arial" w:hAnsi="Arial" w:cs="Arial"/>
                                <w:b/>
                                <w:bCs/>
                                <w:color w:val="365F91"/>
                                <w:sz w:val="34"/>
                                <w:szCs w:val="34"/>
                                <w:lang w:val="cs-CZ"/>
                              </w:rPr>
                              <w:t xml:space="preserve"> 1325 (2000), o ženách, míru a bezpečnosti a souvisejících rezolucí na léta 2017-2020 za rok 2018</w:t>
                            </w:r>
                          </w:p>
                          <w:p w14:paraId="56F880A8" w14:textId="77777777" w:rsidR="00F311EB" w:rsidRDefault="00F311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6.25pt;margin-top:564.85pt;width:440.55pt;height:141.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3tPAIAAFgEAAAOAAAAZHJzL2Uyb0RvYy54bWysVF1u2zAMfh+wOwh6X+xkSVMbcYo2aYYB&#10;3Q/Q7gCyLNvCZFGTlNjZjXqOXWyUnHZBt70My4MgmtTHjx/JrK6GTpGDsE6CLuh0klIiNIdK6qag&#10;Xx52by4pcZ7piinQoqBH4ejV+vWrVW9yMYMWVCUsQRDt8t4UtPXe5EnieCs65iZghEZnDbZjHk3b&#10;JJVlPaJ3Kpml6UXSg62MBS6cw6/b0UnXEb+uBfef6toJT1RBkZuPp41nGc5kvWJ5Y5lpJT/RYP/A&#10;omNSY9JnqC3zjOyt/A2qk9yCg9pPOHQJ1LXkItaA1UzTF9Xct8yIWAuK48yzTO7/wfKPh8+WyKqg&#10;syklmnXYowcxeDj8eCQGlCCzoFFvXI6h9waD/XADA/Y61uvMHfCvjmjYtEw34tpa6FvBKuQ4DS+T&#10;s6cjjgsgZf8BKszF9h4i0FDbLgiIkhBEx14dn/uDfAjHj4tFNl/OkSdH33SZZYssdjBh+dNzY51/&#10;J6Aj4VJQiwMQ4dnhzvlAh+VPISGbAyWrnVQqGrYpN8qSA8Nh2d7cLnZjBS/ClCY9pp8t03SU4K8Y&#10;by8Wu+yPGJ30OPZKdgW9TMNvHMQg3K2u4lB6JtV4R85Kn5QM4o0y+qEcTp0poTqiphbG8cZ1xEsL&#10;9jslPY52Qd23PbOCEvVeY1+y6XwediEa88VyhoY995TnHqY5QhXUUzJeN37cn72xsmkx0zgJGq6x&#10;l7WMKoemj6xOvHF8o/inVQv7cW7HqF9/COufAAAA//8DAFBLAwQUAAYACAAAACEAzHfk1+QAAAAM&#10;AQAADwAAAGRycy9kb3ducmV2LnhtbEyPT0vDQBDF74LfYRnBi9hNUo1NzKYURSmIB2sEj9vsNInd&#10;P2F328Zv73jS0/BmHm9+r1pORrMj+jA4KyCdJcDQtk4NthPQvD9dL4CFKK2S2lkU8I0BlvX5WSVL&#10;5U72DY+b2DEKsaGUAvoYx5Lz0PZoZJi5ES3dds4bGUn6jisvTxRuNM+SJOdGDpY+9HLEhx7b/eZg&#10;BKxevprXz4/HqySm653XeeOK570QlxfT6h5YxCn+meEXn9ChJqatO1gVmCad3ZKTZpoVd8DIsSjm&#10;ObAtrW7SeQq8rvj/EvUPAAAA//8DAFBLAQItABQABgAIAAAAIQC2gziS/gAAAOEBAAATAAAAAAAA&#10;AAAAAAAAAAAAAABbQ29udGVudF9UeXBlc10ueG1sUEsBAi0AFAAGAAgAAAAhADj9If/WAAAAlAEA&#10;AAsAAAAAAAAAAAAAAAAALwEAAF9yZWxzLy5yZWxzUEsBAi0AFAAGAAgAAAAhAEGYne08AgAAWAQA&#10;AA4AAAAAAAAAAAAAAAAALgIAAGRycy9lMm9Eb2MueG1sUEsBAi0AFAAGAAgAAAAhAMx35NfkAAAA&#10;DAEAAA8AAAAAAAAAAAAAAAAAlgQAAGRycy9kb3ducmV2LnhtbFBLBQYAAAAABAAEAPMAAACnBQAA&#10;AAA=&#10;" fillcolor="#dbe5f1" strokecolor="#365f91" strokeweight="1pt">
                <v:textbox>
                  <w:txbxContent>
                    <w:p w14:paraId="2F011111" w14:textId="2BFA419B" w:rsidR="00F311EB" w:rsidRPr="000E1152" w:rsidRDefault="00F311EB" w:rsidP="000E1152">
                      <w:pPr>
                        <w:snapToGrid w:val="0"/>
                        <w:spacing w:before="240" w:after="240" w:line="360" w:lineRule="auto"/>
                        <w:jc w:val="center"/>
                        <w:rPr>
                          <w:rFonts w:ascii="Arial" w:hAnsi="Arial" w:cs="Arial"/>
                          <w:b/>
                          <w:bCs/>
                          <w:color w:val="365F91"/>
                          <w:sz w:val="34"/>
                          <w:szCs w:val="34"/>
                          <w:lang w:val="cs-CZ"/>
                        </w:rPr>
                      </w:pPr>
                      <w:r w:rsidRPr="000E1152">
                        <w:rPr>
                          <w:rFonts w:ascii="Arial" w:hAnsi="Arial" w:cs="Arial"/>
                          <w:b/>
                          <w:bCs/>
                          <w:color w:val="365F91"/>
                          <w:sz w:val="34"/>
                          <w:szCs w:val="34"/>
                          <w:lang w:val="cs-CZ"/>
                        </w:rPr>
                        <w:t xml:space="preserve">Zpráva k Akčnímu plánu České republiky k implementaci rezoluce Rady bezpečnosti </w:t>
                      </w:r>
                      <w:proofErr w:type="gramStart"/>
                      <w:r w:rsidRPr="000E1152">
                        <w:rPr>
                          <w:rFonts w:ascii="Arial" w:hAnsi="Arial" w:cs="Arial"/>
                          <w:b/>
                          <w:bCs/>
                          <w:color w:val="365F91"/>
                          <w:sz w:val="34"/>
                          <w:szCs w:val="34"/>
                          <w:lang w:val="cs-CZ"/>
                        </w:rPr>
                        <w:t xml:space="preserve">OSN     </w:t>
                      </w:r>
                      <w:r>
                        <w:rPr>
                          <w:rFonts w:ascii="Arial" w:hAnsi="Arial" w:cs="Arial"/>
                          <w:b/>
                          <w:bCs/>
                          <w:color w:val="365F91"/>
                          <w:sz w:val="34"/>
                          <w:szCs w:val="34"/>
                          <w:lang w:val="cs-CZ"/>
                        </w:rPr>
                        <w:t xml:space="preserve">   </w:t>
                      </w:r>
                      <w:r w:rsidRPr="000E1152">
                        <w:rPr>
                          <w:rFonts w:ascii="Arial" w:hAnsi="Arial" w:cs="Arial"/>
                          <w:b/>
                          <w:bCs/>
                          <w:color w:val="365F91"/>
                          <w:sz w:val="34"/>
                          <w:szCs w:val="34"/>
                          <w:lang w:val="cs-CZ"/>
                        </w:rPr>
                        <w:t xml:space="preserve"> č.</w:t>
                      </w:r>
                      <w:proofErr w:type="gramEnd"/>
                      <w:r w:rsidRPr="000E1152">
                        <w:rPr>
                          <w:rFonts w:ascii="Arial" w:hAnsi="Arial" w:cs="Arial"/>
                          <w:b/>
                          <w:bCs/>
                          <w:color w:val="365F91"/>
                          <w:sz w:val="34"/>
                          <w:szCs w:val="34"/>
                          <w:lang w:val="cs-CZ"/>
                        </w:rPr>
                        <w:t xml:space="preserve"> 1325 (2000), o ženách, míru a bezpečnosti a souvisejících rezolucí na léta 2017-2020 za rok 2018</w:t>
                      </w:r>
                    </w:p>
                    <w:p w14:paraId="56F880A8" w14:textId="77777777" w:rsidR="00F311EB" w:rsidRDefault="00F311EB"/>
                  </w:txbxContent>
                </v:textbox>
                <w10:wrap anchorx="margin"/>
              </v:shape>
            </w:pict>
          </mc:Fallback>
        </mc:AlternateContent>
      </w:r>
      <w:r w:rsidR="00B55BF0" w:rsidRPr="00067A32">
        <w:rPr>
          <w:noProof/>
          <w:lang w:val="cs-CZ" w:eastAsia="cs-CZ"/>
        </w:rPr>
        <w:drawing>
          <wp:anchor distT="0" distB="0" distL="114300" distR="114300" simplePos="0" relativeHeight="251653120" behindDoc="1" locked="0" layoutInCell="1" allowOverlap="1" wp14:anchorId="2BCED0D3" wp14:editId="2AC1965E">
            <wp:simplePos x="0" y="0"/>
            <wp:positionH relativeFrom="column">
              <wp:posOffset>89668</wp:posOffset>
            </wp:positionH>
            <wp:positionV relativeFrom="paragraph">
              <wp:posOffset>-340237</wp:posOffset>
            </wp:positionV>
            <wp:extent cx="5581934" cy="8271343"/>
            <wp:effectExtent l="19050" t="19050" r="19050" b="15875"/>
            <wp:wrapNone/>
            <wp:docPr id="20" name="Picture 4" descr="~869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6995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883" cy="8289049"/>
                    </a:xfrm>
                    <a:prstGeom prst="rect">
                      <a:avLst/>
                    </a:prstGeom>
                    <a:noFill/>
                    <a:ln w="12700">
                      <a:solidFill>
                        <a:srgbClr val="365F91"/>
                      </a:solidFill>
                      <a:miter lim="800000"/>
                      <a:headEnd/>
                      <a:tailEnd/>
                    </a:ln>
                  </pic:spPr>
                </pic:pic>
              </a:graphicData>
            </a:graphic>
            <wp14:sizeRelH relativeFrom="page">
              <wp14:pctWidth>0</wp14:pctWidth>
            </wp14:sizeRelH>
            <wp14:sizeRelV relativeFrom="page">
              <wp14:pctHeight>0</wp14:pctHeight>
            </wp14:sizeRelV>
          </wp:anchor>
        </w:drawing>
      </w:r>
      <w:r w:rsidR="00120E5C" w:rsidRPr="00067A32">
        <w:rPr>
          <w:color w:val="365F91"/>
          <w:sz w:val="36"/>
          <w:szCs w:val="22"/>
          <w:lang w:val="cs-CZ"/>
        </w:rPr>
        <w:br w:type="page"/>
      </w:r>
      <w:r w:rsidR="00413262" w:rsidRPr="00271E05">
        <w:rPr>
          <w:rFonts w:ascii="Georgia" w:hAnsi="Georgia" w:cs="Arial"/>
          <w:color w:val="6999E2"/>
          <w:sz w:val="28"/>
          <w:szCs w:val="28"/>
          <w:lang w:val="cs-CZ"/>
        </w:rPr>
        <w:lastRenderedPageBreak/>
        <w:t>Obsah</w:t>
      </w:r>
      <w:bookmarkEnd w:id="0"/>
    </w:p>
    <w:p w14:paraId="597A12CB" w14:textId="70140024" w:rsidR="00253C50" w:rsidRPr="00067A32" w:rsidRDefault="00413262">
      <w:pPr>
        <w:pStyle w:val="Obsah1"/>
        <w:tabs>
          <w:tab w:val="right" w:leader="dot" w:pos="9062"/>
        </w:tabs>
        <w:rPr>
          <w:rFonts w:ascii="Georgia" w:eastAsiaTheme="minorEastAsia" w:hAnsi="Georgia" w:cstheme="minorBidi"/>
          <w:b w:val="0"/>
          <w:bCs w:val="0"/>
          <w:i w:val="0"/>
          <w:iCs w:val="0"/>
          <w:noProof/>
          <w:sz w:val="20"/>
          <w:szCs w:val="20"/>
          <w:lang w:val="cs-CZ" w:eastAsia="en-US"/>
        </w:rPr>
      </w:pPr>
      <w:r w:rsidRPr="00067A32">
        <w:rPr>
          <w:rFonts w:ascii="Georgia" w:hAnsi="Georgia" w:cs="Arial"/>
          <w:b w:val="0"/>
          <w:bCs w:val="0"/>
          <w:i w:val="0"/>
          <w:sz w:val="20"/>
          <w:szCs w:val="20"/>
          <w:lang w:val="cs-CZ"/>
        </w:rPr>
        <w:fldChar w:fldCharType="begin"/>
      </w:r>
      <w:r w:rsidRPr="00067A32">
        <w:rPr>
          <w:rFonts w:ascii="Georgia" w:hAnsi="Georgia" w:cs="Arial"/>
          <w:b w:val="0"/>
          <w:i w:val="0"/>
          <w:sz w:val="20"/>
          <w:szCs w:val="20"/>
          <w:lang w:val="cs-CZ"/>
        </w:rPr>
        <w:instrText xml:space="preserve"> TOC \o "1-3" \h \z \u </w:instrText>
      </w:r>
      <w:r w:rsidRPr="00067A32">
        <w:rPr>
          <w:rFonts w:ascii="Georgia" w:hAnsi="Georgia" w:cs="Arial"/>
          <w:b w:val="0"/>
          <w:bCs w:val="0"/>
          <w:i w:val="0"/>
          <w:sz w:val="20"/>
          <w:szCs w:val="20"/>
          <w:lang w:val="cs-CZ"/>
        </w:rPr>
        <w:fldChar w:fldCharType="separate"/>
      </w:r>
      <w:hyperlink w:anchor="_Toc10109208" w:history="1">
        <w:r w:rsidR="00253C50" w:rsidRPr="00067A32">
          <w:rPr>
            <w:rStyle w:val="Hypertextovodkaz"/>
            <w:rFonts w:ascii="Georgia" w:hAnsi="Georgia" w:cs="Arial"/>
            <w:b w:val="0"/>
            <w:noProof/>
            <w:sz w:val="20"/>
            <w:szCs w:val="20"/>
            <w:lang w:val="cs-CZ"/>
          </w:rPr>
          <w:t>Úvod</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_Toc10109208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w:t>
        </w:r>
        <w:r w:rsidR="00253C50" w:rsidRPr="00067A32">
          <w:rPr>
            <w:rFonts w:ascii="Georgia" w:hAnsi="Georgia"/>
            <w:b w:val="0"/>
            <w:noProof/>
            <w:webHidden/>
            <w:sz w:val="20"/>
            <w:szCs w:val="20"/>
            <w:lang w:val="cs-CZ"/>
          </w:rPr>
          <w:fldChar w:fldCharType="end"/>
        </w:r>
      </w:hyperlink>
    </w:p>
    <w:p w14:paraId="3B2FD774" w14:textId="003F8DEA"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09" w:history="1">
        <w:r w:rsidR="00253C50" w:rsidRPr="00067A32">
          <w:rPr>
            <w:rStyle w:val="Hypertextovodkaz"/>
            <w:rFonts w:ascii="Georgia" w:hAnsi="Georgia" w:cs="Arial"/>
            <w:b w:val="0"/>
            <w:noProof/>
            <w:sz w:val="20"/>
            <w:szCs w:val="20"/>
            <w:lang w:val="cs-CZ"/>
          </w:rPr>
          <w:t>1.</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Vyrovnané zastoupení žen a mužů v rozhodovacích pozicích</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_Toc10109209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w:t>
        </w:r>
        <w:r w:rsidR="00253C50" w:rsidRPr="00067A32">
          <w:rPr>
            <w:rFonts w:ascii="Georgia" w:hAnsi="Georgia"/>
            <w:b w:val="0"/>
            <w:noProof/>
            <w:webHidden/>
            <w:sz w:val="20"/>
            <w:szCs w:val="20"/>
            <w:lang w:val="cs-CZ"/>
          </w:rPr>
          <w:fldChar w:fldCharType="end"/>
        </w:r>
      </w:hyperlink>
    </w:p>
    <w:p w14:paraId="35695196" w14:textId="63200941"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0" w:history="1">
        <w:r w:rsidR="00253C50" w:rsidRPr="00067A32">
          <w:rPr>
            <w:rStyle w:val="Hypertextovodkaz"/>
            <w:rFonts w:ascii="Georgia" w:hAnsi="Georgia" w:cs="Arial"/>
            <w:b w:val="0"/>
            <w:noProof/>
            <w:sz w:val="20"/>
            <w:szCs w:val="20"/>
            <w:lang w:val="cs-CZ"/>
          </w:rPr>
          <w:t>Úkol č. 1</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_Toc10109210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w:t>
        </w:r>
        <w:r w:rsidR="00253C50" w:rsidRPr="00067A32">
          <w:rPr>
            <w:rFonts w:ascii="Georgia" w:hAnsi="Georgia"/>
            <w:b w:val="0"/>
            <w:noProof/>
            <w:webHidden/>
            <w:sz w:val="20"/>
            <w:szCs w:val="20"/>
            <w:lang w:val="cs-CZ"/>
          </w:rPr>
          <w:fldChar w:fldCharType="end"/>
        </w:r>
      </w:hyperlink>
    </w:p>
    <w:p w14:paraId="246BB62B" w14:textId="7E7DA054"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1" w:history="1">
        <w:r w:rsidR="00253C50" w:rsidRPr="00067A32">
          <w:rPr>
            <w:rStyle w:val="Hypertextovodkaz"/>
            <w:rFonts w:ascii="Georgia" w:hAnsi="Georgia" w:cs="Arial"/>
            <w:b w:val="0"/>
            <w:noProof/>
            <w:sz w:val="20"/>
            <w:szCs w:val="20"/>
            <w:lang w:val="cs-CZ"/>
          </w:rPr>
          <w:t>Úkol č. 2</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_Toc10109211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9</w:t>
        </w:r>
        <w:r w:rsidR="00253C50" w:rsidRPr="00067A32">
          <w:rPr>
            <w:rFonts w:ascii="Georgia" w:hAnsi="Georgia"/>
            <w:b w:val="0"/>
            <w:noProof/>
            <w:webHidden/>
            <w:sz w:val="20"/>
            <w:szCs w:val="20"/>
            <w:lang w:val="cs-CZ"/>
          </w:rPr>
          <w:fldChar w:fldCharType="end"/>
        </w:r>
      </w:hyperlink>
    </w:p>
    <w:p w14:paraId="53385ED2" w14:textId="2C21E922"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2" w:history="1">
        <w:r w:rsidR="00253C50" w:rsidRPr="00067A32">
          <w:rPr>
            <w:rStyle w:val="Hypertextovodkaz"/>
            <w:rFonts w:ascii="Georgia" w:hAnsi="Georgia" w:cs="Arial"/>
            <w:b w:val="0"/>
            <w:noProof/>
            <w:sz w:val="20"/>
            <w:szCs w:val="20"/>
            <w:lang w:val="cs-CZ"/>
          </w:rPr>
          <w:t>Úkol č. 3</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_Toc10109212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11</w:t>
        </w:r>
        <w:r w:rsidR="00253C50" w:rsidRPr="00067A32">
          <w:rPr>
            <w:rFonts w:ascii="Georgia" w:hAnsi="Georgia"/>
            <w:b w:val="0"/>
            <w:noProof/>
            <w:webHidden/>
            <w:sz w:val="20"/>
            <w:szCs w:val="20"/>
            <w:lang w:val="cs-CZ"/>
          </w:rPr>
          <w:fldChar w:fldCharType="end"/>
        </w:r>
      </w:hyperlink>
    </w:p>
    <w:p w14:paraId="349A77E8" w14:textId="1C759AAA"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3" w:history="1">
        <w:r w:rsidR="00253C50" w:rsidRPr="00067A32">
          <w:rPr>
            <w:rStyle w:val="Hypertextovodkaz"/>
            <w:rFonts w:ascii="Georgia" w:hAnsi="Georgia" w:cs="Arial"/>
            <w:b w:val="0"/>
            <w:noProof/>
            <w:sz w:val="20"/>
            <w:szCs w:val="20"/>
            <w:lang w:val="cs-CZ"/>
          </w:rPr>
          <w:t>Úkol č. 4</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_Toc10109213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14</w:t>
        </w:r>
        <w:r w:rsidR="00253C50" w:rsidRPr="00067A32">
          <w:rPr>
            <w:rFonts w:ascii="Georgia" w:hAnsi="Georgia"/>
            <w:b w:val="0"/>
            <w:noProof/>
            <w:webHidden/>
            <w:sz w:val="20"/>
            <w:szCs w:val="20"/>
            <w:lang w:val="cs-CZ"/>
          </w:rPr>
          <w:fldChar w:fldCharType="end"/>
        </w:r>
      </w:hyperlink>
    </w:p>
    <w:p w14:paraId="24F6BC0D" w14:textId="33A73299"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14" w:history="1">
        <w:r w:rsidR="00253C50" w:rsidRPr="00067A32">
          <w:rPr>
            <w:rStyle w:val="Hypertextovodkaz"/>
            <w:rFonts w:ascii="Georgia" w:hAnsi="Georgia" w:cs="Arial"/>
            <w:b w:val="0"/>
            <w:noProof/>
            <w:sz w:val="20"/>
            <w:szCs w:val="20"/>
            <w:lang w:val="cs-CZ"/>
          </w:rPr>
          <w:t>2.</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Slaďování pracovního a soukromého života ve vztahu k Agendě WPS</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_Toc10109214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17</w:t>
        </w:r>
        <w:r w:rsidR="00253C50" w:rsidRPr="00067A32">
          <w:rPr>
            <w:rFonts w:ascii="Georgia" w:hAnsi="Georgia"/>
            <w:b w:val="0"/>
            <w:noProof/>
            <w:webHidden/>
            <w:sz w:val="20"/>
            <w:szCs w:val="20"/>
            <w:lang w:val="cs-CZ"/>
          </w:rPr>
          <w:fldChar w:fldCharType="end"/>
        </w:r>
      </w:hyperlink>
    </w:p>
    <w:p w14:paraId="2898FE1D" w14:textId="13636793"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5" w:history="1">
        <w:r w:rsidR="00253C50" w:rsidRPr="00067A32">
          <w:rPr>
            <w:rStyle w:val="Hypertextovodkaz"/>
            <w:rFonts w:ascii="Georgia" w:hAnsi="Georgia" w:cs="Arial"/>
            <w:b w:val="0"/>
            <w:noProof/>
            <w:sz w:val="20"/>
            <w:szCs w:val="20"/>
            <w:lang w:val="cs-CZ"/>
          </w:rPr>
          <w:t>Úkol č. 5</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_Toc10109215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17</w:t>
        </w:r>
        <w:r w:rsidR="00253C50" w:rsidRPr="00067A32">
          <w:rPr>
            <w:rFonts w:ascii="Georgia" w:hAnsi="Georgia"/>
            <w:b w:val="0"/>
            <w:noProof/>
            <w:webHidden/>
            <w:sz w:val="20"/>
            <w:szCs w:val="20"/>
            <w:lang w:val="cs-CZ"/>
          </w:rPr>
          <w:fldChar w:fldCharType="end"/>
        </w:r>
      </w:hyperlink>
    </w:p>
    <w:p w14:paraId="10596BA4" w14:textId="11E9ACA6"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6" w:history="1">
        <w:r w:rsidR="00253C50" w:rsidRPr="00067A32">
          <w:rPr>
            <w:rStyle w:val="Hypertextovodkaz"/>
            <w:rFonts w:ascii="Georgia" w:hAnsi="Georgia" w:cs="Arial"/>
            <w:b w:val="0"/>
            <w:noProof/>
            <w:sz w:val="20"/>
            <w:szCs w:val="20"/>
            <w:lang w:val="cs-CZ"/>
          </w:rPr>
          <w:t>Úkol č. 6</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_Toc10109216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19</w:t>
        </w:r>
        <w:r w:rsidR="00253C50" w:rsidRPr="00067A32">
          <w:rPr>
            <w:rFonts w:ascii="Georgia" w:hAnsi="Georgia"/>
            <w:b w:val="0"/>
            <w:noProof/>
            <w:webHidden/>
            <w:sz w:val="20"/>
            <w:szCs w:val="20"/>
            <w:lang w:val="cs-CZ"/>
          </w:rPr>
          <w:fldChar w:fldCharType="end"/>
        </w:r>
      </w:hyperlink>
    </w:p>
    <w:p w14:paraId="51832288" w14:textId="74DD9467"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7" w:history="1">
        <w:r w:rsidR="00253C50" w:rsidRPr="00067A32">
          <w:rPr>
            <w:rStyle w:val="Hypertextovodkaz"/>
            <w:rFonts w:ascii="Georgia" w:hAnsi="Georgia" w:cs="Arial"/>
            <w:b w:val="0"/>
            <w:noProof/>
            <w:sz w:val="20"/>
            <w:szCs w:val="20"/>
            <w:lang w:val="cs-CZ"/>
          </w:rPr>
          <w:t>Úkol č. 7</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_Toc10109217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20</w:t>
        </w:r>
        <w:r w:rsidR="00253C50" w:rsidRPr="00067A32">
          <w:rPr>
            <w:rFonts w:ascii="Georgia" w:hAnsi="Georgia"/>
            <w:b w:val="0"/>
            <w:noProof/>
            <w:webHidden/>
            <w:sz w:val="20"/>
            <w:szCs w:val="20"/>
            <w:lang w:val="cs-CZ"/>
          </w:rPr>
          <w:fldChar w:fldCharType="end"/>
        </w:r>
      </w:hyperlink>
    </w:p>
    <w:p w14:paraId="2ED09ED6" w14:textId="6EC068A5"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18" w:history="1">
        <w:r w:rsidR="00253C50" w:rsidRPr="00067A32">
          <w:rPr>
            <w:rStyle w:val="Hypertextovodkaz"/>
            <w:rFonts w:ascii="Georgia" w:hAnsi="Georgia" w:cs="Arial"/>
            <w:b w:val="0"/>
            <w:noProof/>
            <w:sz w:val="20"/>
            <w:szCs w:val="20"/>
            <w:lang w:val="cs-CZ"/>
          </w:rPr>
          <w:t>3.</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 xml:space="preserve">Vzdělávání a školení ve vztahu k </w:t>
        </w:r>
        <w:r w:rsidR="004A6F83" w:rsidRPr="00067A32">
          <w:rPr>
            <w:rStyle w:val="Hypertextovodkaz"/>
            <w:rFonts w:ascii="Georgia" w:hAnsi="Georgia" w:cs="Arial"/>
            <w:b w:val="0"/>
            <w:noProof/>
            <w:sz w:val="20"/>
            <w:szCs w:val="20"/>
            <w:lang w:val="cs-CZ"/>
          </w:rPr>
          <w:t>A</w:t>
        </w:r>
        <w:r w:rsidR="00253C50" w:rsidRPr="00067A32">
          <w:rPr>
            <w:rStyle w:val="Hypertextovodkaz"/>
            <w:rFonts w:ascii="Georgia" w:hAnsi="Georgia" w:cs="Arial"/>
            <w:b w:val="0"/>
            <w:noProof/>
            <w:sz w:val="20"/>
            <w:szCs w:val="20"/>
            <w:lang w:val="cs-CZ"/>
          </w:rPr>
          <w:t>gendě WPS</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_Toc10109218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24</w:t>
        </w:r>
        <w:r w:rsidR="00253C50" w:rsidRPr="00067A32">
          <w:rPr>
            <w:rFonts w:ascii="Georgia" w:hAnsi="Georgia"/>
            <w:b w:val="0"/>
            <w:noProof/>
            <w:webHidden/>
            <w:sz w:val="20"/>
            <w:szCs w:val="20"/>
            <w:lang w:val="cs-CZ"/>
          </w:rPr>
          <w:fldChar w:fldCharType="end"/>
        </w:r>
      </w:hyperlink>
    </w:p>
    <w:p w14:paraId="146A5302" w14:textId="294E2D6F"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19" w:history="1">
        <w:r w:rsidR="00253C50" w:rsidRPr="00067A32">
          <w:rPr>
            <w:rStyle w:val="Hypertextovodkaz"/>
            <w:rFonts w:ascii="Georgia" w:hAnsi="Georgia" w:cs="Arial"/>
            <w:b w:val="0"/>
            <w:noProof/>
            <w:sz w:val="20"/>
            <w:szCs w:val="20"/>
            <w:lang w:val="cs-CZ"/>
          </w:rPr>
          <w:t>Úkol č. 8</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_Toc10109219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24</w:t>
        </w:r>
        <w:r w:rsidR="00253C50" w:rsidRPr="00067A32">
          <w:rPr>
            <w:rFonts w:ascii="Georgia" w:hAnsi="Georgia"/>
            <w:b w:val="0"/>
            <w:noProof/>
            <w:webHidden/>
            <w:sz w:val="20"/>
            <w:szCs w:val="20"/>
            <w:lang w:val="cs-CZ"/>
          </w:rPr>
          <w:fldChar w:fldCharType="end"/>
        </w:r>
      </w:hyperlink>
    </w:p>
    <w:p w14:paraId="4DFF3058" w14:textId="0BC33557"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0" w:history="1">
        <w:r w:rsidR="00253C50" w:rsidRPr="00067A32">
          <w:rPr>
            <w:rStyle w:val="Hypertextovodkaz"/>
            <w:rFonts w:ascii="Georgia" w:hAnsi="Georgia" w:cs="Arial"/>
            <w:b w:val="0"/>
            <w:noProof/>
            <w:sz w:val="20"/>
            <w:szCs w:val="20"/>
            <w:lang w:val="cs-CZ"/>
          </w:rPr>
          <w:t>Úkol č. 9</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_Toc10109220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25</w:t>
        </w:r>
        <w:r w:rsidR="00253C50" w:rsidRPr="00067A32">
          <w:rPr>
            <w:rFonts w:ascii="Georgia" w:hAnsi="Georgia"/>
            <w:b w:val="0"/>
            <w:noProof/>
            <w:webHidden/>
            <w:sz w:val="20"/>
            <w:szCs w:val="20"/>
            <w:lang w:val="cs-CZ"/>
          </w:rPr>
          <w:fldChar w:fldCharType="end"/>
        </w:r>
      </w:hyperlink>
    </w:p>
    <w:p w14:paraId="51EE77C9" w14:textId="2D5880B9"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21" w:history="1">
        <w:r w:rsidR="00253C50" w:rsidRPr="00067A32">
          <w:rPr>
            <w:rStyle w:val="Hypertextovodkaz"/>
            <w:rFonts w:ascii="Georgia" w:hAnsi="Georgia" w:cs="Arial"/>
            <w:b w:val="0"/>
            <w:noProof/>
            <w:sz w:val="20"/>
            <w:szCs w:val="20"/>
            <w:lang w:val="cs-CZ"/>
          </w:rPr>
          <w:t>4.</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Mezinárodní spolupráce na prosazování problematiky WPS</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_Toc10109221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27</w:t>
        </w:r>
        <w:r w:rsidR="00253C50" w:rsidRPr="00067A32">
          <w:rPr>
            <w:rFonts w:ascii="Georgia" w:hAnsi="Georgia"/>
            <w:b w:val="0"/>
            <w:noProof/>
            <w:webHidden/>
            <w:sz w:val="20"/>
            <w:szCs w:val="20"/>
            <w:lang w:val="cs-CZ"/>
          </w:rPr>
          <w:fldChar w:fldCharType="end"/>
        </w:r>
      </w:hyperlink>
    </w:p>
    <w:p w14:paraId="44762F5D" w14:textId="6B47D6D2"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2" w:history="1">
        <w:r w:rsidR="00253C50" w:rsidRPr="00067A32">
          <w:rPr>
            <w:rStyle w:val="Hypertextovodkaz"/>
            <w:rFonts w:ascii="Georgia" w:hAnsi="Georgia" w:cs="Arial"/>
            <w:b w:val="0"/>
            <w:noProof/>
            <w:sz w:val="20"/>
            <w:szCs w:val="20"/>
            <w:lang w:val="cs-CZ"/>
          </w:rPr>
          <w:t>Úkol č. 10</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_Toc10109222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27</w:t>
        </w:r>
        <w:r w:rsidR="00253C50" w:rsidRPr="00067A32">
          <w:rPr>
            <w:rFonts w:ascii="Georgia" w:hAnsi="Georgia"/>
            <w:b w:val="0"/>
            <w:noProof/>
            <w:webHidden/>
            <w:sz w:val="20"/>
            <w:szCs w:val="20"/>
            <w:lang w:val="cs-CZ"/>
          </w:rPr>
          <w:fldChar w:fldCharType="end"/>
        </w:r>
      </w:hyperlink>
    </w:p>
    <w:p w14:paraId="0503D85B" w14:textId="7EB95CC4"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3" w:history="1">
        <w:r w:rsidR="00253C50" w:rsidRPr="00067A32">
          <w:rPr>
            <w:rStyle w:val="Hypertextovodkaz"/>
            <w:rFonts w:ascii="Georgia" w:hAnsi="Georgia" w:cs="Arial"/>
            <w:b w:val="0"/>
            <w:noProof/>
            <w:sz w:val="20"/>
            <w:szCs w:val="20"/>
            <w:lang w:val="cs-CZ"/>
          </w:rPr>
          <w:t>Úkol č. 11</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_Toc10109223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28</w:t>
        </w:r>
        <w:r w:rsidR="00253C50" w:rsidRPr="00067A32">
          <w:rPr>
            <w:rFonts w:ascii="Georgia" w:hAnsi="Georgia"/>
            <w:b w:val="0"/>
            <w:noProof/>
            <w:webHidden/>
            <w:sz w:val="20"/>
            <w:szCs w:val="20"/>
            <w:lang w:val="cs-CZ"/>
          </w:rPr>
          <w:fldChar w:fldCharType="end"/>
        </w:r>
      </w:hyperlink>
    </w:p>
    <w:p w14:paraId="7F8FDF2A" w14:textId="3FEAC849"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4" w:history="1">
        <w:r w:rsidR="00253C50" w:rsidRPr="00067A32">
          <w:rPr>
            <w:rStyle w:val="Hypertextovodkaz"/>
            <w:rFonts w:ascii="Georgia" w:hAnsi="Georgia" w:cs="Arial"/>
            <w:b w:val="0"/>
            <w:noProof/>
            <w:sz w:val="20"/>
            <w:szCs w:val="20"/>
            <w:lang w:val="cs-CZ"/>
          </w:rPr>
          <w:t>Úkol č. 12</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_Toc10109224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28</w:t>
        </w:r>
        <w:r w:rsidR="00253C50" w:rsidRPr="00067A32">
          <w:rPr>
            <w:rFonts w:ascii="Georgia" w:hAnsi="Georgia"/>
            <w:b w:val="0"/>
            <w:noProof/>
            <w:webHidden/>
            <w:sz w:val="20"/>
            <w:szCs w:val="20"/>
            <w:lang w:val="cs-CZ"/>
          </w:rPr>
          <w:fldChar w:fldCharType="end"/>
        </w:r>
      </w:hyperlink>
    </w:p>
    <w:p w14:paraId="4D7152BB" w14:textId="364735C7"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5" w:history="1">
        <w:r w:rsidR="00253C50" w:rsidRPr="00067A32">
          <w:rPr>
            <w:rStyle w:val="Hypertextovodkaz"/>
            <w:rFonts w:ascii="Georgia" w:hAnsi="Georgia" w:cs="Arial"/>
            <w:b w:val="0"/>
            <w:noProof/>
            <w:sz w:val="20"/>
            <w:szCs w:val="20"/>
            <w:lang w:val="cs-CZ"/>
          </w:rPr>
          <w:t>Úkol č. 13</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_Toc10109225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30</w:t>
        </w:r>
        <w:r w:rsidR="00253C50" w:rsidRPr="00067A32">
          <w:rPr>
            <w:rFonts w:ascii="Georgia" w:hAnsi="Georgia"/>
            <w:b w:val="0"/>
            <w:noProof/>
            <w:webHidden/>
            <w:sz w:val="20"/>
            <w:szCs w:val="20"/>
            <w:lang w:val="cs-CZ"/>
          </w:rPr>
          <w:fldChar w:fldCharType="end"/>
        </w:r>
      </w:hyperlink>
    </w:p>
    <w:p w14:paraId="0F7FAF2C" w14:textId="0940ED3E"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6" w:history="1">
        <w:r w:rsidR="00253C50" w:rsidRPr="00067A32">
          <w:rPr>
            <w:rStyle w:val="Hypertextovodkaz"/>
            <w:rFonts w:ascii="Georgia" w:hAnsi="Georgia" w:cs="Arial"/>
            <w:b w:val="0"/>
            <w:noProof/>
            <w:sz w:val="20"/>
            <w:szCs w:val="20"/>
            <w:lang w:val="cs-CZ"/>
          </w:rPr>
          <w:t>Úkol č. 14</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_Toc10109226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31</w:t>
        </w:r>
        <w:r w:rsidR="00253C50" w:rsidRPr="00067A32">
          <w:rPr>
            <w:rFonts w:ascii="Georgia" w:hAnsi="Georgia"/>
            <w:b w:val="0"/>
            <w:noProof/>
            <w:webHidden/>
            <w:sz w:val="20"/>
            <w:szCs w:val="20"/>
            <w:lang w:val="cs-CZ"/>
          </w:rPr>
          <w:fldChar w:fldCharType="end"/>
        </w:r>
      </w:hyperlink>
    </w:p>
    <w:p w14:paraId="306FD94B" w14:textId="3E6BAD3F"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7" w:history="1">
        <w:r w:rsidR="00253C50" w:rsidRPr="00067A32">
          <w:rPr>
            <w:rStyle w:val="Hypertextovodkaz"/>
            <w:rFonts w:ascii="Georgia" w:hAnsi="Georgia" w:cs="Arial"/>
            <w:b w:val="0"/>
            <w:noProof/>
            <w:sz w:val="20"/>
            <w:szCs w:val="20"/>
            <w:lang w:val="cs-CZ"/>
          </w:rPr>
          <w:t>Úkol č. 15</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_Toc10109227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33</w:t>
        </w:r>
        <w:r w:rsidR="00253C50" w:rsidRPr="00067A32">
          <w:rPr>
            <w:rFonts w:ascii="Georgia" w:hAnsi="Georgia"/>
            <w:b w:val="0"/>
            <w:noProof/>
            <w:webHidden/>
            <w:sz w:val="20"/>
            <w:szCs w:val="20"/>
            <w:lang w:val="cs-CZ"/>
          </w:rPr>
          <w:fldChar w:fldCharType="end"/>
        </w:r>
      </w:hyperlink>
    </w:p>
    <w:p w14:paraId="4DEFCF76" w14:textId="54D7CFDF"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8" w:history="1">
        <w:r w:rsidR="00253C50" w:rsidRPr="00067A32">
          <w:rPr>
            <w:rStyle w:val="Hypertextovodkaz"/>
            <w:rFonts w:ascii="Georgia" w:hAnsi="Georgia" w:cs="Arial"/>
            <w:b w:val="0"/>
            <w:noProof/>
            <w:sz w:val="20"/>
            <w:szCs w:val="20"/>
            <w:lang w:val="cs-CZ"/>
          </w:rPr>
          <w:t>Úkol č. 16</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_Toc10109228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34</w:t>
        </w:r>
        <w:r w:rsidR="00253C50" w:rsidRPr="00067A32">
          <w:rPr>
            <w:rFonts w:ascii="Georgia" w:hAnsi="Georgia"/>
            <w:b w:val="0"/>
            <w:noProof/>
            <w:webHidden/>
            <w:sz w:val="20"/>
            <w:szCs w:val="20"/>
            <w:lang w:val="cs-CZ"/>
          </w:rPr>
          <w:fldChar w:fldCharType="end"/>
        </w:r>
      </w:hyperlink>
    </w:p>
    <w:p w14:paraId="03F6CB12" w14:textId="3D38C245"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29" w:history="1">
        <w:r w:rsidR="00253C50" w:rsidRPr="00067A32">
          <w:rPr>
            <w:rStyle w:val="Hypertextovodkaz"/>
            <w:rFonts w:ascii="Georgia" w:hAnsi="Georgia" w:cs="Arial"/>
            <w:b w:val="0"/>
            <w:noProof/>
            <w:sz w:val="20"/>
            <w:szCs w:val="20"/>
            <w:lang w:val="cs-CZ"/>
          </w:rPr>
          <w:t>Úkol č. 17</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_Toc10109229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34</w:t>
        </w:r>
        <w:r w:rsidR="00253C50" w:rsidRPr="00067A32">
          <w:rPr>
            <w:rFonts w:ascii="Georgia" w:hAnsi="Georgia"/>
            <w:b w:val="0"/>
            <w:noProof/>
            <w:webHidden/>
            <w:sz w:val="20"/>
            <w:szCs w:val="20"/>
            <w:lang w:val="cs-CZ"/>
          </w:rPr>
          <w:fldChar w:fldCharType="end"/>
        </w:r>
      </w:hyperlink>
    </w:p>
    <w:p w14:paraId="2DD925EA" w14:textId="1AD11498"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30" w:history="1">
        <w:r w:rsidR="00253C50" w:rsidRPr="00067A32">
          <w:rPr>
            <w:rStyle w:val="Hypertextovodkaz"/>
            <w:rFonts w:ascii="Georgia" w:hAnsi="Georgia" w:cs="Arial"/>
            <w:b w:val="0"/>
            <w:noProof/>
            <w:sz w:val="20"/>
            <w:szCs w:val="20"/>
            <w:lang w:val="cs-CZ"/>
          </w:rPr>
          <w:t>5.</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Důstojnost a integrita žen ve vztahu k problematice WPS</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_Toc10109230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37</w:t>
        </w:r>
        <w:r w:rsidR="00253C50" w:rsidRPr="00067A32">
          <w:rPr>
            <w:rFonts w:ascii="Georgia" w:hAnsi="Georgia"/>
            <w:b w:val="0"/>
            <w:noProof/>
            <w:webHidden/>
            <w:sz w:val="20"/>
            <w:szCs w:val="20"/>
            <w:lang w:val="cs-CZ"/>
          </w:rPr>
          <w:fldChar w:fldCharType="end"/>
        </w:r>
      </w:hyperlink>
    </w:p>
    <w:p w14:paraId="7E905A92" w14:textId="1232F768"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1" w:history="1">
        <w:r w:rsidR="00253C50" w:rsidRPr="00067A32">
          <w:rPr>
            <w:rStyle w:val="Hypertextovodkaz"/>
            <w:rFonts w:ascii="Georgia" w:hAnsi="Georgia" w:cs="Arial"/>
            <w:b w:val="0"/>
            <w:noProof/>
            <w:sz w:val="20"/>
            <w:szCs w:val="20"/>
            <w:lang w:val="cs-CZ"/>
          </w:rPr>
          <w:t>Úkol č. 18</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_Toc10109231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37</w:t>
        </w:r>
        <w:r w:rsidR="00253C50" w:rsidRPr="00067A32">
          <w:rPr>
            <w:rFonts w:ascii="Georgia" w:hAnsi="Georgia"/>
            <w:b w:val="0"/>
            <w:noProof/>
            <w:webHidden/>
            <w:sz w:val="20"/>
            <w:szCs w:val="20"/>
            <w:lang w:val="cs-CZ"/>
          </w:rPr>
          <w:fldChar w:fldCharType="end"/>
        </w:r>
      </w:hyperlink>
    </w:p>
    <w:p w14:paraId="02EF87B5" w14:textId="5BFC595A"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2" w:history="1">
        <w:r w:rsidR="00253C50" w:rsidRPr="00067A32">
          <w:rPr>
            <w:rStyle w:val="Hypertextovodkaz"/>
            <w:rFonts w:ascii="Georgia" w:hAnsi="Georgia" w:cs="Arial"/>
            <w:b w:val="0"/>
            <w:noProof/>
            <w:sz w:val="20"/>
            <w:szCs w:val="20"/>
            <w:lang w:val="cs-CZ"/>
          </w:rPr>
          <w:t>Úkol č. 19</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_Toc10109232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37</w:t>
        </w:r>
        <w:r w:rsidR="00253C50" w:rsidRPr="00067A32">
          <w:rPr>
            <w:rFonts w:ascii="Georgia" w:hAnsi="Georgia"/>
            <w:b w:val="0"/>
            <w:noProof/>
            <w:webHidden/>
            <w:sz w:val="20"/>
            <w:szCs w:val="20"/>
            <w:lang w:val="cs-CZ"/>
          </w:rPr>
          <w:fldChar w:fldCharType="end"/>
        </w:r>
      </w:hyperlink>
    </w:p>
    <w:p w14:paraId="3A35D730" w14:textId="4CE85A70"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3" w:history="1">
        <w:r w:rsidR="00253C50" w:rsidRPr="00067A32">
          <w:rPr>
            <w:rStyle w:val="Hypertextovodkaz"/>
            <w:rFonts w:ascii="Georgia" w:hAnsi="Georgia" w:cs="Arial"/>
            <w:b w:val="0"/>
            <w:noProof/>
            <w:sz w:val="20"/>
            <w:szCs w:val="20"/>
            <w:lang w:val="cs-CZ"/>
          </w:rPr>
          <w:t>Úkol č. 20</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_Toc10109233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39</w:t>
        </w:r>
        <w:r w:rsidR="00253C50" w:rsidRPr="00067A32">
          <w:rPr>
            <w:rFonts w:ascii="Georgia" w:hAnsi="Georgia"/>
            <w:b w:val="0"/>
            <w:noProof/>
            <w:webHidden/>
            <w:sz w:val="20"/>
            <w:szCs w:val="20"/>
            <w:lang w:val="cs-CZ"/>
          </w:rPr>
          <w:fldChar w:fldCharType="end"/>
        </w:r>
      </w:hyperlink>
    </w:p>
    <w:p w14:paraId="3E8D1B44" w14:textId="6E390C0E"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34" w:history="1">
        <w:r w:rsidR="00253C50" w:rsidRPr="00067A32">
          <w:rPr>
            <w:rStyle w:val="Hypertextovodkaz"/>
            <w:rFonts w:ascii="Georgia" w:hAnsi="Georgia" w:cs="Arial"/>
            <w:b w:val="0"/>
            <w:noProof/>
            <w:sz w:val="20"/>
            <w:szCs w:val="20"/>
            <w:lang w:val="cs-CZ"/>
          </w:rPr>
          <w:t>6.</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Agenda WPS a současné globální výzvy</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_Toc10109234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41</w:t>
        </w:r>
        <w:r w:rsidR="00253C50" w:rsidRPr="00067A32">
          <w:rPr>
            <w:rFonts w:ascii="Georgia" w:hAnsi="Georgia"/>
            <w:b w:val="0"/>
            <w:noProof/>
            <w:webHidden/>
            <w:sz w:val="20"/>
            <w:szCs w:val="20"/>
            <w:lang w:val="cs-CZ"/>
          </w:rPr>
          <w:fldChar w:fldCharType="end"/>
        </w:r>
      </w:hyperlink>
    </w:p>
    <w:p w14:paraId="465BCD7B" w14:textId="4AA2A19C"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5" w:history="1">
        <w:r w:rsidR="00253C50" w:rsidRPr="00067A32">
          <w:rPr>
            <w:rStyle w:val="Hypertextovodkaz"/>
            <w:rFonts w:ascii="Georgia" w:hAnsi="Georgia" w:cs="Arial"/>
            <w:b w:val="0"/>
            <w:noProof/>
            <w:sz w:val="20"/>
            <w:szCs w:val="20"/>
            <w:lang w:val="cs-CZ"/>
          </w:rPr>
          <w:t>Úkol č. 21</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_Toc10109235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41</w:t>
        </w:r>
        <w:r w:rsidR="00253C50" w:rsidRPr="00067A32">
          <w:rPr>
            <w:rFonts w:ascii="Georgia" w:hAnsi="Georgia"/>
            <w:b w:val="0"/>
            <w:noProof/>
            <w:webHidden/>
            <w:sz w:val="20"/>
            <w:szCs w:val="20"/>
            <w:lang w:val="cs-CZ"/>
          </w:rPr>
          <w:fldChar w:fldCharType="end"/>
        </w:r>
      </w:hyperlink>
    </w:p>
    <w:p w14:paraId="4AE6AFFD" w14:textId="24612C82"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6" w:history="1">
        <w:r w:rsidR="00253C50" w:rsidRPr="00067A32">
          <w:rPr>
            <w:rStyle w:val="Hypertextovodkaz"/>
            <w:rFonts w:ascii="Georgia" w:hAnsi="Georgia" w:cs="Arial"/>
            <w:b w:val="0"/>
            <w:noProof/>
            <w:sz w:val="20"/>
            <w:szCs w:val="20"/>
            <w:lang w:val="cs-CZ"/>
          </w:rPr>
          <w:t>Úkol č. 22</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_Toc10109236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42</w:t>
        </w:r>
        <w:r w:rsidR="00253C50" w:rsidRPr="00067A32">
          <w:rPr>
            <w:rFonts w:ascii="Georgia" w:hAnsi="Georgia"/>
            <w:b w:val="0"/>
            <w:noProof/>
            <w:webHidden/>
            <w:sz w:val="20"/>
            <w:szCs w:val="20"/>
            <w:lang w:val="cs-CZ"/>
          </w:rPr>
          <w:fldChar w:fldCharType="end"/>
        </w:r>
      </w:hyperlink>
    </w:p>
    <w:p w14:paraId="0EFA619E" w14:textId="63EBEE14" w:rsidR="00253C50" w:rsidRPr="00067A32" w:rsidRDefault="00F311EB">
      <w:pPr>
        <w:pStyle w:val="Obsah1"/>
        <w:tabs>
          <w:tab w:val="left" w:pos="480"/>
          <w:tab w:val="right" w:leader="dot" w:pos="9062"/>
        </w:tabs>
        <w:rPr>
          <w:rFonts w:ascii="Georgia" w:eastAsiaTheme="minorEastAsia" w:hAnsi="Georgia" w:cstheme="minorBidi"/>
          <w:b w:val="0"/>
          <w:bCs w:val="0"/>
          <w:i w:val="0"/>
          <w:iCs w:val="0"/>
          <w:noProof/>
          <w:sz w:val="20"/>
          <w:szCs w:val="20"/>
          <w:lang w:val="cs-CZ" w:eastAsia="en-US"/>
        </w:rPr>
      </w:pPr>
      <w:hyperlink w:anchor="_Toc10109237" w:history="1">
        <w:r w:rsidR="00253C50" w:rsidRPr="00067A32">
          <w:rPr>
            <w:rStyle w:val="Hypertextovodkaz"/>
            <w:rFonts w:ascii="Georgia" w:hAnsi="Georgia" w:cs="Arial"/>
            <w:b w:val="0"/>
            <w:noProof/>
            <w:sz w:val="20"/>
            <w:szCs w:val="20"/>
            <w:lang w:val="cs-CZ"/>
          </w:rPr>
          <w:t>7.</w:t>
        </w:r>
        <w:r w:rsidR="00253C50" w:rsidRPr="00067A32">
          <w:rPr>
            <w:rFonts w:ascii="Georgia" w:eastAsiaTheme="minorEastAsia" w:hAnsi="Georgia" w:cstheme="minorBidi"/>
            <w:b w:val="0"/>
            <w:bCs w:val="0"/>
            <w:i w:val="0"/>
            <w:iCs w:val="0"/>
            <w:noProof/>
            <w:sz w:val="20"/>
            <w:szCs w:val="20"/>
            <w:lang w:val="cs-CZ" w:eastAsia="en-US"/>
          </w:rPr>
          <w:tab/>
        </w:r>
        <w:r w:rsidR="00253C50" w:rsidRPr="00067A32">
          <w:rPr>
            <w:rStyle w:val="Hypertextovodkaz"/>
            <w:rFonts w:ascii="Georgia" w:hAnsi="Georgia" w:cs="Arial"/>
            <w:b w:val="0"/>
            <w:noProof/>
            <w:sz w:val="20"/>
            <w:szCs w:val="20"/>
            <w:lang w:val="cs-CZ"/>
          </w:rPr>
          <w:t xml:space="preserve">Institucionální zabezpečení rovnosti žen a mužů ve vztahu k </w:t>
        </w:r>
        <w:r w:rsidR="004A6F83" w:rsidRPr="00067A32">
          <w:rPr>
            <w:rStyle w:val="Hypertextovodkaz"/>
            <w:rFonts w:ascii="Georgia" w:hAnsi="Georgia" w:cs="Arial"/>
            <w:b w:val="0"/>
            <w:noProof/>
            <w:sz w:val="20"/>
            <w:szCs w:val="20"/>
            <w:lang w:val="cs-CZ"/>
          </w:rPr>
          <w:t>A</w:t>
        </w:r>
        <w:r w:rsidR="00253C50" w:rsidRPr="00067A32">
          <w:rPr>
            <w:rStyle w:val="Hypertextovodkaz"/>
            <w:rFonts w:ascii="Georgia" w:hAnsi="Georgia" w:cs="Arial"/>
            <w:b w:val="0"/>
            <w:noProof/>
            <w:sz w:val="20"/>
            <w:szCs w:val="20"/>
            <w:lang w:val="cs-CZ"/>
          </w:rPr>
          <w:t>gendě WPS</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_Toc10109237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43</w:t>
        </w:r>
        <w:r w:rsidR="00253C50" w:rsidRPr="00067A32">
          <w:rPr>
            <w:rFonts w:ascii="Georgia" w:hAnsi="Georgia"/>
            <w:b w:val="0"/>
            <w:noProof/>
            <w:webHidden/>
            <w:sz w:val="20"/>
            <w:szCs w:val="20"/>
            <w:lang w:val="cs-CZ"/>
          </w:rPr>
          <w:fldChar w:fldCharType="end"/>
        </w:r>
      </w:hyperlink>
    </w:p>
    <w:p w14:paraId="367FA2AC" w14:textId="02DC43DE"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8" w:history="1">
        <w:r w:rsidR="00253C50" w:rsidRPr="00067A32">
          <w:rPr>
            <w:rStyle w:val="Hypertextovodkaz"/>
            <w:rFonts w:ascii="Georgia" w:hAnsi="Georgia" w:cs="Arial"/>
            <w:b w:val="0"/>
            <w:noProof/>
            <w:sz w:val="20"/>
            <w:szCs w:val="20"/>
            <w:lang w:val="cs-CZ"/>
          </w:rPr>
          <w:t>Úkol č. 23</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_Toc10109238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43</w:t>
        </w:r>
        <w:r w:rsidR="00253C50" w:rsidRPr="00067A32">
          <w:rPr>
            <w:rFonts w:ascii="Georgia" w:hAnsi="Georgia"/>
            <w:b w:val="0"/>
            <w:noProof/>
            <w:webHidden/>
            <w:sz w:val="20"/>
            <w:szCs w:val="20"/>
            <w:lang w:val="cs-CZ"/>
          </w:rPr>
          <w:fldChar w:fldCharType="end"/>
        </w:r>
      </w:hyperlink>
    </w:p>
    <w:p w14:paraId="599063C5" w14:textId="2694D4F5"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39" w:history="1">
        <w:r w:rsidR="00253C50" w:rsidRPr="00067A32">
          <w:rPr>
            <w:rStyle w:val="Hypertextovodkaz"/>
            <w:rFonts w:ascii="Georgia" w:hAnsi="Georgia" w:cs="Arial"/>
            <w:b w:val="0"/>
            <w:noProof/>
            <w:sz w:val="20"/>
            <w:szCs w:val="20"/>
            <w:lang w:val="cs-CZ"/>
          </w:rPr>
          <w:t>Úkol č. 24</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_Toc10109239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44</w:t>
        </w:r>
        <w:r w:rsidR="00253C50" w:rsidRPr="00067A32">
          <w:rPr>
            <w:rFonts w:ascii="Georgia" w:hAnsi="Georgia"/>
            <w:b w:val="0"/>
            <w:noProof/>
            <w:webHidden/>
            <w:sz w:val="20"/>
            <w:szCs w:val="20"/>
            <w:lang w:val="cs-CZ"/>
          </w:rPr>
          <w:fldChar w:fldCharType="end"/>
        </w:r>
      </w:hyperlink>
    </w:p>
    <w:p w14:paraId="13505AC1" w14:textId="2BCAF839" w:rsidR="00253C50" w:rsidRPr="00067A32" w:rsidRDefault="00F311EB">
      <w:pPr>
        <w:pStyle w:val="Obsah2"/>
        <w:tabs>
          <w:tab w:val="right" w:leader="dot" w:pos="9062"/>
        </w:tabs>
        <w:rPr>
          <w:rFonts w:ascii="Georgia" w:eastAsiaTheme="minorEastAsia" w:hAnsi="Georgia" w:cstheme="minorBidi"/>
          <w:b w:val="0"/>
          <w:bCs w:val="0"/>
          <w:noProof/>
          <w:sz w:val="20"/>
          <w:szCs w:val="20"/>
          <w:lang w:val="cs-CZ" w:eastAsia="en-US"/>
        </w:rPr>
      </w:pPr>
      <w:hyperlink w:anchor="_Toc10109240" w:history="1">
        <w:r w:rsidR="00253C50" w:rsidRPr="00067A32">
          <w:rPr>
            <w:rStyle w:val="Hypertextovodkaz"/>
            <w:rFonts w:ascii="Georgia" w:hAnsi="Georgia" w:cs="Arial"/>
            <w:b w:val="0"/>
            <w:noProof/>
            <w:sz w:val="20"/>
            <w:szCs w:val="20"/>
            <w:lang w:val="cs-CZ"/>
          </w:rPr>
          <w:t>Úkol č. 25</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_Toc10109240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45</w:t>
        </w:r>
        <w:r w:rsidR="00253C50" w:rsidRPr="00067A32">
          <w:rPr>
            <w:rFonts w:ascii="Georgia" w:hAnsi="Georgia"/>
            <w:b w:val="0"/>
            <w:noProof/>
            <w:webHidden/>
            <w:sz w:val="20"/>
            <w:szCs w:val="20"/>
            <w:lang w:val="cs-CZ"/>
          </w:rPr>
          <w:fldChar w:fldCharType="end"/>
        </w:r>
      </w:hyperlink>
    </w:p>
    <w:p w14:paraId="0CB65DF5" w14:textId="61F77B3F" w:rsidR="00253C50" w:rsidRPr="00067A32" w:rsidRDefault="00F311EB">
      <w:pPr>
        <w:pStyle w:val="Obsah1"/>
        <w:tabs>
          <w:tab w:val="right" w:leader="dot" w:pos="9062"/>
        </w:tabs>
        <w:rPr>
          <w:rFonts w:ascii="Georgia" w:eastAsiaTheme="minorEastAsia" w:hAnsi="Georgia" w:cstheme="minorBidi"/>
          <w:b w:val="0"/>
          <w:bCs w:val="0"/>
          <w:i w:val="0"/>
          <w:iCs w:val="0"/>
          <w:noProof/>
          <w:sz w:val="20"/>
          <w:szCs w:val="20"/>
          <w:lang w:val="cs-CZ" w:eastAsia="en-US"/>
        </w:rPr>
      </w:pPr>
      <w:hyperlink w:anchor="_Toc10109241" w:history="1">
        <w:r w:rsidR="00253C50" w:rsidRPr="00067A32">
          <w:rPr>
            <w:rStyle w:val="Hypertextovodkaz"/>
            <w:rFonts w:ascii="Georgia" w:hAnsi="Georgia" w:cs="Arial"/>
            <w:b w:val="0"/>
            <w:noProof/>
            <w:sz w:val="20"/>
            <w:szCs w:val="20"/>
            <w:lang w:val="cs-CZ"/>
          </w:rPr>
          <w:t>Seznam zkratek</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_Toc10109241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49</w:t>
        </w:r>
        <w:r w:rsidR="00253C50" w:rsidRPr="00067A32">
          <w:rPr>
            <w:rFonts w:ascii="Georgia" w:hAnsi="Georgia"/>
            <w:b w:val="0"/>
            <w:noProof/>
            <w:webHidden/>
            <w:sz w:val="20"/>
            <w:szCs w:val="20"/>
            <w:lang w:val="cs-CZ"/>
          </w:rPr>
          <w:fldChar w:fldCharType="end"/>
        </w:r>
      </w:hyperlink>
    </w:p>
    <w:p w14:paraId="4B3F2A30" w14:textId="28C37614" w:rsidR="00253C50" w:rsidRPr="00067A32" w:rsidRDefault="00F311EB">
      <w:pPr>
        <w:pStyle w:val="Obsah1"/>
        <w:tabs>
          <w:tab w:val="right" w:leader="dot" w:pos="9062"/>
        </w:tabs>
        <w:rPr>
          <w:rFonts w:ascii="Georgia" w:eastAsiaTheme="minorEastAsia" w:hAnsi="Georgia" w:cstheme="minorBidi"/>
          <w:b w:val="0"/>
          <w:bCs w:val="0"/>
          <w:i w:val="0"/>
          <w:iCs w:val="0"/>
          <w:noProof/>
          <w:sz w:val="20"/>
          <w:szCs w:val="20"/>
          <w:lang w:val="cs-CZ" w:eastAsia="en-US"/>
        </w:rPr>
      </w:pPr>
      <w:hyperlink w:anchor="_Toc10109242" w:history="1">
        <w:r w:rsidR="00253C50" w:rsidRPr="00067A32">
          <w:rPr>
            <w:rStyle w:val="Hypertextovodkaz"/>
            <w:rFonts w:ascii="Georgia" w:hAnsi="Georgia" w:cs="Arial"/>
            <w:b w:val="0"/>
            <w:noProof/>
            <w:sz w:val="20"/>
            <w:szCs w:val="20"/>
            <w:lang w:val="cs-CZ"/>
          </w:rPr>
          <w:t>Příloha 1 – Projekty humanitární pomoci MZV s důrazem na ženy, matky s dětmi, dívky (2018)</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_Toc10109242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52</w:t>
        </w:r>
        <w:r w:rsidR="00253C50" w:rsidRPr="00067A32">
          <w:rPr>
            <w:rFonts w:ascii="Georgia" w:hAnsi="Georgia"/>
            <w:b w:val="0"/>
            <w:noProof/>
            <w:webHidden/>
            <w:sz w:val="20"/>
            <w:szCs w:val="20"/>
            <w:lang w:val="cs-CZ"/>
          </w:rPr>
          <w:fldChar w:fldCharType="end"/>
        </w:r>
      </w:hyperlink>
    </w:p>
    <w:p w14:paraId="51425764" w14:textId="211A7574" w:rsidR="00253C50" w:rsidRPr="00067A32" w:rsidRDefault="00F311EB">
      <w:pPr>
        <w:pStyle w:val="Obsah1"/>
        <w:tabs>
          <w:tab w:val="right" w:leader="dot" w:pos="9062"/>
        </w:tabs>
        <w:rPr>
          <w:rFonts w:ascii="Georgia" w:eastAsiaTheme="minorEastAsia" w:hAnsi="Georgia" w:cstheme="minorBidi"/>
          <w:b w:val="0"/>
          <w:bCs w:val="0"/>
          <w:i w:val="0"/>
          <w:iCs w:val="0"/>
          <w:noProof/>
          <w:sz w:val="20"/>
          <w:szCs w:val="20"/>
          <w:lang w:val="cs-CZ" w:eastAsia="en-US"/>
        </w:rPr>
      </w:pPr>
      <w:hyperlink w:anchor="_Toc10109243" w:history="1">
        <w:r w:rsidR="00253C50" w:rsidRPr="00067A32">
          <w:rPr>
            <w:rStyle w:val="Hypertextovodkaz"/>
            <w:rFonts w:ascii="Georgia" w:hAnsi="Georgia" w:cs="Arial"/>
            <w:b w:val="0"/>
            <w:noProof/>
            <w:sz w:val="20"/>
            <w:szCs w:val="20"/>
            <w:lang w:val="cs-CZ"/>
          </w:rPr>
          <w:t>Příl</w:t>
        </w:r>
        <w:r w:rsidR="004A6F83" w:rsidRPr="00067A32">
          <w:rPr>
            <w:rStyle w:val="Hypertextovodkaz"/>
            <w:rFonts w:ascii="Georgia" w:hAnsi="Georgia" w:cs="Arial"/>
            <w:b w:val="0"/>
            <w:noProof/>
            <w:sz w:val="20"/>
            <w:szCs w:val="20"/>
            <w:lang w:val="cs-CZ"/>
          </w:rPr>
          <w:t>oha 2 – Rozvojové projekty ČRA</w:t>
        </w:r>
        <w:r w:rsidR="00253C50" w:rsidRPr="00067A32">
          <w:rPr>
            <w:rStyle w:val="Hypertextovodkaz"/>
            <w:rFonts w:ascii="Georgia" w:hAnsi="Georgia" w:cs="Arial"/>
            <w:b w:val="0"/>
            <w:noProof/>
            <w:sz w:val="20"/>
            <w:szCs w:val="20"/>
            <w:lang w:val="cs-CZ"/>
          </w:rPr>
          <w:t xml:space="preserve"> s důrazem na ženy, matky s dětmi, dívky (2018)</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_Toc10109243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54</w:t>
        </w:r>
        <w:r w:rsidR="00253C50" w:rsidRPr="00067A32">
          <w:rPr>
            <w:rFonts w:ascii="Georgia" w:hAnsi="Georgia"/>
            <w:b w:val="0"/>
            <w:noProof/>
            <w:webHidden/>
            <w:sz w:val="20"/>
            <w:szCs w:val="20"/>
            <w:lang w:val="cs-CZ"/>
          </w:rPr>
          <w:fldChar w:fldCharType="end"/>
        </w:r>
      </w:hyperlink>
    </w:p>
    <w:p w14:paraId="791F7D01" w14:textId="3DA77973" w:rsidR="00253C50" w:rsidRPr="00067A32" w:rsidRDefault="00F311EB">
      <w:pPr>
        <w:pStyle w:val="Obsah1"/>
        <w:tabs>
          <w:tab w:val="right" w:leader="dot" w:pos="9062"/>
        </w:tabs>
        <w:rPr>
          <w:rFonts w:ascii="Georgia" w:eastAsiaTheme="minorEastAsia" w:hAnsi="Georgia" w:cstheme="minorBidi"/>
          <w:b w:val="0"/>
          <w:bCs w:val="0"/>
          <w:i w:val="0"/>
          <w:iCs w:val="0"/>
          <w:noProof/>
          <w:sz w:val="20"/>
          <w:szCs w:val="20"/>
          <w:lang w:val="cs-CZ" w:eastAsia="en-US"/>
        </w:rPr>
      </w:pPr>
      <w:hyperlink w:anchor="_Toc10109244" w:history="1">
        <w:r w:rsidR="00253C50" w:rsidRPr="00067A32">
          <w:rPr>
            <w:rStyle w:val="Hypertextovodkaz"/>
            <w:rFonts w:ascii="Georgia" w:hAnsi="Georgia" w:cs="Arial"/>
            <w:b w:val="0"/>
            <w:noProof/>
            <w:sz w:val="20"/>
            <w:szCs w:val="20"/>
            <w:lang w:val="cs-CZ"/>
          </w:rPr>
          <w:t>Příloha 3 – Malé lokální projekty MZV s důrazem na ženy, matky s dětmi, dívky (2018)</w:t>
        </w:r>
        <w:r w:rsidR="00253C50" w:rsidRPr="00067A32">
          <w:rPr>
            <w:rFonts w:ascii="Georgia" w:hAnsi="Georgia"/>
            <w:b w:val="0"/>
            <w:noProof/>
            <w:webHidden/>
            <w:sz w:val="20"/>
            <w:szCs w:val="20"/>
            <w:lang w:val="cs-CZ"/>
          </w:rPr>
          <w:tab/>
        </w:r>
        <w:r w:rsidR="00253C50" w:rsidRPr="00067A32">
          <w:rPr>
            <w:rFonts w:ascii="Georgia" w:hAnsi="Georgia"/>
            <w:b w:val="0"/>
            <w:noProof/>
            <w:webHidden/>
            <w:sz w:val="20"/>
            <w:szCs w:val="20"/>
            <w:lang w:val="cs-CZ"/>
          </w:rPr>
          <w:fldChar w:fldCharType="begin"/>
        </w:r>
        <w:r w:rsidR="00253C50" w:rsidRPr="00067A32">
          <w:rPr>
            <w:rFonts w:ascii="Georgia" w:hAnsi="Georgia"/>
            <w:b w:val="0"/>
            <w:noProof/>
            <w:webHidden/>
            <w:sz w:val="20"/>
            <w:szCs w:val="20"/>
            <w:lang w:val="cs-CZ"/>
          </w:rPr>
          <w:instrText xml:space="preserve"> PAGEREF _Toc10109244 \h </w:instrText>
        </w:r>
        <w:r w:rsidR="00253C50" w:rsidRPr="00067A32">
          <w:rPr>
            <w:rFonts w:ascii="Georgia" w:hAnsi="Georgia"/>
            <w:b w:val="0"/>
            <w:noProof/>
            <w:webHidden/>
            <w:sz w:val="20"/>
            <w:szCs w:val="20"/>
            <w:lang w:val="cs-CZ"/>
          </w:rPr>
        </w:r>
        <w:r w:rsidR="00253C50" w:rsidRPr="00067A32">
          <w:rPr>
            <w:rFonts w:ascii="Georgia" w:hAnsi="Georgia"/>
            <w:b w:val="0"/>
            <w:noProof/>
            <w:webHidden/>
            <w:sz w:val="20"/>
            <w:szCs w:val="20"/>
            <w:lang w:val="cs-CZ"/>
          </w:rPr>
          <w:fldChar w:fldCharType="separate"/>
        </w:r>
        <w:r w:rsidR="0006341C">
          <w:rPr>
            <w:rFonts w:ascii="Georgia" w:hAnsi="Georgia"/>
            <w:b w:val="0"/>
            <w:noProof/>
            <w:webHidden/>
            <w:sz w:val="20"/>
            <w:szCs w:val="20"/>
            <w:lang w:val="cs-CZ"/>
          </w:rPr>
          <w:t>56</w:t>
        </w:r>
        <w:r w:rsidR="00253C50" w:rsidRPr="00067A32">
          <w:rPr>
            <w:rFonts w:ascii="Georgia" w:hAnsi="Georgia"/>
            <w:b w:val="0"/>
            <w:noProof/>
            <w:webHidden/>
            <w:sz w:val="20"/>
            <w:szCs w:val="20"/>
            <w:lang w:val="cs-CZ"/>
          </w:rPr>
          <w:fldChar w:fldCharType="end"/>
        </w:r>
      </w:hyperlink>
    </w:p>
    <w:p w14:paraId="2DD5399D" w14:textId="31210195" w:rsidR="007B1DB0" w:rsidRPr="00067A32" w:rsidRDefault="00413262" w:rsidP="007B1DB0">
      <w:pPr>
        <w:rPr>
          <w:rFonts w:ascii="Georgia" w:hAnsi="Georgia" w:cs="Arial"/>
          <w:bCs/>
          <w:noProof/>
          <w:sz w:val="22"/>
          <w:szCs w:val="22"/>
          <w:lang w:val="cs-CZ"/>
        </w:rPr>
      </w:pPr>
      <w:r w:rsidRPr="00067A32">
        <w:rPr>
          <w:rFonts w:ascii="Georgia" w:hAnsi="Georgia" w:cs="Arial"/>
          <w:bCs/>
          <w:noProof/>
          <w:sz w:val="20"/>
          <w:szCs w:val="20"/>
          <w:lang w:val="cs-CZ"/>
        </w:rPr>
        <w:fldChar w:fldCharType="end"/>
      </w:r>
    </w:p>
    <w:p w14:paraId="680FFFEB" w14:textId="77777777" w:rsidR="008D173D" w:rsidRPr="00067A32" w:rsidRDefault="004655CB" w:rsidP="004655CB">
      <w:pPr>
        <w:spacing w:before="120" w:after="120" w:line="276" w:lineRule="auto"/>
        <w:jc w:val="right"/>
        <w:rPr>
          <w:rFonts w:ascii="Georgia" w:hAnsi="Georgia" w:cs="Arial"/>
          <w:bCs/>
          <w:color w:val="000000"/>
          <w:kern w:val="32"/>
          <w:sz w:val="20"/>
          <w:szCs w:val="20"/>
          <w:lang w:val="cs-CZ"/>
        </w:rPr>
      </w:pPr>
      <w:r w:rsidRPr="00067A32">
        <w:rPr>
          <w:rFonts w:ascii="Georgia" w:hAnsi="Georgia" w:cs="Arial"/>
          <w:bCs/>
          <w:color w:val="000000"/>
          <w:kern w:val="32"/>
          <w:sz w:val="20"/>
          <w:szCs w:val="20"/>
          <w:lang w:val="cs-CZ"/>
        </w:rPr>
        <w:t>(Titulní fotografie – Ministerstvo obrany ČR)</w:t>
      </w:r>
      <w:r w:rsidR="006A7D99" w:rsidRPr="00067A32">
        <w:rPr>
          <w:rFonts w:ascii="Georgia" w:hAnsi="Georgia" w:cs="Arial"/>
          <w:bCs/>
          <w:color w:val="000000"/>
          <w:kern w:val="32"/>
          <w:sz w:val="20"/>
          <w:szCs w:val="20"/>
          <w:lang w:val="cs-CZ"/>
        </w:rPr>
        <w:t xml:space="preserve"> </w:t>
      </w:r>
    </w:p>
    <w:p w14:paraId="48D9C9F0" w14:textId="768AC087" w:rsidR="003C13E8" w:rsidRPr="00067A32" w:rsidRDefault="00052CA2" w:rsidP="005B4495">
      <w:pPr>
        <w:pStyle w:val="Nzev"/>
        <w:pBdr>
          <w:bottom w:val="single" w:sz="4" w:space="1" w:color="4F81BD"/>
        </w:pBdr>
        <w:spacing w:before="120" w:after="120" w:line="276" w:lineRule="auto"/>
        <w:jc w:val="both"/>
        <w:rPr>
          <w:rFonts w:ascii="Georgia" w:hAnsi="Georgia" w:cs="Arial"/>
          <w:color w:val="6999E2"/>
          <w:sz w:val="28"/>
          <w:szCs w:val="28"/>
          <w:lang w:val="cs-CZ"/>
        </w:rPr>
      </w:pPr>
      <w:bookmarkStart w:id="1" w:name="_Toc10109208"/>
      <w:r w:rsidRPr="00067A32">
        <w:rPr>
          <w:rFonts w:ascii="Georgia" w:hAnsi="Georgia" w:cs="Arial"/>
          <w:color w:val="6999E2"/>
          <w:sz w:val="28"/>
          <w:szCs w:val="28"/>
          <w:lang w:val="cs-CZ"/>
        </w:rPr>
        <w:lastRenderedPageBreak/>
        <w:t>Úvod</w:t>
      </w:r>
      <w:bookmarkEnd w:id="1"/>
    </w:p>
    <w:p w14:paraId="6624E7C8" w14:textId="77777777" w:rsidR="00BD0654" w:rsidRPr="00067A32" w:rsidRDefault="00DD6645" w:rsidP="006A7D99">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Dne 9. ledna 2017 byl vládou ČR </w:t>
      </w:r>
      <w:r w:rsidR="00AE0FFE" w:rsidRPr="00067A32">
        <w:rPr>
          <w:rFonts w:ascii="Georgia" w:hAnsi="Georgia" w:cs="Arial"/>
          <w:sz w:val="22"/>
          <w:szCs w:val="22"/>
          <w:lang w:val="cs-CZ"/>
        </w:rPr>
        <w:t xml:space="preserve">přijat </w:t>
      </w:r>
      <w:r w:rsidR="003C13E8" w:rsidRPr="00067A32">
        <w:rPr>
          <w:rFonts w:ascii="Georgia" w:hAnsi="Georgia" w:cs="Arial"/>
          <w:sz w:val="22"/>
          <w:szCs w:val="22"/>
          <w:lang w:val="cs-CZ"/>
        </w:rPr>
        <w:t>Akční plán České republiky k implementaci rezoluce Rady bezpečnosti OSN č. 1325 (2000), o ženách, míru</w:t>
      </w:r>
      <w:r w:rsidR="00BD0654" w:rsidRPr="00067A32">
        <w:rPr>
          <w:rFonts w:ascii="Georgia" w:hAnsi="Georgia" w:cs="Arial"/>
          <w:sz w:val="22"/>
          <w:szCs w:val="22"/>
          <w:lang w:val="cs-CZ"/>
        </w:rPr>
        <w:t xml:space="preserve"> a bezpečnosti (dále jen „Akční plán k A</w:t>
      </w:r>
      <w:r w:rsidR="003C13E8" w:rsidRPr="00067A32">
        <w:rPr>
          <w:rFonts w:ascii="Georgia" w:hAnsi="Georgia" w:cs="Arial"/>
          <w:sz w:val="22"/>
          <w:szCs w:val="22"/>
          <w:lang w:val="cs-CZ"/>
        </w:rPr>
        <w:t xml:space="preserve">gendě WPS“). </w:t>
      </w:r>
      <w:r w:rsidR="00BD0654" w:rsidRPr="00067A32">
        <w:rPr>
          <w:rFonts w:ascii="Georgia" w:hAnsi="Georgia" w:cs="Arial"/>
          <w:bCs/>
          <w:kern w:val="32"/>
          <w:sz w:val="22"/>
          <w:szCs w:val="22"/>
          <w:lang w:val="cs-CZ"/>
        </w:rPr>
        <w:t>Akční plán k A</w:t>
      </w:r>
      <w:r w:rsidR="006A7D99" w:rsidRPr="00067A32">
        <w:rPr>
          <w:rFonts w:ascii="Georgia" w:hAnsi="Georgia" w:cs="Arial"/>
          <w:bCs/>
          <w:kern w:val="32"/>
          <w:sz w:val="22"/>
          <w:szCs w:val="22"/>
          <w:lang w:val="cs-CZ"/>
        </w:rPr>
        <w:t xml:space="preserve">gendě WPS představuje rámec, který stanovuje konkrétní opatření vedoucí k naplňování předmětných rezolucí Rady bezpečnosti OSN Českou republikou. </w:t>
      </w:r>
      <w:r w:rsidR="009F097E" w:rsidRPr="00067A32">
        <w:rPr>
          <w:rFonts w:ascii="Georgia" w:hAnsi="Georgia" w:cs="Arial"/>
          <w:sz w:val="22"/>
          <w:szCs w:val="22"/>
          <w:lang w:val="cs-CZ"/>
        </w:rPr>
        <w:t>ČR je jedním z</w:t>
      </w:r>
      <w:r w:rsidR="00BD0654" w:rsidRPr="00067A32">
        <w:rPr>
          <w:rFonts w:ascii="Georgia" w:hAnsi="Georgia" w:cs="Arial"/>
          <w:sz w:val="22"/>
          <w:szCs w:val="22"/>
          <w:lang w:val="cs-CZ"/>
        </w:rPr>
        <w:t>e</w:t>
      </w:r>
      <w:r w:rsidR="009F097E" w:rsidRPr="00067A32">
        <w:rPr>
          <w:rFonts w:ascii="Georgia" w:hAnsi="Georgia" w:cs="Arial"/>
          <w:sz w:val="22"/>
          <w:szCs w:val="22"/>
          <w:lang w:val="cs-CZ"/>
        </w:rPr>
        <w:t xml:space="preserve"> 79 států, který představil AP k </w:t>
      </w:r>
      <w:r w:rsidR="004B3380" w:rsidRPr="00067A32">
        <w:rPr>
          <w:rFonts w:ascii="Georgia" w:hAnsi="Georgia" w:cs="Arial"/>
          <w:sz w:val="22"/>
          <w:szCs w:val="22"/>
          <w:lang w:val="cs-CZ"/>
        </w:rPr>
        <w:t>A</w:t>
      </w:r>
      <w:r w:rsidR="009F097E" w:rsidRPr="00067A32">
        <w:rPr>
          <w:rFonts w:ascii="Georgia" w:hAnsi="Georgia" w:cs="Arial"/>
          <w:sz w:val="22"/>
          <w:szCs w:val="22"/>
          <w:lang w:val="cs-CZ"/>
        </w:rPr>
        <w:t>gendě WPS</w:t>
      </w:r>
      <w:r w:rsidR="009F097E" w:rsidRPr="00067A32">
        <w:rPr>
          <w:rStyle w:val="Znakapoznpodarou"/>
          <w:rFonts w:ascii="Georgia" w:hAnsi="Georgia" w:cs="Arial"/>
          <w:sz w:val="22"/>
          <w:szCs w:val="22"/>
          <w:lang w:val="cs-CZ"/>
        </w:rPr>
        <w:footnoteReference w:id="1"/>
      </w:r>
      <w:r w:rsidR="009F097E" w:rsidRPr="00067A32">
        <w:rPr>
          <w:rFonts w:ascii="Georgia" w:hAnsi="Georgia" w:cs="Arial"/>
          <w:sz w:val="22"/>
          <w:szCs w:val="22"/>
          <w:lang w:val="cs-CZ"/>
        </w:rPr>
        <w:t xml:space="preserve">. </w:t>
      </w:r>
    </w:p>
    <w:p w14:paraId="30DCDD91" w14:textId="5BFE3603" w:rsidR="006A7D99" w:rsidRPr="00067A32" w:rsidRDefault="00C60624" w:rsidP="006A7D99">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Přijetím AP k </w:t>
      </w:r>
      <w:r w:rsidR="004B3380" w:rsidRPr="00067A32">
        <w:rPr>
          <w:rFonts w:ascii="Georgia" w:hAnsi="Georgia" w:cs="Arial"/>
          <w:sz w:val="22"/>
          <w:szCs w:val="22"/>
          <w:lang w:val="cs-CZ"/>
        </w:rPr>
        <w:t>A</w:t>
      </w:r>
      <w:r w:rsidRPr="00067A32">
        <w:rPr>
          <w:rFonts w:ascii="Georgia" w:hAnsi="Georgia" w:cs="Arial"/>
          <w:sz w:val="22"/>
          <w:szCs w:val="22"/>
          <w:lang w:val="cs-CZ"/>
        </w:rPr>
        <w:t xml:space="preserve">gendě WPS si Ministerstva </w:t>
      </w:r>
      <w:r w:rsidR="00B56E4D" w:rsidRPr="00067A32">
        <w:rPr>
          <w:rFonts w:ascii="Georgia" w:hAnsi="Georgia" w:cs="Arial"/>
          <w:sz w:val="22"/>
          <w:szCs w:val="22"/>
          <w:lang w:val="cs-CZ"/>
        </w:rPr>
        <w:t>zahraničních věcí</w:t>
      </w:r>
      <w:r w:rsidR="004655CB" w:rsidRPr="00067A32">
        <w:rPr>
          <w:rFonts w:ascii="Georgia" w:hAnsi="Georgia" w:cs="Arial"/>
          <w:sz w:val="22"/>
          <w:szCs w:val="22"/>
          <w:lang w:val="cs-CZ"/>
        </w:rPr>
        <w:t xml:space="preserve"> (MZV)</w:t>
      </w:r>
      <w:r w:rsidRPr="00067A32">
        <w:rPr>
          <w:rFonts w:ascii="Georgia" w:hAnsi="Georgia" w:cs="Arial"/>
          <w:sz w:val="22"/>
          <w:szCs w:val="22"/>
          <w:lang w:val="cs-CZ"/>
        </w:rPr>
        <w:t>, obrany</w:t>
      </w:r>
      <w:r w:rsidR="004655CB" w:rsidRPr="00067A32">
        <w:rPr>
          <w:rFonts w:ascii="Georgia" w:hAnsi="Georgia" w:cs="Arial"/>
          <w:sz w:val="22"/>
          <w:szCs w:val="22"/>
          <w:lang w:val="cs-CZ"/>
        </w:rPr>
        <w:t xml:space="preserve"> (MO)</w:t>
      </w:r>
      <w:r w:rsidRPr="00067A32">
        <w:rPr>
          <w:rFonts w:ascii="Georgia" w:hAnsi="Georgia" w:cs="Arial"/>
          <w:sz w:val="22"/>
          <w:szCs w:val="22"/>
          <w:lang w:val="cs-CZ"/>
        </w:rPr>
        <w:t>, vnitra</w:t>
      </w:r>
      <w:r w:rsidR="004655CB" w:rsidRPr="00067A32">
        <w:rPr>
          <w:rFonts w:ascii="Georgia" w:hAnsi="Georgia" w:cs="Arial"/>
          <w:sz w:val="22"/>
          <w:szCs w:val="22"/>
          <w:lang w:val="cs-CZ"/>
        </w:rPr>
        <w:t xml:space="preserve"> (MV)</w:t>
      </w:r>
      <w:r w:rsidRPr="00067A32">
        <w:rPr>
          <w:rFonts w:ascii="Georgia" w:hAnsi="Georgia" w:cs="Arial"/>
          <w:sz w:val="22"/>
          <w:szCs w:val="22"/>
          <w:lang w:val="cs-CZ"/>
        </w:rPr>
        <w:t xml:space="preserve"> a </w:t>
      </w:r>
      <w:r w:rsidR="00B97FA4" w:rsidRPr="00067A32">
        <w:rPr>
          <w:rFonts w:ascii="Georgia" w:hAnsi="Georgia" w:cs="Arial"/>
          <w:sz w:val="22"/>
          <w:szCs w:val="22"/>
          <w:lang w:val="cs-CZ"/>
        </w:rPr>
        <w:t>Úřad vlády ČR</w:t>
      </w:r>
      <w:r w:rsidR="00640C00" w:rsidRPr="00067A32">
        <w:rPr>
          <w:rFonts w:ascii="Georgia" w:hAnsi="Georgia" w:cs="Arial"/>
          <w:sz w:val="22"/>
          <w:szCs w:val="22"/>
          <w:lang w:val="cs-CZ"/>
        </w:rPr>
        <w:t xml:space="preserve"> </w:t>
      </w:r>
      <w:r w:rsidR="00B97FA4" w:rsidRPr="00067A32">
        <w:rPr>
          <w:rFonts w:ascii="Georgia" w:hAnsi="Georgia" w:cs="Arial"/>
          <w:sz w:val="22"/>
          <w:szCs w:val="22"/>
          <w:lang w:val="cs-CZ"/>
        </w:rPr>
        <w:t>(</w:t>
      </w:r>
      <w:r w:rsidR="004655CB" w:rsidRPr="00067A32">
        <w:rPr>
          <w:rFonts w:ascii="Georgia" w:hAnsi="Georgia" w:cs="Arial"/>
          <w:sz w:val="22"/>
          <w:szCs w:val="22"/>
          <w:lang w:val="cs-CZ"/>
        </w:rPr>
        <w:t xml:space="preserve">ÚV) </w:t>
      </w:r>
      <w:r w:rsidRPr="00067A32">
        <w:rPr>
          <w:rFonts w:ascii="Georgia" w:hAnsi="Georgia" w:cs="Arial"/>
          <w:sz w:val="22"/>
          <w:szCs w:val="22"/>
          <w:lang w:val="cs-CZ"/>
        </w:rPr>
        <w:t xml:space="preserve">stanovily úkoly, které jsou odhodlány plnit a </w:t>
      </w:r>
      <w:r w:rsidR="004B3380" w:rsidRPr="00067A32">
        <w:rPr>
          <w:rFonts w:ascii="Georgia" w:hAnsi="Georgia" w:cs="Arial"/>
          <w:sz w:val="22"/>
          <w:szCs w:val="22"/>
          <w:lang w:val="cs-CZ"/>
        </w:rPr>
        <w:t>A</w:t>
      </w:r>
      <w:r w:rsidRPr="00067A32">
        <w:rPr>
          <w:rFonts w:ascii="Georgia" w:hAnsi="Georgia" w:cs="Arial"/>
          <w:sz w:val="22"/>
          <w:szCs w:val="22"/>
          <w:lang w:val="cs-CZ"/>
        </w:rPr>
        <w:t xml:space="preserve">gendu WPS tak na vnitrostátní i mezinárodní úrovni implementovat. </w:t>
      </w:r>
      <w:r w:rsidR="00BD0654" w:rsidRPr="00067A32">
        <w:rPr>
          <w:rFonts w:ascii="Georgia" w:hAnsi="Georgia" w:cs="Arial"/>
          <w:sz w:val="22"/>
          <w:szCs w:val="22"/>
          <w:lang w:val="cs-CZ"/>
        </w:rPr>
        <w:t xml:space="preserve">Cílem </w:t>
      </w:r>
      <w:r w:rsidR="00BD0654" w:rsidRPr="00067A32">
        <w:rPr>
          <w:rFonts w:ascii="Georgia" w:hAnsi="Georgia" w:cs="Arial"/>
          <w:i/>
          <w:sz w:val="22"/>
          <w:szCs w:val="22"/>
          <w:lang w:val="cs-CZ"/>
        </w:rPr>
        <w:t>Zprávy k Akčnímu plánu České republiky k implementaci rezoluce Rady bezpečnosti OSN č. 1325 (2000), o ženách, míru a bezpečnosti a souvisejících rezolucí na léta 2017</w:t>
      </w:r>
      <w:r w:rsidR="00B56E4D" w:rsidRPr="00067A32">
        <w:rPr>
          <w:rFonts w:ascii="Georgia" w:hAnsi="Georgia" w:cs="Arial"/>
          <w:i/>
          <w:sz w:val="22"/>
          <w:szCs w:val="22"/>
          <w:lang w:val="cs-CZ"/>
        </w:rPr>
        <w:t>-</w:t>
      </w:r>
      <w:r w:rsidR="00BD0654" w:rsidRPr="00067A32">
        <w:rPr>
          <w:rFonts w:ascii="Georgia" w:hAnsi="Georgia" w:cs="Arial"/>
          <w:i/>
          <w:sz w:val="22"/>
          <w:szCs w:val="22"/>
          <w:lang w:val="cs-CZ"/>
        </w:rPr>
        <w:t>2020 za rok 2018</w:t>
      </w:r>
      <w:r w:rsidRPr="00067A32">
        <w:rPr>
          <w:rFonts w:ascii="Georgia" w:hAnsi="Georgia" w:cs="Arial"/>
          <w:i/>
          <w:sz w:val="22"/>
          <w:szCs w:val="22"/>
          <w:lang w:val="cs-CZ"/>
        </w:rPr>
        <w:t xml:space="preserve">, </w:t>
      </w:r>
      <w:r w:rsidRPr="00067A32">
        <w:rPr>
          <w:rFonts w:ascii="Georgia" w:hAnsi="Georgia" w:cs="Arial"/>
          <w:sz w:val="22"/>
          <w:szCs w:val="22"/>
          <w:lang w:val="cs-CZ"/>
        </w:rPr>
        <w:t xml:space="preserve">zpracované </w:t>
      </w:r>
      <w:r w:rsidR="00B56E4D" w:rsidRPr="00067A32">
        <w:rPr>
          <w:rFonts w:ascii="Georgia" w:hAnsi="Georgia" w:cs="Arial"/>
          <w:sz w:val="22"/>
          <w:szCs w:val="22"/>
          <w:lang w:val="cs-CZ"/>
        </w:rPr>
        <w:t>MZV</w:t>
      </w:r>
      <w:r w:rsidRPr="00067A32">
        <w:rPr>
          <w:rFonts w:ascii="Georgia" w:hAnsi="Georgia" w:cs="Arial"/>
          <w:sz w:val="22"/>
          <w:szCs w:val="22"/>
          <w:lang w:val="cs-CZ"/>
        </w:rPr>
        <w:t xml:space="preserve"> ve spolupráci s jednotlivými rezorty,</w:t>
      </w:r>
      <w:r w:rsidR="008D173D" w:rsidRPr="00067A32">
        <w:rPr>
          <w:rFonts w:ascii="Georgia" w:hAnsi="Georgia" w:cs="Arial"/>
          <w:sz w:val="22"/>
          <w:szCs w:val="22"/>
          <w:lang w:val="cs-CZ"/>
        </w:rPr>
        <w:t xml:space="preserve"> </w:t>
      </w:r>
      <w:r w:rsidR="00BD0654" w:rsidRPr="00067A32">
        <w:rPr>
          <w:rFonts w:ascii="Georgia" w:hAnsi="Georgia" w:cs="Arial"/>
          <w:sz w:val="22"/>
          <w:szCs w:val="22"/>
          <w:lang w:val="cs-CZ"/>
        </w:rPr>
        <w:t xml:space="preserve">je podat čtenáři </w:t>
      </w:r>
      <w:r w:rsidR="008D173D" w:rsidRPr="00067A32">
        <w:rPr>
          <w:rFonts w:ascii="Georgia" w:hAnsi="Georgia" w:cs="Arial"/>
          <w:sz w:val="22"/>
          <w:szCs w:val="22"/>
          <w:lang w:val="cs-CZ"/>
        </w:rPr>
        <w:t xml:space="preserve">informace o </w:t>
      </w:r>
      <w:r w:rsidRPr="00067A32">
        <w:rPr>
          <w:rFonts w:ascii="Georgia" w:hAnsi="Georgia" w:cs="Arial"/>
          <w:sz w:val="22"/>
          <w:szCs w:val="22"/>
          <w:lang w:val="cs-CZ"/>
        </w:rPr>
        <w:t xml:space="preserve">stavu </w:t>
      </w:r>
      <w:r w:rsidR="008D173D" w:rsidRPr="00067A32">
        <w:rPr>
          <w:rFonts w:ascii="Georgia" w:hAnsi="Georgia" w:cs="Arial"/>
          <w:sz w:val="22"/>
          <w:szCs w:val="22"/>
          <w:lang w:val="cs-CZ"/>
        </w:rPr>
        <w:t>plnění Akčního plánu</w:t>
      </w:r>
      <w:r w:rsidR="00BD0654" w:rsidRPr="00067A32">
        <w:rPr>
          <w:rFonts w:ascii="Georgia" w:hAnsi="Georgia" w:cs="Arial"/>
          <w:sz w:val="22"/>
          <w:szCs w:val="22"/>
          <w:lang w:val="cs-CZ"/>
        </w:rPr>
        <w:t xml:space="preserve">. </w:t>
      </w:r>
      <w:r w:rsidR="00D01C88" w:rsidRPr="00067A32">
        <w:rPr>
          <w:rFonts w:ascii="Georgia" w:hAnsi="Georgia" w:cs="Arial"/>
          <w:sz w:val="22"/>
          <w:szCs w:val="22"/>
          <w:lang w:val="cs-CZ"/>
        </w:rPr>
        <w:t xml:space="preserve">Značnou roli v rozvoji </w:t>
      </w:r>
      <w:r w:rsidR="008C7DFA" w:rsidRPr="00067A32">
        <w:rPr>
          <w:rFonts w:ascii="Georgia" w:hAnsi="Georgia" w:cs="Arial"/>
          <w:sz w:val="22"/>
          <w:szCs w:val="22"/>
          <w:lang w:val="cs-CZ"/>
        </w:rPr>
        <w:t>Agendy</w:t>
      </w:r>
      <w:r w:rsidR="00B56E4D" w:rsidRPr="00067A32">
        <w:rPr>
          <w:rFonts w:ascii="Georgia" w:hAnsi="Georgia" w:cs="Arial"/>
          <w:sz w:val="22"/>
          <w:szCs w:val="22"/>
          <w:lang w:val="cs-CZ"/>
        </w:rPr>
        <w:t xml:space="preserve"> </w:t>
      </w:r>
      <w:r w:rsidR="00D01C88" w:rsidRPr="00067A32">
        <w:rPr>
          <w:rFonts w:ascii="Georgia" w:hAnsi="Georgia" w:cs="Arial"/>
          <w:sz w:val="22"/>
          <w:szCs w:val="22"/>
          <w:lang w:val="cs-CZ"/>
        </w:rPr>
        <w:t xml:space="preserve">WPS hraje </w:t>
      </w:r>
      <w:r w:rsidR="00256C7E" w:rsidRPr="00067A32">
        <w:rPr>
          <w:rFonts w:ascii="Georgia" w:hAnsi="Georgia" w:cs="Arial"/>
          <w:sz w:val="22"/>
          <w:szCs w:val="22"/>
          <w:lang w:val="cs-CZ"/>
        </w:rPr>
        <w:t>díky svým experti</w:t>
      </w:r>
      <w:r w:rsidR="00B56E4D" w:rsidRPr="00067A32">
        <w:rPr>
          <w:rFonts w:ascii="Georgia" w:hAnsi="Georgia" w:cs="Arial"/>
          <w:sz w:val="22"/>
          <w:szCs w:val="22"/>
          <w:lang w:val="cs-CZ"/>
        </w:rPr>
        <w:t>zám a zkušenostem</w:t>
      </w:r>
      <w:r w:rsidR="008C7DFA" w:rsidRPr="00067A32">
        <w:rPr>
          <w:rFonts w:ascii="Georgia" w:hAnsi="Georgia" w:cs="Arial"/>
          <w:sz w:val="22"/>
          <w:szCs w:val="22"/>
          <w:lang w:val="cs-CZ"/>
        </w:rPr>
        <w:t xml:space="preserve"> </w:t>
      </w:r>
      <w:r w:rsidR="00D01C88" w:rsidRPr="00067A32">
        <w:rPr>
          <w:rFonts w:ascii="Georgia" w:hAnsi="Georgia" w:cs="Arial"/>
          <w:sz w:val="22"/>
          <w:szCs w:val="22"/>
          <w:lang w:val="cs-CZ"/>
        </w:rPr>
        <w:t xml:space="preserve">nevládní a akademický sektor. </w:t>
      </w:r>
      <w:r w:rsidR="00BD0654" w:rsidRPr="00067A32">
        <w:rPr>
          <w:rFonts w:ascii="Georgia" w:hAnsi="Georgia" w:cs="Arial"/>
          <w:sz w:val="22"/>
          <w:szCs w:val="22"/>
          <w:lang w:val="cs-CZ"/>
        </w:rPr>
        <w:t xml:space="preserve">Zpráva, která bude </w:t>
      </w:r>
      <w:r w:rsidR="008E686B" w:rsidRPr="00067A32">
        <w:rPr>
          <w:rFonts w:ascii="Georgia" w:hAnsi="Georgia" w:cs="Arial"/>
          <w:sz w:val="22"/>
          <w:szCs w:val="22"/>
          <w:lang w:val="cs-CZ"/>
        </w:rPr>
        <w:t>na základě usnesení vlády ČR č. 16 ze dne 9. ledna 2017</w:t>
      </w:r>
      <w:r w:rsidR="008E686B" w:rsidRPr="00067A32">
        <w:rPr>
          <w:rFonts w:ascii="Georgia" w:hAnsi="Georgia" w:cs="Arial"/>
          <w:bCs/>
          <w:sz w:val="22"/>
          <w:szCs w:val="22"/>
          <w:lang w:val="cs-CZ"/>
        </w:rPr>
        <w:t xml:space="preserve"> </w:t>
      </w:r>
      <w:r w:rsidR="008E686B" w:rsidRPr="00067A32">
        <w:rPr>
          <w:rFonts w:ascii="Georgia" w:hAnsi="Georgia" w:cs="Arial"/>
          <w:sz w:val="22"/>
          <w:szCs w:val="22"/>
          <w:lang w:val="cs-CZ"/>
        </w:rPr>
        <w:t xml:space="preserve">předkládána </w:t>
      </w:r>
      <w:r w:rsidR="008E686B" w:rsidRPr="00067A32">
        <w:rPr>
          <w:rFonts w:ascii="Georgia" w:hAnsi="Georgia" w:cs="Arial"/>
          <w:bCs/>
          <w:sz w:val="22"/>
          <w:szCs w:val="22"/>
          <w:lang w:val="cs-CZ"/>
        </w:rPr>
        <w:t>R</w:t>
      </w:r>
      <w:r w:rsidR="00BD0654" w:rsidRPr="00067A32">
        <w:rPr>
          <w:rFonts w:ascii="Georgia" w:hAnsi="Georgia" w:cs="Arial"/>
          <w:bCs/>
          <w:sz w:val="22"/>
          <w:szCs w:val="22"/>
          <w:lang w:val="cs-CZ"/>
        </w:rPr>
        <w:t xml:space="preserve">adě </w:t>
      </w:r>
      <w:r w:rsidR="00B97FA4" w:rsidRPr="00067A32">
        <w:rPr>
          <w:rFonts w:ascii="Georgia" w:hAnsi="Georgia" w:cs="Arial"/>
          <w:bCs/>
          <w:sz w:val="22"/>
          <w:szCs w:val="22"/>
          <w:lang w:val="cs-CZ"/>
        </w:rPr>
        <w:t xml:space="preserve">vlády </w:t>
      </w:r>
      <w:r w:rsidR="003643BB" w:rsidRPr="00067A32">
        <w:rPr>
          <w:rFonts w:ascii="Georgia" w:hAnsi="Georgia" w:cs="Arial"/>
          <w:bCs/>
          <w:sz w:val="22"/>
          <w:szCs w:val="22"/>
          <w:lang w:val="cs-CZ"/>
        </w:rPr>
        <w:t>pro rovnost žen a mužů</w:t>
      </w:r>
      <w:r w:rsidR="00BD0654" w:rsidRPr="00067A32">
        <w:rPr>
          <w:rFonts w:ascii="Georgia" w:hAnsi="Georgia" w:cs="Arial"/>
          <w:bCs/>
          <w:sz w:val="22"/>
          <w:szCs w:val="22"/>
          <w:lang w:val="cs-CZ"/>
        </w:rPr>
        <w:t xml:space="preserve"> a následně </w:t>
      </w:r>
      <w:r w:rsidR="00B97FA4" w:rsidRPr="00067A32">
        <w:rPr>
          <w:rFonts w:ascii="Georgia" w:hAnsi="Georgia" w:cs="Arial"/>
          <w:bCs/>
          <w:sz w:val="22"/>
          <w:szCs w:val="22"/>
          <w:lang w:val="cs-CZ"/>
        </w:rPr>
        <w:t xml:space="preserve">vládě </w:t>
      </w:r>
      <w:r w:rsidR="00BD0654" w:rsidRPr="00067A32">
        <w:rPr>
          <w:rFonts w:ascii="Georgia" w:hAnsi="Georgia" w:cs="Arial"/>
          <w:bCs/>
          <w:sz w:val="22"/>
          <w:szCs w:val="22"/>
          <w:lang w:val="cs-CZ"/>
        </w:rPr>
        <w:t>ČR ke schválení</w:t>
      </w:r>
      <w:r w:rsidR="00BD0654" w:rsidRPr="00067A32">
        <w:rPr>
          <w:rFonts w:ascii="Georgia" w:hAnsi="Georgia" w:cs="Arial"/>
          <w:sz w:val="22"/>
          <w:szCs w:val="22"/>
          <w:lang w:val="cs-CZ"/>
        </w:rPr>
        <w:t>,</w:t>
      </w:r>
      <w:r w:rsidR="008D173D" w:rsidRPr="00067A32">
        <w:rPr>
          <w:rFonts w:ascii="Georgia" w:hAnsi="Georgia" w:cs="Arial"/>
          <w:sz w:val="22"/>
          <w:szCs w:val="22"/>
          <w:lang w:val="cs-CZ"/>
        </w:rPr>
        <w:t xml:space="preserve"> </w:t>
      </w:r>
      <w:r w:rsidR="000C4129" w:rsidRPr="00067A32">
        <w:rPr>
          <w:rFonts w:ascii="Georgia" w:hAnsi="Georgia" w:cs="Arial"/>
          <w:bCs/>
          <w:sz w:val="22"/>
          <w:szCs w:val="22"/>
          <w:lang w:val="cs-CZ"/>
        </w:rPr>
        <w:t xml:space="preserve">je </w:t>
      </w:r>
      <w:r w:rsidR="00BD0654" w:rsidRPr="00067A32">
        <w:rPr>
          <w:rFonts w:ascii="Georgia" w:hAnsi="Georgia" w:cs="Arial"/>
          <w:bCs/>
          <w:sz w:val="22"/>
          <w:szCs w:val="22"/>
          <w:lang w:val="cs-CZ"/>
        </w:rPr>
        <w:t xml:space="preserve">v pořadí již </w:t>
      </w:r>
      <w:r w:rsidR="000C4129" w:rsidRPr="00067A32">
        <w:rPr>
          <w:rFonts w:ascii="Georgia" w:hAnsi="Georgia" w:cs="Arial"/>
          <w:bCs/>
          <w:sz w:val="22"/>
          <w:szCs w:val="22"/>
          <w:lang w:val="cs-CZ"/>
        </w:rPr>
        <w:t xml:space="preserve">druhou zprávou monitorující pokrok v plnění </w:t>
      </w:r>
      <w:r w:rsidR="00B97FA4" w:rsidRPr="00067A32">
        <w:rPr>
          <w:rFonts w:ascii="Georgia" w:hAnsi="Georgia" w:cs="Arial"/>
          <w:bCs/>
          <w:sz w:val="22"/>
          <w:szCs w:val="22"/>
          <w:lang w:val="cs-CZ"/>
        </w:rPr>
        <w:t>Akčního</w:t>
      </w:r>
      <w:r w:rsidR="00BD0654" w:rsidRPr="00067A32">
        <w:rPr>
          <w:rFonts w:ascii="Georgia" w:hAnsi="Georgia" w:cs="Arial"/>
          <w:bCs/>
          <w:sz w:val="22"/>
          <w:szCs w:val="22"/>
          <w:lang w:val="cs-CZ"/>
        </w:rPr>
        <w:t xml:space="preserve"> plánu k Agendě WPS</w:t>
      </w:r>
      <w:r w:rsidR="00E206AE" w:rsidRPr="00067A32">
        <w:rPr>
          <w:rFonts w:ascii="Georgia" w:hAnsi="Georgia" w:cs="Arial"/>
          <w:bCs/>
          <w:sz w:val="22"/>
          <w:szCs w:val="22"/>
          <w:lang w:val="cs-CZ"/>
        </w:rPr>
        <w:t>.</w:t>
      </w:r>
    </w:p>
    <w:p w14:paraId="242CCB76" w14:textId="6B63ECA0" w:rsidR="00816E50" w:rsidRPr="00067A32" w:rsidRDefault="000C4129" w:rsidP="00816E50">
      <w:pPr>
        <w:snapToGrid w:val="0"/>
        <w:spacing w:before="120" w:after="120" w:line="276" w:lineRule="auto"/>
        <w:jc w:val="both"/>
        <w:rPr>
          <w:rFonts w:ascii="Georgia" w:hAnsi="Georgia" w:cs="Arial"/>
          <w:bCs/>
          <w:kern w:val="32"/>
          <w:sz w:val="22"/>
          <w:szCs w:val="22"/>
          <w:lang w:val="cs-CZ"/>
        </w:rPr>
      </w:pPr>
      <w:r w:rsidRPr="00067A32">
        <w:rPr>
          <w:rFonts w:ascii="Georgia" w:hAnsi="Georgia" w:cs="Arial"/>
          <w:sz w:val="22"/>
          <w:szCs w:val="22"/>
          <w:lang w:val="cs-CZ"/>
        </w:rPr>
        <w:t xml:space="preserve">Zpráva je dělená na základě </w:t>
      </w:r>
      <w:r w:rsidR="002530E5" w:rsidRPr="00067A32">
        <w:rPr>
          <w:rFonts w:ascii="Georgia" w:hAnsi="Georgia" w:cs="Arial"/>
          <w:sz w:val="22"/>
          <w:szCs w:val="22"/>
          <w:lang w:val="cs-CZ"/>
        </w:rPr>
        <w:t>sedmi hlavních</w:t>
      </w:r>
      <w:r w:rsidRPr="00067A32">
        <w:rPr>
          <w:rFonts w:ascii="Georgia" w:hAnsi="Georgia" w:cs="Arial"/>
          <w:sz w:val="22"/>
          <w:szCs w:val="22"/>
          <w:lang w:val="cs-CZ"/>
        </w:rPr>
        <w:t xml:space="preserve"> </w:t>
      </w:r>
      <w:r w:rsidR="00816E50" w:rsidRPr="00067A32">
        <w:rPr>
          <w:rFonts w:ascii="Georgia" w:hAnsi="Georgia" w:cs="Arial"/>
          <w:sz w:val="22"/>
          <w:szCs w:val="22"/>
          <w:lang w:val="cs-CZ"/>
        </w:rPr>
        <w:t xml:space="preserve">cílů </w:t>
      </w:r>
      <w:r w:rsidRPr="00067A32">
        <w:rPr>
          <w:rFonts w:ascii="Georgia" w:hAnsi="Georgia" w:cs="Arial"/>
          <w:sz w:val="22"/>
          <w:szCs w:val="22"/>
          <w:lang w:val="cs-CZ"/>
        </w:rPr>
        <w:t>uvedených v</w:t>
      </w:r>
      <w:r w:rsidR="00D01C88" w:rsidRPr="00067A32">
        <w:rPr>
          <w:rFonts w:ascii="Georgia" w:hAnsi="Georgia" w:cs="Arial"/>
          <w:sz w:val="22"/>
          <w:szCs w:val="22"/>
          <w:lang w:val="cs-CZ"/>
        </w:rPr>
        <w:t> </w:t>
      </w:r>
      <w:r w:rsidRPr="00067A32">
        <w:rPr>
          <w:rFonts w:ascii="Georgia" w:hAnsi="Georgia" w:cs="Arial"/>
          <w:sz w:val="22"/>
          <w:szCs w:val="22"/>
          <w:lang w:val="cs-CZ"/>
        </w:rPr>
        <w:t>A</w:t>
      </w:r>
      <w:r w:rsidR="00D01C88" w:rsidRPr="00067A32">
        <w:rPr>
          <w:rFonts w:ascii="Georgia" w:hAnsi="Georgia" w:cs="Arial"/>
          <w:sz w:val="22"/>
          <w:szCs w:val="22"/>
          <w:lang w:val="cs-CZ"/>
        </w:rPr>
        <w:t>kčním plánu k Agendě WPS</w:t>
      </w:r>
      <w:r w:rsidR="00816E50" w:rsidRPr="00067A32">
        <w:rPr>
          <w:rFonts w:ascii="Georgia" w:hAnsi="Georgia" w:cs="Arial"/>
          <w:sz w:val="22"/>
          <w:szCs w:val="22"/>
          <w:lang w:val="cs-CZ"/>
        </w:rPr>
        <w:t xml:space="preserve">, </w:t>
      </w:r>
      <w:r w:rsidR="00816E50" w:rsidRPr="00067A32">
        <w:rPr>
          <w:rFonts w:ascii="Georgia" w:hAnsi="Georgia" w:cs="Arial"/>
          <w:bCs/>
          <w:kern w:val="32"/>
          <w:sz w:val="22"/>
          <w:szCs w:val="22"/>
          <w:lang w:val="cs-CZ"/>
        </w:rPr>
        <w:t>které vycházejí z předmětných r</w:t>
      </w:r>
      <w:r w:rsidR="00256C7E" w:rsidRPr="00067A32">
        <w:rPr>
          <w:rFonts w:ascii="Georgia" w:hAnsi="Georgia" w:cs="Arial"/>
          <w:bCs/>
          <w:kern w:val="32"/>
          <w:sz w:val="22"/>
          <w:szCs w:val="22"/>
          <w:lang w:val="cs-CZ"/>
        </w:rPr>
        <w:t>ezolucí Rady bezpečnosti</w:t>
      </w:r>
      <w:r w:rsidR="00816E50" w:rsidRPr="00067A32">
        <w:rPr>
          <w:rFonts w:ascii="Georgia" w:hAnsi="Georgia" w:cs="Arial"/>
          <w:bCs/>
          <w:kern w:val="32"/>
          <w:sz w:val="22"/>
          <w:szCs w:val="22"/>
          <w:lang w:val="cs-CZ"/>
        </w:rPr>
        <w:t xml:space="preserve"> OSN:</w:t>
      </w:r>
    </w:p>
    <w:p w14:paraId="658621CA" w14:textId="77777777" w:rsidR="00816E50" w:rsidRPr="00067A32" w:rsidRDefault="00816E50" w:rsidP="00816E50">
      <w:pPr>
        <w:pStyle w:val="Odstavecseseznamem1"/>
        <w:numPr>
          <w:ilvl w:val="0"/>
          <w:numId w:val="10"/>
        </w:numPr>
        <w:spacing w:before="120" w:after="120"/>
        <w:jc w:val="both"/>
        <w:rPr>
          <w:rFonts w:ascii="Georgia" w:hAnsi="Georgia" w:cs="Arial"/>
          <w:bCs/>
          <w:kern w:val="32"/>
        </w:rPr>
      </w:pPr>
      <w:r w:rsidRPr="00067A32">
        <w:rPr>
          <w:rFonts w:ascii="Georgia" w:hAnsi="Georgia" w:cs="Arial"/>
          <w:bCs/>
          <w:kern w:val="32"/>
        </w:rPr>
        <w:t>Vyrovnané zastoupení žen a mužů v rozhodovacích pozicích ve vztahu k</w:t>
      </w:r>
      <w:r w:rsidR="00B56E4D" w:rsidRPr="00067A32">
        <w:rPr>
          <w:rFonts w:ascii="Georgia" w:hAnsi="Georgia" w:cs="Arial"/>
          <w:bCs/>
          <w:kern w:val="32"/>
        </w:rPr>
        <w:t> A</w:t>
      </w:r>
      <w:r w:rsidRPr="00067A32">
        <w:rPr>
          <w:rFonts w:ascii="Georgia" w:hAnsi="Georgia" w:cs="Arial"/>
          <w:bCs/>
          <w:kern w:val="32"/>
        </w:rPr>
        <w:t xml:space="preserve">gendě WPS  </w:t>
      </w:r>
    </w:p>
    <w:p w14:paraId="65CB3DDD" w14:textId="77777777" w:rsidR="00816E50" w:rsidRPr="00067A32" w:rsidRDefault="00816E50" w:rsidP="00816E50">
      <w:pPr>
        <w:pStyle w:val="Odstavecseseznamem1"/>
        <w:numPr>
          <w:ilvl w:val="0"/>
          <w:numId w:val="10"/>
        </w:numPr>
        <w:spacing w:before="120" w:after="120"/>
        <w:jc w:val="both"/>
        <w:rPr>
          <w:rFonts w:ascii="Georgia" w:hAnsi="Georgia" w:cs="Arial"/>
          <w:bCs/>
          <w:kern w:val="32"/>
        </w:rPr>
      </w:pPr>
      <w:r w:rsidRPr="00067A32">
        <w:rPr>
          <w:rFonts w:ascii="Georgia" w:hAnsi="Georgia" w:cs="Arial"/>
          <w:bCs/>
          <w:kern w:val="32"/>
        </w:rPr>
        <w:t>Slaďování pracovního a soukromého života ve vztahu k</w:t>
      </w:r>
      <w:r w:rsidR="00B56E4D" w:rsidRPr="00067A32">
        <w:rPr>
          <w:rFonts w:ascii="Georgia" w:hAnsi="Georgia" w:cs="Arial"/>
          <w:bCs/>
          <w:kern w:val="32"/>
        </w:rPr>
        <w:t> A</w:t>
      </w:r>
      <w:r w:rsidRPr="00067A32">
        <w:rPr>
          <w:rFonts w:ascii="Georgia" w:hAnsi="Georgia" w:cs="Arial"/>
          <w:bCs/>
          <w:kern w:val="32"/>
        </w:rPr>
        <w:t>gendě WPS</w:t>
      </w:r>
    </w:p>
    <w:p w14:paraId="41112E50" w14:textId="77777777" w:rsidR="00816E50" w:rsidRPr="00067A32" w:rsidRDefault="00816E50" w:rsidP="00816E50">
      <w:pPr>
        <w:pStyle w:val="Odstavecseseznamem1"/>
        <w:numPr>
          <w:ilvl w:val="0"/>
          <w:numId w:val="10"/>
        </w:numPr>
        <w:spacing w:before="120" w:after="120"/>
        <w:jc w:val="both"/>
        <w:rPr>
          <w:rFonts w:ascii="Georgia" w:hAnsi="Georgia" w:cs="Arial"/>
          <w:bCs/>
          <w:kern w:val="32"/>
        </w:rPr>
      </w:pPr>
      <w:r w:rsidRPr="00067A32">
        <w:rPr>
          <w:rFonts w:ascii="Georgia" w:hAnsi="Georgia" w:cs="Arial"/>
          <w:bCs/>
          <w:kern w:val="32"/>
        </w:rPr>
        <w:t>Vzdělávání a školení ve vztahu k</w:t>
      </w:r>
      <w:r w:rsidR="00B56E4D" w:rsidRPr="00067A32">
        <w:rPr>
          <w:rFonts w:ascii="Georgia" w:hAnsi="Georgia" w:cs="Arial"/>
          <w:bCs/>
          <w:kern w:val="32"/>
        </w:rPr>
        <w:t> A</w:t>
      </w:r>
      <w:r w:rsidRPr="00067A32">
        <w:rPr>
          <w:rFonts w:ascii="Georgia" w:hAnsi="Georgia" w:cs="Arial"/>
          <w:bCs/>
          <w:kern w:val="32"/>
        </w:rPr>
        <w:t>gendě WPS</w:t>
      </w:r>
    </w:p>
    <w:p w14:paraId="4B2A8389" w14:textId="77777777" w:rsidR="00816E50" w:rsidRPr="00067A32" w:rsidRDefault="00816E50" w:rsidP="00816E50">
      <w:pPr>
        <w:pStyle w:val="Odstavecseseznamem1"/>
        <w:numPr>
          <w:ilvl w:val="0"/>
          <w:numId w:val="10"/>
        </w:numPr>
        <w:spacing w:before="120" w:after="120"/>
        <w:jc w:val="both"/>
        <w:rPr>
          <w:rFonts w:ascii="Georgia" w:hAnsi="Georgia" w:cs="Arial"/>
          <w:bCs/>
          <w:kern w:val="32"/>
        </w:rPr>
      </w:pPr>
      <w:r w:rsidRPr="00067A32">
        <w:rPr>
          <w:rFonts w:ascii="Georgia" w:hAnsi="Georgia" w:cs="Arial"/>
          <w:bCs/>
          <w:kern w:val="32"/>
        </w:rPr>
        <w:t>Mezinárodní spolupráce na prosazování </w:t>
      </w:r>
      <w:r w:rsidR="00B56E4D" w:rsidRPr="00067A32">
        <w:rPr>
          <w:rFonts w:ascii="Georgia" w:hAnsi="Georgia" w:cs="Arial"/>
          <w:bCs/>
          <w:kern w:val="32"/>
        </w:rPr>
        <w:t>A</w:t>
      </w:r>
      <w:r w:rsidRPr="00067A32">
        <w:rPr>
          <w:rFonts w:ascii="Georgia" w:hAnsi="Georgia" w:cs="Arial"/>
          <w:bCs/>
          <w:kern w:val="32"/>
        </w:rPr>
        <w:t>gendy WPS</w:t>
      </w:r>
    </w:p>
    <w:p w14:paraId="3904FBC2" w14:textId="77777777" w:rsidR="00816E50" w:rsidRPr="00067A32" w:rsidRDefault="00816E50" w:rsidP="00816E50">
      <w:pPr>
        <w:pStyle w:val="Odstavecseseznamem1"/>
        <w:numPr>
          <w:ilvl w:val="0"/>
          <w:numId w:val="10"/>
        </w:numPr>
        <w:spacing w:before="120" w:after="120"/>
        <w:jc w:val="both"/>
        <w:rPr>
          <w:rFonts w:ascii="Georgia" w:hAnsi="Georgia" w:cs="Arial"/>
          <w:bCs/>
          <w:kern w:val="32"/>
        </w:rPr>
      </w:pPr>
      <w:r w:rsidRPr="00067A32">
        <w:rPr>
          <w:rFonts w:ascii="Georgia" w:hAnsi="Georgia" w:cs="Arial"/>
          <w:bCs/>
          <w:kern w:val="32"/>
        </w:rPr>
        <w:t>Důstojnost a integrita žen ve vztahu k</w:t>
      </w:r>
      <w:r w:rsidR="00B56E4D" w:rsidRPr="00067A32">
        <w:rPr>
          <w:rFonts w:ascii="Georgia" w:hAnsi="Georgia" w:cs="Arial"/>
          <w:bCs/>
          <w:kern w:val="32"/>
        </w:rPr>
        <w:t> A</w:t>
      </w:r>
      <w:r w:rsidRPr="00067A32">
        <w:rPr>
          <w:rFonts w:ascii="Georgia" w:hAnsi="Georgia" w:cs="Arial"/>
          <w:bCs/>
          <w:kern w:val="32"/>
        </w:rPr>
        <w:t xml:space="preserve">gendě WPS </w:t>
      </w:r>
    </w:p>
    <w:p w14:paraId="0F3B04EA" w14:textId="77777777" w:rsidR="00816E50" w:rsidRPr="00067A32" w:rsidRDefault="00816E50" w:rsidP="00816E50">
      <w:pPr>
        <w:pStyle w:val="Odstavecseseznamem1"/>
        <w:numPr>
          <w:ilvl w:val="0"/>
          <w:numId w:val="10"/>
        </w:numPr>
        <w:spacing w:before="120" w:after="120"/>
        <w:jc w:val="both"/>
        <w:rPr>
          <w:rFonts w:ascii="Georgia" w:hAnsi="Georgia" w:cs="Arial"/>
          <w:bCs/>
          <w:kern w:val="32"/>
        </w:rPr>
      </w:pPr>
      <w:r w:rsidRPr="00067A32">
        <w:rPr>
          <w:rFonts w:ascii="Georgia" w:hAnsi="Georgia" w:cs="Arial"/>
          <w:bCs/>
          <w:kern w:val="32"/>
        </w:rPr>
        <w:t>Agenda WPS a aktuální výzvy</w:t>
      </w:r>
    </w:p>
    <w:p w14:paraId="66384AC4" w14:textId="77777777" w:rsidR="00816E50" w:rsidRPr="00067A32" w:rsidRDefault="00816E50" w:rsidP="00816E50">
      <w:pPr>
        <w:pStyle w:val="Odstavecseseznamem1"/>
        <w:numPr>
          <w:ilvl w:val="0"/>
          <w:numId w:val="10"/>
        </w:numPr>
        <w:spacing w:before="120" w:after="120"/>
        <w:jc w:val="both"/>
        <w:rPr>
          <w:rFonts w:ascii="Georgia" w:hAnsi="Georgia" w:cs="Arial"/>
          <w:bCs/>
          <w:color w:val="000000"/>
          <w:kern w:val="32"/>
        </w:rPr>
      </w:pPr>
      <w:r w:rsidRPr="00067A32">
        <w:rPr>
          <w:rFonts w:ascii="Georgia" w:hAnsi="Georgia" w:cs="Arial"/>
          <w:bCs/>
          <w:color w:val="000000"/>
          <w:kern w:val="32"/>
        </w:rPr>
        <w:t>Institucionální zabezpečení rovnosti žen a mužů ve vztahu k</w:t>
      </w:r>
      <w:r w:rsidR="00D90D99" w:rsidRPr="00067A32">
        <w:rPr>
          <w:rFonts w:ascii="Georgia" w:hAnsi="Georgia" w:cs="Arial"/>
          <w:bCs/>
          <w:color w:val="000000"/>
          <w:kern w:val="32"/>
        </w:rPr>
        <w:t> A</w:t>
      </w:r>
      <w:r w:rsidRPr="00067A32">
        <w:rPr>
          <w:rFonts w:ascii="Georgia" w:hAnsi="Georgia" w:cs="Arial"/>
          <w:bCs/>
          <w:color w:val="000000"/>
          <w:kern w:val="32"/>
        </w:rPr>
        <w:t xml:space="preserve">gendě WPS  </w:t>
      </w:r>
    </w:p>
    <w:p w14:paraId="18991F2A" w14:textId="77777777" w:rsidR="00DD6645" w:rsidRPr="00067A32" w:rsidRDefault="00816E50" w:rsidP="006A7D99">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Každý z těchto hlavních cílů je dále členěn do úkolů, za jejichž realizaci jsou odpovědné příslušné rez</w:t>
      </w:r>
      <w:r w:rsidR="002530E5" w:rsidRPr="00067A32">
        <w:rPr>
          <w:rFonts w:ascii="Georgia" w:hAnsi="Georgia" w:cs="Arial"/>
          <w:sz w:val="22"/>
          <w:szCs w:val="22"/>
          <w:lang w:val="cs-CZ"/>
        </w:rPr>
        <w:t>orty.</w:t>
      </w:r>
      <w:r w:rsidR="000C4129" w:rsidRPr="00067A32">
        <w:rPr>
          <w:rFonts w:ascii="Georgia" w:hAnsi="Georgia" w:cs="Arial"/>
          <w:sz w:val="22"/>
          <w:szCs w:val="22"/>
          <w:lang w:val="cs-CZ"/>
        </w:rPr>
        <w:t xml:space="preserve"> </w:t>
      </w:r>
      <w:r w:rsidR="002530E5" w:rsidRPr="00067A32">
        <w:rPr>
          <w:rFonts w:ascii="Georgia" w:hAnsi="Georgia" w:cs="Arial"/>
          <w:sz w:val="22"/>
          <w:szCs w:val="22"/>
          <w:lang w:val="cs-CZ"/>
        </w:rPr>
        <w:t>Platformou pro monitoring a výměnu informací k</w:t>
      </w:r>
      <w:r w:rsidR="00D90D99" w:rsidRPr="00067A32">
        <w:rPr>
          <w:rFonts w:ascii="Georgia" w:hAnsi="Georgia" w:cs="Arial"/>
          <w:sz w:val="22"/>
          <w:szCs w:val="22"/>
          <w:lang w:val="cs-CZ"/>
        </w:rPr>
        <w:t> A</w:t>
      </w:r>
      <w:r w:rsidR="002530E5" w:rsidRPr="00067A32">
        <w:rPr>
          <w:rFonts w:ascii="Georgia" w:hAnsi="Georgia" w:cs="Arial"/>
          <w:sz w:val="22"/>
          <w:szCs w:val="22"/>
          <w:lang w:val="cs-CZ"/>
        </w:rPr>
        <w:t>gendě WPS se stala mezirezortní pracovní skupina, která sdružuje zástup</w:t>
      </w:r>
      <w:r w:rsidR="004B3380" w:rsidRPr="00067A32">
        <w:rPr>
          <w:rFonts w:ascii="Georgia" w:hAnsi="Georgia" w:cs="Arial"/>
          <w:sz w:val="22"/>
          <w:szCs w:val="22"/>
          <w:lang w:val="cs-CZ"/>
        </w:rPr>
        <w:t>kyně</w:t>
      </w:r>
      <w:r w:rsidR="002530E5" w:rsidRPr="00067A32">
        <w:rPr>
          <w:rFonts w:ascii="Georgia" w:hAnsi="Georgia" w:cs="Arial"/>
          <w:sz w:val="22"/>
          <w:szCs w:val="22"/>
          <w:lang w:val="cs-CZ"/>
        </w:rPr>
        <w:t xml:space="preserve"> a zástup</w:t>
      </w:r>
      <w:r w:rsidR="004B3380" w:rsidRPr="00067A32">
        <w:rPr>
          <w:rFonts w:ascii="Georgia" w:hAnsi="Georgia" w:cs="Arial"/>
          <w:sz w:val="22"/>
          <w:szCs w:val="22"/>
          <w:lang w:val="cs-CZ"/>
        </w:rPr>
        <w:t>ce</w:t>
      </w:r>
      <w:r w:rsidR="002530E5" w:rsidRPr="00067A32">
        <w:rPr>
          <w:rFonts w:ascii="Georgia" w:hAnsi="Georgia" w:cs="Arial"/>
          <w:sz w:val="22"/>
          <w:szCs w:val="22"/>
          <w:lang w:val="cs-CZ"/>
        </w:rPr>
        <w:t xml:space="preserve"> ministerstev, nevládních organizací a akademické sféry, a jejíž činnost je úzce svázána s činností Rady vlády pro rovnost žen a mužů.</w:t>
      </w:r>
    </w:p>
    <w:p w14:paraId="1D1F054A" w14:textId="77777777" w:rsidR="00F94FB8" w:rsidRPr="00067A32" w:rsidRDefault="00F94FB8" w:rsidP="006A7D99">
      <w:pPr>
        <w:snapToGrid w:val="0"/>
        <w:spacing w:before="120" w:after="120" w:line="276" w:lineRule="auto"/>
        <w:jc w:val="both"/>
        <w:rPr>
          <w:rFonts w:ascii="Georgia" w:hAnsi="Georgia" w:cs="Arial"/>
          <w:sz w:val="22"/>
          <w:szCs w:val="22"/>
          <w:lang w:val="cs-CZ"/>
        </w:rPr>
      </w:pPr>
    </w:p>
    <w:p w14:paraId="26E48297" w14:textId="078888AF" w:rsidR="00084131" w:rsidRPr="00067A32" w:rsidRDefault="00161A95" w:rsidP="00AB7043">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Druhý rok implementace </w:t>
      </w:r>
      <w:r w:rsidR="00375DC7" w:rsidRPr="00067A32">
        <w:rPr>
          <w:rFonts w:ascii="Georgia" w:hAnsi="Georgia" w:cs="Arial"/>
          <w:sz w:val="22"/>
          <w:szCs w:val="22"/>
          <w:lang w:val="cs-CZ"/>
        </w:rPr>
        <w:t xml:space="preserve">Národního akčního plánu </w:t>
      </w:r>
      <w:r w:rsidR="00983BDF" w:rsidRPr="00067A32">
        <w:rPr>
          <w:rFonts w:ascii="Georgia" w:hAnsi="Georgia" w:cs="Arial"/>
          <w:sz w:val="22"/>
          <w:szCs w:val="22"/>
          <w:lang w:val="cs-CZ"/>
        </w:rPr>
        <w:t>s</w:t>
      </w:r>
      <w:r w:rsidR="00046A7F" w:rsidRPr="00067A32">
        <w:rPr>
          <w:rFonts w:ascii="Georgia" w:hAnsi="Georgia" w:cs="Arial"/>
          <w:sz w:val="22"/>
          <w:szCs w:val="22"/>
          <w:lang w:val="cs-CZ"/>
        </w:rPr>
        <w:t xml:space="preserve">e nesl ve znamení </w:t>
      </w:r>
      <w:r w:rsidR="00F738F8" w:rsidRPr="00067A32">
        <w:rPr>
          <w:rFonts w:ascii="Georgia" w:hAnsi="Georgia" w:cs="Arial"/>
          <w:sz w:val="22"/>
          <w:szCs w:val="22"/>
          <w:lang w:val="cs-CZ"/>
        </w:rPr>
        <w:t xml:space="preserve">určitých </w:t>
      </w:r>
      <w:r w:rsidR="00046A7F" w:rsidRPr="00067A32">
        <w:rPr>
          <w:rFonts w:ascii="Georgia" w:hAnsi="Georgia" w:cs="Arial"/>
          <w:sz w:val="22"/>
          <w:szCs w:val="22"/>
          <w:lang w:val="cs-CZ"/>
        </w:rPr>
        <w:t xml:space="preserve">pozitivních trendů. </w:t>
      </w:r>
      <w:r w:rsidR="00516807" w:rsidRPr="00067A32">
        <w:rPr>
          <w:rFonts w:ascii="Georgia" w:hAnsi="Georgia" w:cs="Arial"/>
          <w:sz w:val="22"/>
          <w:szCs w:val="22"/>
          <w:lang w:val="cs-CZ"/>
        </w:rPr>
        <w:t>V oblasti</w:t>
      </w:r>
      <w:r w:rsidR="00516807" w:rsidRPr="00067A32">
        <w:rPr>
          <w:rFonts w:ascii="Georgia" w:hAnsi="Georgia" w:cs="Arial"/>
          <w:b/>
          <w:sz w:val="22"/>
          <w:szCs w:val="22"/>
          <w:lang w:val="cs-CZ"/>
        </w:rPr>
        <w:t xml:space="preserve"> v</w:t>
      </w:r>
      <w:r w:rsidR="008C12A8" w:rsidRPr="00067A32">
        <w:rPr>
          <w:rFonts w:ascii="Georgia" w:hAnsi="Georgia" w:cs="Arial"/>
          <w:b/>
          <w:sz w:val="22"/>
          <w:szCs w:val="22"/>
          <w:lang w:val="cs-CZ"/>
        </w:rPr>
        <w:t>yrovnané</w:t>
      </w:r>
      <w:r w:rsidR="00516807" w:rsidRPr="00067A32">
        <w:rPr>
          <w:rFonts w:ascii="Georgia" w:hAnsi="Georgia" w:cs="Arial"/>
          <w:b/>
          <w:sz w:val="22"/>
          <w:szCs w:val="22"/>
          <w:lang w:val="cs-CZ"/>
        </w:rPr>
        <w:t>ho</w:t>
      </w:r>
      <w:r w:rsidR="008C12A8" w:rsidRPr="00067A32">
        <w:rPr>
          <w:rFonts w:ascii="Georgia" w:hAnsi="Georgia" w:cs="Arial"/>
          <w:b/>
          <w:sz w:val="22"/>
          <w:szCs w:val="22"/>
          <w:lang w:val="cs-CZ"/>
        </w:rPr>
        <w:t xml:space="preserve"> zastoupení žen a mužů v rozhodovacích pozicích ve vztahu k Agendě WPS</w:t>
      </w:r>
      <w:r w:rsidR="008964E3" w:rsidRPr="00067A32">
        <w:rPr>
          <w:rFonts w:ascii="Georgia" w:hAnsi="Georgia" w:cs="Arial"/>
          <w:sz w:val="22"/>
          <w:szCs w:val="22"/>
          <w:lang w:val="cs-CZ"/>
        </w:rPr>
        <w:t xml:space="preserve"> je </w:t>
      </w:r>
      <w:r w:rsidR="00970D2D" w:rsidRPr="00067A32">
        <w:rPr>
          <w:rFonts w:ascii="Georgia" w:hAnsi="Georgia" w:cs="Arial"/>
          <w:sz w:val="22"/>
          <w:szCs w:val="22"/>
          <w:lang w:val="cs-CZ"/>
        </w:rPr>
        <w:t xml:space="preserve">například </w:t>
      </w:r>
      <w:r w:rsidR="008964E3" w:rsidRPr="00067A32">
        <w:rPr>
          <w:rFonts w:ascii="Georgia" w:hAnsi="Georgia" w:cs="Arial"/>
          <w:sz w:val="22"/>
          <w:szCs w:val="22"/>
          <w:lang w:val="cs-CZ"/>
        </w:rPr>
        <w:t>m</w:t>
      </w:r>
      <w:r w:rsidR="00957055" w:rsidRPr="00067A32">
        <w:rPr>
          <w:rFonts w:ascii="Georgia" w:hAnsi="Georgia" w:cs="Arial"/>
          <w:sz w:val="22"/>
          <w:szCs w:val="22"/>
          <w:lang w:val="cs-CZ"/>
        </w:rPr>
        <w:t>ezi</w:t>
      </w:r>
      <w:r w:rsidR="00970D2D" w:rsidRPr="00067A32">
        <w:rPr>
          <w:rFonts w:ascii="Georgia" w:hAnsi="Georgia" w:cs="Arial"/>
          <w:sz w:val="22"/>
          <w:szCs w:val="22"/>
          <w:lang w:val="cs-CZ"/>
        </w:rPr>
        <w:t xml:space="preserve">národním úspěchem </w:t>
      </w:r>
      <w:r w:rsidR="00957055" w:rsidRPr="00067A32">
        <w:rPr>
          <w:rFonts w:ascii="Georgia" w:hAnsi="Georgia" w:cs="Arial"/>
          <w:sz w:val="22"/>
          <w:szCs w:val="22"/>
          <w:lang w:val="cs-CZ"/>
        </w:rPr>
        <w:t>podíl 37 % žen ve vojenských jednotkách vyslaných do mírových misí OSN, čímž se ČR vyšvihla na 4. místo ze všech přispívajících zemí.</w:t>
      </w:r>
      <w:r w:rsidR="00B6368F" w:rsidRPr="00067A32">
        <w:rPr>
          <w:rFonts w:ascii="Georgia" w:hAnsi="Georgia" w:cs="Arial"/>
          <w:sz w:val="22"/>
          <w:szCs w:val="22"/>
          <w:lang w:val="cs-CZ"/>
        </w:rPr>
        <w:t xml:space="preserve"> Pozitivní je také vysoká</w:t>
      </w:r>
      <w:r w:rsidR="00B20E2B" w:rsidRPr="00067A32">
        <w:rPr>
          <w:rFonts w:ascii="Georgia" w:hAnsi="Georgia" w:cs="Arial"/>
          <w:sz w:val="22"/>
          <w:szCs w:val="22"/>
          <w:lang w:val="cs-CZ"/>
        </w:rPr>
        <w:t xml:space="preserve"> úspěšnost žen v rámci přijímacího řízení do vojenských škol, </w:t>
      </w:r>
      <w:r w:rsidR="00B6368F" w:rsidRPr="00067A32">
        <w:rPr>
          <w:rFonts w:ascii="Georgia" w:hAnsi="Georgia" w:cs="Arial"/>
          <w:sz w:val="22"/>
          <w:szCs w:val="22"/>
          <w:lang w:val="cs-CZ"/>
        </w:rPr>
        <w:t xml:space="preserve">či </w:t>
      </w:r>
      <w:r w:rsidR="00B20E2B" w:rsidRPr="00067A32">
        <w:rPr>
          <w:rFonts w:ascii="Georgia" w:hAnsi="Georgia" w:cs="Arial"/>
          <w:sz w:val="22"/>
          <w:szCs w:val="22"/>
          <w:lang w:val="cs-CZ"/>
        </w:rPr>
        <w:t>pokračování všech absolventek Univerzity obrany ve vojenské kariéře</w:t>
      </w:r>
      <w:r w:rsidR="00B6368F" w:rsidRPr="00067A32">
        <w:rPr>
          <w:rFonts w:ascii="Georgia" w:hAnsi="Georgia" w:cs="Arial"/>
          <w:sz w:val="22"/>
          <w:szCs w:val="22"/>
          <w:lang w:val="cs-CZ"/>
        </w:rPr>
        <w:t xml:space="preserve">. </w:t>
      </w:r>
      <w:r w:rsidR="00F81A0E" w:rsidRPr="00067A32">
        <w:rPr>
          <w:rFonts w:ascii="Georgia" w:hAnsi="Georgia" w:cs="Arial"/>
          <w:sz w:val="22"/>
          <w:szCs w:val="22"/>
          <w:lang w:val="cs-CZ"/>
        </w:rPr>
        <w:t xml:space="preserve">Za </w:t>
      </w:r>
      <w:r w:rsidR="00880AE9" w:rsidRPr="00067A32">
        <w:rPr>
          <w:rFonts w:ascii="Georgia" w:hAnsi="Georgia" w:cs="Arial"/>
          <w:sz w:val="22"/>
          <w:szCs w:val="22"/>
          <w:lang w:val="cs-CZ"/>
        </w:rPr>
        <w:t xml:space="preserve">zmínku </w:t>
      </w:r>
      <w:r w:rsidR="00917659" w:rsidRPr="00067A32">
        <w:rPr>
          <w:rFonts w:ascii="Georgia" w:hAnsi="Georgia" w:cs="Arial"/>
          <w:sz w:val="22"/>
          <w:szCs w:val="22"/>
          <w:lang w:val="cs-CZ"/>
        </w:rPr>
        <w:t xml:space="preserve">v tomto kontextu </w:t>
      </w:r>
      <w:r w:rsidR="00880AE9" w:rsidRPr="00067A32">
        <w:rPr>
          <w:rFonts w:ascii="Georgia" w:hAnsi="Georgia" w:cs="Arial"/>
          <w:sz w:val="22"/>
          <w:szCs w:val="22"/>
          <w:lang w:val="cs-CZ"/>
        </w:rPr>
        <w:t xml:space="preserve">nepochybně stojí i genderově vyvážený způsob náboru, který </w:t>
      </w:r>
      <w:r w:rsidR="00AB7043" w:rsidRPr="00067A32">
        <w:rPr>
          <w:rFonts w:ascii="Georgia" w:hAnsi="Georgia" w:cs="Arial"/>
          <w:sz w:val="22"/>
          <w:szCs w:val="22"/>
          <w:lang w:val="cs-CZ"/>
        </w:rPr>
        <w:t>Univerzita obrany praktikuje</w:t>
      </w:r>
      <w:r w:rsidR="00917659" w:rsidRPr="00067A32">
        <w:rPr>
          <w:rFonts w:ascii="Georgia" w:hAnsi="Georgia" w:cs="Arial"/>
          <w:sz w:val="22"/>
          <w:szCs w:val="22"/>
          <w:lang w:val="cs-CZ"/>
        </w:rPr>
        <w:t xml:space="preserve">. </w:t>
      </w:r>
      <w:r w:rsidR="00084131" w:rsidRPr="00067A32">
        <w:rPr>
          <w:rFonts w:ascii="Georgia" w:hAnsi="Georgia" w:cs="Arial"/>
          <w:sz w:val="22"/>
          <w:szCs w:val="22"/>
          <w:lang w:val="cs-CZ"/>
        </w:rPr>
        <w:t xml:space="preserve">MZV </w:t>
      </w:r>
      <w:r w:rsidR="00AB7043" w:rsidRPr="00067A32">
        <w:rPr>
          <w:rFonts w:ascii="Georgia" w:hAnsi="Georgia" w:cs="Arial"/>
          <w:sz w:val="22"/>
          <w:szCs w:val="22"/>
          <w:lang w:val="cs-CZ"/>
        </w:rPr>
        <w:t>pak dále</w:t>
      </w:r>
      <w:r w:rsidR="00084131" w:rsidRPr="00067A32">
        <w:rPr>
          <w:rFonts w:ascii="Georgia" w:hAnsi="Georgia" w:cs="Arial"/>
          <w:sz w:val="22"/>
          <w:szCs w:val="22"/>
          <w:lang w:val="cs-CZ"/>
        </w:rPr>
        <w:t xml:space="preserve"> </w:t>
      </w:r>
      <w:r w:rsidR="002500C9" w:rsidRPr="00067A32">
        <w:rPr>
          <w:rFonts w:ascii="Georgia" w:hAnsi="Georgia" w:cs="Arial"/>
          <w:sz w:val="22"/>
          <w:szCs w:val="22"/>
          <w:lang w:val="cs-CZ"/>
        </w:rPr>
        <w:t>staví na přelomovém zákoně o zahraniční službě z roku 2017, který v roce 2018 umožnil 6 diplomatkám čerpat mateřskou dovolenou v zahraničí.</w:t>
      </w:r>
    </w:p>
    <w:p w14:paraId="3141E779" w14:textId="197B7138" w:rsidR="00390C88" w:rsidRPr="00067A32" w:rsidRDefault="00AB7043" w:rsidP="00D362AB">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Pokud jde o </w:t>
      </w:r>
      <w:r w:rsidRPr="00067A32">
        <w:rPr>
          <w:rFonts w:ascii="Georgia" w:hAnsi="Georgia" w:cs="Arial"/>
          <w:b/>
          <w:sz w:val="22"/>
          <w:szCs w:val="22"/>
          <w:lang w:val="cs-CZ"/>
        </w:rPr>
        <w:t>s</w:t>
      </w:r>
      <w:r w:rsidR="00F72D2F" w:rsidRPr="00067A32">
        <w:rPr>
          <w:rFonts w:ascii="Georgia" w:hAnsi="Georgia" w:cs="Arial"/>
          <w:b/>
          <w:sz w:val="22"/>
          <w:szCs w:val="22"/>
          <w:lang w:val="cs-CZ"/>
        </w:rPr>
        <w:t>laďování pracovního a soukromého života ve vztahu k Agendě WPS</w:t>
      </w:r>
      <w:r w:rsidR="00D362AB" w:rsidRPr="00067A32">
        <w:rPr>
          <w:rFonts w:ascii="Georgia" w:hAnsi="Georgia" w:cs="Arial"/>
          <w:sz w:val="22"/>
          <w:szCs w:val="22"/>
          <w:lang w:val="cs-CZ"/>
        </w:rPr>
        <w:t xml:space="preserve">, Ministerstvo obrany se </w:t>
      </w:r>
      <w:r w:rsidR="006855BB" w:rsidRPr="00067A32">
        <w:rPr>
          <w:rFonts w:ascii="Georgia" w:hAnsi="Georgia" w:cs="Arial"/>
          <w:sz w:val="22"/>
          <w:szCs w:val="22"/>
          <w:lang w:val="cs-CZ"/>
        </w:rPr>
        <w:t xml:space="preserve">mimo jiné </w:t>
      </w:r>
      <w:r w:rsidR="00D362AB" w:rsidRPr="00067A32">
        <w:rPr>
          <w:rFonts w:ascii="Georgia" w:hAnsi="Georgia" w:cs="Arial"/>
          <w:sz w:val="22"/>
          <w:szCs w:val="22"/>
          <w:lang w:val="cs-CZ"/>
        </w:rPr>
        <w:t xml:space="preserve">může pochlubit </w:t>
      </w:r>
      <w:r w:rsidR="00E6471F" w:rsidRPr="00067A32">
        <w:rPr>
          <w:rFonts w:ascii="Georgia" w:hAnsi="Georgia" w:cs="Arial"/>
          <w:sz w:val="22"/>
          <w:szCs w:val="22"/>
          <w:lang w:val="cs-CZ"/>
        </w:rPr>
        <w:t>výsledky v oblasti platové rovnosti</w:t>
      </w:r>
      <w:r w:rsidR="00D362AB" w:rsidRPr="00067A32">
        <w:rPr>
          <w:rFonts w:ascii="Georgia" w:hAnsi="Georgia" w:cs="Arial"/>
          <w:sz w:val="22"/>
          <w:szCs w:val="22"/>
          <w:lang w:val="cs-CZ"/>
        </w:rPr>
        <w:t>,</w:t>
      </w:r>
      <w:r w:rsidR="00E6471F" w:rsidRPr="00067A32">
        <w:rPr>
          <w:rFonts w:ascii="Georgia" w:hAnsi="Georgia" w:cs="Arial"/>
          <w:sz w:val="22"/>
          <w:szCs w:val="22"/>
          <w:lang w:val="cs-CZ"/>
        </w:rPr>
        <w:t xml:space="preserve"> např. pokud se jedná o průměrný vyplacený služební plat za rok 2018 u </w:t>
      </w:r>
      <w:r w:rsidR="00256C7E" w:rsidRPr="00067A32">
        <w:rPr>
          <w:rFonts w:ascii="Georgia" w:hAnsi="Georgia" w:cs="Arial"/>
          <w:sz w:val="22"/>
          <w:szCs w:val="22"/>
          <w:lang w:val="cs-CZ"/>
        </w:rPr>
        <w:t>vojákyň</w:t>
      </w:r>
      <w:r w:rsidR="00101203">
        <w:rPr>
          <w:rFonts w:ascii="Georgia" w:hAnsi="Georgia" w:cs="Arial"/>
          <w:sz w:val="22"/>
          <w:szCs w:val="22"/>
          <w:lang w:val="cs-CZ"/>
        </w:rPr>
        <w:t xml:space="preserve"> (měsíčně 39 368 Kč)</w:t>
      </w:r>
      <w:r w:rsidR="00256C7E" w:rsidRPr="00067A32">
        <w:rPr>
          <w:rFonts w:ascii="Georgia" w:hAnsi="Georgia" w:cs="Arial"/>
          <w:sz w:val="22"/>
          <w:szCs w:val="22"/>
          <w:lang w:val="cs-CZ"/>
        </w:rPr>
        <w:t xml:space="preserve"> a vojáků</w:t>
      </w:r>
      <w:r w:rsidR="00101203">
        <w:rPr>
          <w:rFonts w:ascii="Georgia" w:hAnsi="Georgia" w:cs="Arial"/>
          <w:sz w:val="22"/>
          <w:szCs w:val="22"/>
          <w:lang w:val="cs-CZ"/>
        </w:rPr>
        <w:t xml:space="preserve"> (měsíčně 37 927 Kč)</w:t>
      </w:r>
      <w:r w:rsidR="00D362AB" w:rsidRPr="00067A32">
        <w:rPr>
          <w:rFonts w:ascii="Georgia" w:hAnsi="Georgia" w:cs="Arial"/>
          <w:sz w:val="22"/>
          <w:szCs w:val="22"/>
          <w:lang w:val="cs-CZ"/>
        </w:rPr>
        <w:t>. MO také v roce 2018 zřídilo další dvě dětské</w:t>
      </w:r>
      <w:r w:rsidR="00B20E2B" w:rsidRPr="00067A32">
        <w:rPr>
          <w:rFonts w:ascii="Georgia" w:hAnsi="Georgia" w:cs="Arial"/>
          <w:sz w:val="22"/>
          <w:szCs w:val="22"/>
          <w:lang w:val="cs-CZ"/>
        </w:rPr>
        <w:t xml:space="preserve"> skupin</w:t>
      </w:r>
      <w:r w:rsidR="00D362AB" w:rsidRPr="00067A32">
        <w:rPr>
          <w:rFonts w:ascii="Georgia" w:hAnsi="Georgia" w:cs="Arial"/>
          <w:sz w:val="22"/>
          <w:szCs w:val="22"/>
          <w:lang w:val="cs-CZ"/>
        </w:rPr>
        <w:t>y</w:t>
      </w:r>
      <w:r w:rsidR="00B20E2B" w:rsidRPr="00067A32">
        <w:rPr>
          <w:rFonts w:ascii="Georgia" w:hAnsi="Georgia" w:cs="Arial"/>
          <w:sz w:val="22"/>
          <w:szCs w:val="22"/>
          <w:lang w:val="cs-CZ"/>
        </w:rPr>
        <w:t xml:space="preserve"> (celkem se tak v pěti posádkách jedná o 6 dětských skupin). </w:t>
      </w:r>
      <w:r w:rsidR="00D362AB" w:rsidRPr="00067A32">
        <w:rPr>
          <w:rFonts w:ascii="Georgia" w:hAnsi="Georgia" w:cs="Arial"/>
          <w:sz w:val="22"/>
          <w:szCs w:val="22"/>
          <w:lang w:val="cs-CZ"/>
        </w:rPr>
        <w:t>Na MZV byl v</w:t>
      </w:r>
      <w:r w:rsidR="00390C88" w:rsidRPr="00067A32">
        <w:rPr>
          <w:rFonts w:ascii="Georgia" w:hAnsi="Georgia" w:cs="Arial"/>
          <w:sz w:val="22"/>
          <w:szCs w:val="22"/>
          <w:lang w:val="cs-CZ"/>
        </w:rPr>
        <w:t> rá</w:t>
      </w:r>
      <w:r w:rsidR="003C0116" w:rsidRPr="00067A32">
        <w:rPr>
          <w:rFonts w:ascii="Georgia" w:hAnsi="Georgia" w:cs="Arial"/>
          <w:sz w:val="22"/>
          <w:szCs w:val="22"/>
          <w:lang w:val="cs-CZ"/>
        </w:rPr>
        <w:t>mci podpory rodinné politiky</w:t>
      </w:r>
      <w:r w:rsidR="00390C88" w:rsidRPr="00067A32">
        <w:rPr>
          <w:rFonts w:ascii="Georgia" w:hAnsi="Georgia" w:cs="Arial"/>
          <w:sz w:val="22"/>
          <w:szCs w:val="22"/>
          <w:lang w:val="cs-CZ"/>
        </w:rPr>
        <w:t xml:space="preserve"> v roce 2018 uspořádán </w:t>
      </w:r>
      <w:r w:rsidR="00390C88" w:rsidRPr="00067A32">
        <w:rPr>
          <w:rFonts w:ascii="Georgia" w:hAnsi="Georgia" w:cs="Arial"/>
          <w:bCs/>
          <w:sz w:val="22"/>
          <w:szCs w:val="22"/>
          <w:lang w:val="cs-CZ"/>
        </w:rPr>
        <w:t xml:space="preserve">historicky 1. ročník příměstského tábora pro starší děti </w:t>
      </w:r>
      <w:r w:rsidR="00390C88" w:rsidRPr="00067A32">
        <w:rPr>
          <w:rFonts w:ascii="Georgia" w:hAnsi="Georgia" w:cs="Arial"/>
          <w:sz w:val="22"/>
          <w:szCs w:val="22"/>
          <w:lang w:val="cs-CZ"/>
        </w:rPr>
        <w:t>zaměstnankyň a zaměstnanců MZV s kapacitou pro 20 dětí ve dvou turnusech.</w:t>
      </w:r>
    </w:p>
    <w:p w14:paraId="26855283" w14:textId="01087557" w:rsidR="00AD07CE" w:rsidRPr="00067A32" w:rsidRDefault="00F72D2F" w:rsidP="003C0116">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V</w:t>
      </w:r>
      <w:r w:rsidR="003C0116" w:rsidRPr="00067A32">
        <w:rPr>
          <w:rFonts w:ascii="Georgia" w:hAnsi="Georgia" w:cs="Arial"/>
          <w:sz w:val="22"/>
          <w:szCs w:val="22"/>
          <w:lang w:val="cs-CZ"/>
        </w:rPr>
        <w:t xml:space="preserve"> kontextu </w:t>
      </w:r>
      <w:r w:rsidR="003C0116" w:rsidRPr="00067A32">
        <w:rPr>
          <w:rFonts w:ascii="Georgia" w:hAnsi="Georgia" w:cs="Arial"/>
          <w:b/>
          <w:sz w:val="22"/>
          <w:szCs w:val="22"/>
          <w:lang w:val="cs-CZ"/>
        </w:rPr>
        <w:t>v</w:t>
      </w:r>
      <w:r w:rsidRPr="00067A32">
        <w:rPr>
          <w:rFonts w:ascii="Georgia" w:hAnsi="Georgia" w:cs="Arial"/>
          <w:b/>
          <w:sz w:val="22"/>
          <w:szCs w:val="22"/>
          <w:lang w:val="cs-CZ"/>
        </w:rPr>
        <w:t>zdělávání a školení ve vztahu k Agendě WPS</w:t>
      </w:r>
      <w:r w:rsidR="003C0116" w:rsidRPr="00067A32">
        <w:rPr>
          <w:rFonts w:ascii="Georgia" w:hAnsi="Georgia" w:cs="Arial"/>
          <w:sz w:val="22"/>
          <w:szCs w:val="22"/>
          <w:lang w:val="cs-CZ"/>
        </w:rPr>
        <w:t xml:space="preserve"> lze zmínit š</w:t>
      </w:r>
      <w:r w:rsidR="00AD07CE" w:rsidRPr="00067A32">
        <w:rPr>
          <w:rFonts w:ascii="Georgia" w:hAnsi="Georgia" w:cs="Arial"/>
          <w:sz w:val="22"/>
          <w:szCs w:val="22"/>
          <w:lang w:val="cs-CZ"/>
        </w:rPr>
        <w:t>irok</w:t>
      </w:r>
      <w:r w:rsidR="003F3262" w:rsidRPr="00067A32">
        <w:rPr>
          <w:rFonts w:ascii="Georgia" w:hAnsi="Georgia" w:cs="Arial"/>
          <w:sz w:val="22"/>
          <w:szCs w:val="22"/>
          <w:lang w:val="cs-CZ"/>
        </w:rPr>
        <w:t>é spektrum školení a kurzů pro vojákyně/vojáky a zaměstnankyně/zaměstnance MO na téma genderu</w:t>
      </w:r>
      <w:r w:rsidR="003C0116" w:rsidRPr="00067A32">
        <w:rPr>
          <w:rFonts w:ascii="Georgia" w:hAnsi="Georgia" w:cs="Arial"/>
          <w:sz w:val="22"/>
          <w:szCs w:val="22"/>
          <w:lang w:val="cs-CZ"/>
        </w:rPr>
        <w:t>.</w:t>
      </w:r>
    </w:p>
    <w:p w14:paraId="137BDABD" w14:textId="0BBD94EB" w:rsidR="00D622F7" w:rsidRPr="00067A32" w:rsidRDefault="00DF4D77" w:rsidP="00BB12EE">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Na poli </w:t>
      </w:r>
      <w:r w:rsidRPr="00067A32">
        <w:rPr>
          <w:rFonts w:ascii="Georgia" w:hAnsi="Georgia" w:cs="Arial"/>
          <w:b/>
          <w:sz w:val="22"/>
          <w:szCs w:val="22"/>
          <w:lang w:val="cs-CZ"/>
        </w:rPr>
        <w:t>m</w:t>
      </w:r>
      <w:r w:rsidR="00F72D2F" w:rsidRPr="00067A32">
        <w:rPr>
          <w:rFonts w:ascii="Georgia" w:hAnsi="Georgia" w:cs="Arial"/>
          <w:b/>
          <w:sz w:val="22"/>
          <w:szCs w:val="22"/>
          <w:lang w:val="cs-CZ"/>
        </w:rPr>
        <w:t>ezinárodní spolupráce na prosazování Agendy WPS</w:t>
      </w:r>
      <w:r w:rsidRPr="00067A32">
        <w:rPr>
          <w:rFonts w:ascii="Georgia" w:hAnsi="Georgia" w:cs="Arial"/>
          <w:b/>
          <w:sz w:val="22"/>
          <w:szCs w:val="22"/>
          <w:lang w:val="cs-CZ"/>
        </w:rPr>
        <w:t xml:space="preserve"> </w:t>
      </w:r>
      <w:r w:rsidRPr="00067A32">
        <w:rPr>
          <w:rFonts w:ascii="Georgia" w:hAnsi="Georgia" w:cs="Arial"/>
          <w:sz w:val="22"/>
          <w:szCs w:val="22"/>
          <w:lang w:val="cs-CZ"/>
        </w:rPr>
        <w:t xml:space="preserve">se ČR prezentovala </w:t>
      </w:r>
      <w:r w:rsidR="006855BB" w:rsidRPr="00067A32">
        <w:rPr>
          <w:rFonts w:ascii="Georgia" w:hAnsi="Georgia" w:cs="Arial"/>
          <w:sz w:val="22"/>
          <w:szCs w:val="22"/>
          <w:lang w:val="cs-CZ"/>
        </w:rPr>
        <w:t xml:space="preserve">mimo jiné </w:t>
      </w:r>
      <w:r w:rsidRPr="00067A32">
        <w:rPr>
          <w:rFonts w:ascii="Georgia" w:hAnsi="Georgia" w:cs="Arial"/>
          <w:sz w:val="22"/>
          <w:szCs w:val="22"/>
          <w:lang w:val="cs-CZ"/>
        </w:rPr>
        <w:t>řadou příspěvků</w:t>
      </w:r>
      <w:r w:rsidR="00F97023" w:rsidRPr="00067A32">
        <w:rPr>
          <w:rFonts w:ascii="Georgia" w:hAnsi="Georgia" w:cs="Arial"/>
          <w:sz w:val="22"/>
          <w:szCs w:val="22"/>
          <w:lang w:val="cs-CZ"/>
        </w:rPr>
        <w:t xml:space="preserve"> do mezinárodních projektů podporujících postavení žen, matek s dětmi a dívek. </w:t>
      </w:r>
      <w:r w:rsidR="00A828CF" w:rsidRPr="00067A32">
        <w:rPr>
          <w:rFonts w:ascii="Georgia" w:hAnsi="Georgia" w:cs="Arial"/>
          <w:sz w:val="22"/>
          <w:szCs w:val="22"/>
          <w:lang w:val="cs-CZ"/>
        </w:rPr>
        <w:t>Podpořeny tak byly p</w:t>
      </w:r>
      <w:r w:rsidR="00501176" w:rsidRPr="00067A32">
        <w:rPr>
          <w:rFonts w:ascii="Georgia" w:hAnsi="Georgia" w:cs="Arial"/>
          <w:sz w:val="22"/>
          <w:szCs w:val="22"/>
          <w:lang w:val="cs-CZ"/>
        </w:rPr>
        <w:t xml:space="preserve">rojekty humanitární pomoci </w:t>
      </w:r>
      <w:r w:rsidR="00A828CF" w:rsidRPr="00067A32">
        <w:rPr>
          <w:rFonts w:ascii="Georgia" w:hAnsi="Georgia" w:cs="Arial"/>
          <w:sz w:val="22"/>
          <w:szCs w:val="22"/>
          <w:lang w:val="cs-CZ"/>
        </w:rPr>
        <w:t>ve výši</w:t>
      </w:r>
      <w:r w:rsidR="00501176" w:rsidRPr="00067A32">
        <w:rPr>
          <w:rFonts w:ascii="Georgia" w:hAnsi="Georgia" w:cs="Arial"/>
          <w:sz w:val="22"/>
          <w:szCs w:val="22"/>
          <w:lang w:val="cs-CZ"/>
        </w:rPr>
        <w:t xml:space="preserve"> 131 776 157 Kč</w:t>
      </w:r>
      <w:r w:rsidR="00A828CF" w:rsidRPr="00067A32">
        <w:rPr>
          <w:rFonts w:ascii="Georgia" w:hAnsi="Georgia" w:cs="Arial"/>
          <w:sz w:val="22"/>
          <w:szCs w:val="22"/>
          <w:lang w:val="cs-CZ"/>
        </w:rPr>
        <w:t>, r</w:t>
      </w:r>
      <w:r w:rsidR="00B31377" w:rsidRPr="00067A32">
        <w:rPr>
          <w:rFonts w:ascii="Georgia" w:hAnsi="Georgia" w:cs="Arial"/>
          <w:sz w:val="22"/>
          <w:szCs w:val="22"/>
          <w:lang w:val="cs-CZ"/>
        </w:rPr>
        <w:t xml:space="preserve">ozvojové projekty ČRA </w:t>
      </w:r>
      <w:r w:rsidR="00A828CF" w:rsidRPr="00067A32">
        <w:rPr>
          <w:rFonts w:ascii="Georgia" w:hAnsi="Georgia" w:cs="Arial"/>
          <w:sz w:val="22"/>
          <w:szCs w:val="22"/>
          <w:lang w:val="cs-CZ"/>
        </w:rPr>
        <w:t>ve výši</w:t>
      </w:r>
      <w:r w:rsidR="00B31377" w:rsidRPr="00067A32">
        <w:rPr>
          <w:rFonts w:ascii="Georgia" w:hAnsi="Georgia" w:cs="Arial"/>
          <w:sz w:val="22"/>
          <w:szCs w:val="22"/>
          <w:lang w:val="cs-CZ"/>
        </w:rPr>
        <w:t xml:space="preserve"> </w:t>
      </w:r>
      <w:r w:rsidR="00423033" w:rsidRPr="00067A32">
        <w:rPr>
          <w:rFonts w:ascii="Georgia" w:hAnsi="Georgia" w:cs="Arial"/>
          <w:bCs/>
          <w:sz w:val="22"/>
          <w:szCs w:val="22"/>
          <w:lang w:val="cs-CZ"/>
        </w:rPr>
        <w:t>59 973 916 Kč</w:t>
      </w:r>
      <w:r w:rsidR="00C96F86" w:rsidRPr="00067A32">
        <w:rPr>
          <w:rFonts w:ascii="Georgia" w:hAnsi="Georgia" w:cs="Arial"/>
          <w:bCs/>
          <w:sz w:val="22"/>
          <w:szCs w:val="22"/>
          <w:lang w:val="cs-CZ"/>
        </w:rPr>
        <w:t xml:space="preserve"> a tzv.</w:t>
      </w:r>
      <w:r w:rsidR="00A828CF" w:rsidRPr="00067A32">
        <w:rPr>
          <w:rFonts w:ascii="Georgia" w:hAnsi="Georgia" w:cs="Arial"/>
          <w:bCs/>
          <w:sz w:val="22"/>
          <w:szCs w:val="22"/>
          <w:lang w:val="cs-CZ"/>
        </w:rPr>
        <w:t xml:space="preserve"> </w:t>
      </w:r>
      <w:r w:rsidR="00A828CF" w:rsidRPr="00067A32">
        <w:rPr>
          <w:rFonts w:ascii="Georgia" w:hAnsi="Georgia" w:cs="Arial"/>
          <w:sz w:val="22"/>
          <w:szCs w:val="22"/>
          <w:lang w:val="cs-CZ"/>
        </w:rPr>
        <w:t>m</w:t>
      </w:r>
      <w:r w:rsidR="00B31377" w:rsidRPr="00067A32">
        <w:rPr>
          <w:rFonts w:ascii="Georgia" w:hAnsi="Georgia" w:cs="Arial"/>
          <w:sz w:val="22"/>
          <w:szCs w:val="22"/>
          <w:lang w:val="cs-CZ"/>
        </w:rPr>
        <w:t>alé lokální projekty</w:t>
      </w:r>
      <w:r w:rsidR="002B51C1" w:rsidRPr="00067A32">
        <w:rPr>
          <w:rFonts w:ascii="Georgia" w:hAnsi="Georgia" w:cs="Arial"/>
          <w:sz w:val="22"/>
          <w:szCs w:val="22"/>
          <w:lang w:val="cs-CZ"/>
        </w:rPr>
        <w:t xml:space="preserve"> </w:t>
      </w:r>
      <w:r w:rsidR="00C96F86" w:rsidRPr="00067A32">
        <w:rPr>
          <w:rFonts w:ascii="Georgia" w:hAnsi="Georgia" w:cs="Arial"/>
          <w:sz w:val="22"/>
          <w:szCs w:val="22"/>
          <w:lang w:val="cs-CZ"/>
        </w:rPr>
        <w:t xml:space="preserve">ve výši </w:t>
      </w:r>
      <w:r w:rsidR="00C96F86" w:rsidRPr="00067A32">
        <w:rPr>
          <w:rFonts w:ascii="Georgia" w:hAnsi="Georgia" w:cs="Arial"/>
          <w:bCs/>
          <w:sz w:val="22"/>
          <w:szCs w:val="22"/>
          <w:lang w:val="cs-CZ"/>
        </w:rPr>
        <w:t xml:space="preserve">6 926 </w:t>
      </w:r>
      <w:r w:rsidR="002B51C1" w:rsidRPr="00067A32">
        <w:rPr>
          <w:rFonts w:ascii="Georgia" w:hAnsi="Georgia" w:cs="Arial"/>
          <w:bCs/>
          <w:sz w:val="22"/>
          <w:szCs w:val="22"/>
          <w:lang w:val="cs-CZ"/>
        </w:rPr>
        <w:t>517 Kč</w:t>
      </w:r>
      <w:r w:rsidR="00C96F86" w:rsidRPr="00067A32">
        <w:rPr>
          <w:rFonts w:ascii="Georgia" w:hAnsi="Georgia" w:cs="Arial"/>
          <w:bCs/>
          <w:sz w:val="22"/>
          <w:szCs w:val="22"/>
          <w:lang w:val="cs-CZ"/>
        </w:rPr>
        <w:t>.</w:t>
      </w:r>
      <w:r w:rsidR="00C96F86" w:rsidRPr="00067A32">
        <w:rPr>
          <w:rFonts w:ascii="Georgia" w:hAnsi="Georgia" w:cs="Arial"/>
          <w:sz w:val="22"/>
          <w:szCs w:val="22"/>
          <w:lang w:val="cs-CZ"/>
        </w:rPr>
        <w:t xml:space="preserve"> V rámci programu </w:t>
      </w:r>
      <w:r w:rsidR="00C96F86" w:rsidRPr="00067A32">
        <w:rPr>
          <w:rFonts w:ascii="Georgia" w:hAnsi="Georgia" w:cs="Arial"/>
          <w:bCs/>
          <w:sz w:val="22"/>
          <w:szCs w:val="22"/>
          <w:lang w:val="cs-CZ"/>
        </w:rPr>
        <w:t xml:space="preserve">MEDEVAC byly </w:t>
      </w:r>
      <w:r w:rsidR="004C1EA1" w:rsidRPr="00067A32">
        <w:rPr>
          <w:rFonts w:ascii="Georgia" w:hAnsi="Georgia" w:cs="Arial"/>
          <w:sz w:val="22"/>
          <w:szCs w:val="22"/>
          <w:lang w:val="cs-CZ"/>
        </w:rPr>
        <w:t>na renovaci a přístrojové vybavení nemocnic a preventivních programů zejména v oblasti sexuálních a reproduktivních práv žen v Iráku, Libyi, Nigeru a na Ukrajině</w:t>
      </w:r>
      <w:r w:rsidR="004C1EA1" w:rsidRPr="00067A32">
        <w:rPr>
          <w:rFonts w:ascii="Georgia" w:hAnsi="Georgia" w:cs="Arial"/>
          <w:bCs/>
          <w:sz w:val="22"/>
          <w:szCs w:val="22"/>
          <w:lang w:val="cs-CZ"/>
        </w:rPr>
        <w:t xml:space="preserve"> </w:t>
      </w:r>
      <w:r w:rsidR="00C96F86" w:rsidRPr="00067A32">
        <w:rPr>
          <w:rFonts w:ascii="Georgia" w:hAnsi="Georgia" w:cs="Arial"/>
          <w:bCs/>
          <w:sz w:val="22"/>
          <w:szCs w:val="22"/>
          <w:lang w:val="cs-CZ"/>
        </w:rPr>
        <w:t>rozděleny</w:t>
      </w:r>
      <w:r w:rsidR="002731BD" w:rsidRPr="00067A32">
        <w:rPr>
          <w:rFonts w:ascii="Georgia" w:hAnsi="Georgia" w:cs="Arial"/>
          <w:bCs/>
          <w:sz w:val="22"/>
          <w:szCs w:val="22"/>
          <w:lang w:val="cs-CZ"/>
        </w:rPr>
        <w:t xml:space="preserve"> 4 peněžní dary</w:t>
      </w:r>
      <w:r w:rsidR="002731BD" w:rsidRPr="00067A32">
        <w:rPr>
          <w:rFonts w:ascii="Georgia" w:hAnsi="Georgia" w:cs="Arial"/>
          <w:sz w:val="22"/>
          <w:szCs w:val="22"/>
          <w:lang w:val="cs-CZ"/>
        </w:rPr>
        <w:t xml:space="preserve"> v celkové výši </w:t>
      </w:r>
      <w:r w:rsidR="002731BD" w:rsidRPr="00067A32">
        <w:rPr>
          <w:rFonts w:ascii="Georgia" w:hAnsi="Georgia" w:cs="Arial"/>
          <w:bCs/>
          <w:sz w:val="22"/>
          <w:szCs w:val="22"/>
          <w:lang w:val="cs-CZ"/>
        </w:rPr>
        <w:t>20 mil. Kč</w:t>
      </w:r>
      <w:r w:rsidR="004C1EA1" w:rsidRPr="00067A32">
        <w:rPr>
          <w:rFonts w:ascii="Georgia" w:hAnsi="Georgia" w:cs="Arial"/>
          <w:bCs/>
          <w:sz w:val="22"/>
          <w:szCs w:val="22"/>
          <w:lang w:val="cs-CZ"/>
        </w:rPr>
        <w:t>.</w:t>
      </w:r>
      <w:r w:rsidR="002731BD" w:rsidRPr="00067A32">
        <w:rPr>
          <w:rFonts w:ascii="Georgia" w:hAnsi="Georgia" w:cs="Arial"/>
          <w:sz w:val="22"/>
          <w:szCs w:val="22"/>
          <w:lang w:val="cs-CZ"/>
        </w:rPr>
        <w:t xml:space="preserve"> </w:t>
      </w:r>
      <w:r w:rsidR="00D622F7" w:rsidRPr="00067A32">
        <w:rPr>
          <w:rFonts w:ascii="Georgia" w:hAnsi="Georgia" w:cs="Arial"/>
          <w:sz w:val="22"/>
          <w:szCs w:val="22"/>
          <w:lang w:val="cs-CZ"/>
        </w:rPr>
        <w:t xml:space="preserve">ČR </w:t>
      </w:r>
      <w:r w:rsidR="00004CD3" w:rsidRPr="00067A32">
        <w:rPr>
          <w:rFonts w:ascii="Georgia" w:hAnsi="Georgia" w:cs="Arial"/>
          <w:sz w:val="22"/>
          <w:szCs w:val="22"/>
          <w:lang w:val="cs-CZ"/>
        </w:rPr>
        <w:t>dále</w:t>
      </w:r>
      <w:r w:rsidR="004C1EA1" w:rsidRPr="00067A32">
        <w:rPr>
          <w:rFonts w:ascii="Georgia" w:hAnsi="Georgia" w:cs="Arial"/>
          <w:sz w:val="22"/>
          <w:szCs w:val="22"/>
          <w:lang w:val="cs-CZ"/>
        </w:rPr>
        <w:t xml:space="preserve"> </w:t>
      </w:r>
      <w:r w:rsidR="00D622F7" w:rsidRPr="00067A32">
        <w:rPr>
          <w:rFonts w:ascii="Georgia" w:hAnsi="Georgia" w:cs="Arial"/>
          <w:sz w:val="22"/>
          <w:szCs w:val="22"/>
          <w:lang w:val="cs-CZ"/>
        </w:rPr>
        <w:t xml:space="preserve">v roce 2018 </w:t>
      </w:r>
      <w:r w:rsidR="004C1EA1" w:rsidRPr="00067A32">
        <w:rPr>
          <w:rFonts w:ascii="Georgia" w:hAnsi="Georgia" w:cs="Arial"/>
          <w:sz w:val="22"/>
          <w:szCs w:val="22"/>
          <w:lang w:val="cs-CZ"/>
        </w:rPr>
        <w:t>příspěvkem 300 000 Kč</w:t>
      </w:r>
      <w:r w:rsidR="00004CD3" w:rsidRPr="00067A32">
        <w:rPr>
          <w:rFonts w:ascii="Georgia" w:hAnsi="Georgia" w:cs="Arial"/>
          <w:sz w:val="22"/>
          <w:szCs w:val="22"/>
          <w:lang w:val="cs-CZ"/>
        </w:rPr>
        <w:t xml:space="preserve"> </w:t>
      </w:r>
      <w:r w:rsidR="00D622F7" w:rsidRPr="00067A32">
        <w:rPr>
          <w:rFonts w:ascii="Georgia" w:hAnsi="Georgia" w:cs="Arial"/>
          <w:sz w:val="22"/>
          <w:szCs w:val="22"/>
          <w:lang w:val="cs-CZ"/>
        </w:rPr>
        <w:t>podpořila UN WOMEN</w:t>
      </w:r>
      <w:r w:rsidR="00004CD3" w:rsidRPr="00067A32">
        <w:rPr>
          <w:rFonts w:ascii="Georgia" w:hAnsi="Georgia" w:cs="Arial"/>
          <w:sz w:val="22"/>
          <w:szCs w:val="22"/>
          <w:lang w:val="cs-CZ"/>
        </w:rPr>
        <w:t>,</w:t>
      </w:r>
      <w:r w:rsidR="004C1EA1" w:rsidRPr="00067A32">
        <w:rPr>
          <w:rFonts w:ascii="Georgia" w:hAnsi="Georgia" w:cs="Arial"/>
          <w:sz w:val="22"/>
          <w:szCs w:val="22"/>
          <w:lang w:val="cs-CZ"/>
        </w:rPr>
        <w:t xml:space="preserve"> </w:t>
      </w:r>
      <w:r w:rsidR="00004CD3" w:rsidRPr="00067A32">
        <w:rPr>
          <w:rFonts w:ascii="Georgia" w:hAnsi="Georgia" w:cs="Arial"/>
          <w:sz w:val="22"/>
          <w:szCs w:val="22"/>
          <w:lang w:val="cs-CZ"/>
        </w:rPr>
        <w:t xml:space="preserve">částkou 1 500 000 Kč </w:t>
      </w:r>
      <w:r w:rsidR="00D622F7" w:rsidRPr="00067A32">
        <w:rPr>
          <w:rFonts w:ascii="Georgia" w:hAnsi="Georgia" w:cs="Arial"/>
          <w:sz w:val="22"/>
          <w:szCs w:val="22"/>
          <w:lang w:val="cs-CZ"/>
        </w:rPr>
        <w:t xml:space="preserve">Úřad vysokého komisaře pro lidská práva (OHCHR), </w:t>
      </w:r>
      <w:r w:rsidR="006B2298" w:rsidRPr="00067A32">
        <w:rPr>
          <w:rFonts w:ascii="Georgia" w:hAnsi="Georgia" w:cs="Arial"/>
          <w:sz w:val="22"/>
          <w:szCs w:val="22"/>
          <w:lang w:val="cs-CZ"/>
        </w:rPr>
        <w:t xml:space="preserve">příspěvkem 250 000 Kč </w:t>
      </w:r>
      <w:r w:rsidR="00D622F7" w:rsidRPr="00067A32">
        <w:rPr>
          <w:rFonts w:ascii="Georgia" w:hAnsi="Georgia" w:cs="Arial"/>
          <w:sz w:val="22"/>
          <w:szCs w:val="22"/>
          <w:lang w:val="cs-CZ"/>
        </w:rPr>
        <w:t>projekt Organizace pro bezpečnost a spolupráci v</w:t>
      </w:r>
      <w:r w:rsidR="006B2298" w:rsidRPr="00067A32">
        <w:rPr>
          <w:rFonts w:ascii="Georgia" w:hAnsi="Georgia" w:cs="Arial"/>
          <w:sz w:val="22"/>
          <w:szCs w:val="22"/>
          <w:lang w:val="cs-CZ"/>
        </w:rPr>
        <w:t> </w:t>
      </w:r>
      <w:r w:rsidR="00D622F7" w:rsidRPr="00067A32">
        <w:rPr>
          <w:rFonts w:ascii="Georgia" w:hAnsi="Georgia" w:cs="Arial"/>
          <w:sz w:val="22"/>
          <w:szCs w:val="22"/>
          <w:lang w:val="cs-CZ"/>
        </w:rPr>
        <w:t>Evropě</w:t>
      </w:r>
      <w:r w:rsidR="006B2298" w:rsidRPr="00067A32">
        <w:rPr>
          <w:rFonts w:ascii="Georgia" w:hAnsi="Georgia" w:cs="Arial"/>
          <w:sz w:val="22"/>
          <w:szCs w:val="22"/>
          <w:lang w:val="cs-CZ"/>
        </w:rPr>
        <w:t xml:space="preserve"> </w:t>
      </w:r>
      <w:r w:rsidR="00D622F7" w:rsidRPr="00067A32">
        <w:rPr>
          <w:rFonts w:ascii="Georgia" w:hAnsi="Georgia" w:cs="Arial"/>
          <w:sz w:val="22"/>
          <w:szCs w:val="22"/>
          <w:lang w:val="cs-CZ"/>
        </w:rPr>
        <w:t>s názvem „</w:t>
      </w:r>
      <w:r w:rsidR="00D622F7" w:rsidRPr="00067A32">
        <w:rPr>
          <w:rFonts w:ascii="Georgia" w:hAnsi="Georgia" w:cs="Arial"/>
          <w:i/>
          <w:sz w:val="22"/>
          <w:szCs w:val="22"/>
          <w:lang w:val="cs-CZ"/>
        </w:rPr>
        <w:t>Bezpečnost novinářek online</w:t>
      </w:r>
      <w:r w:rsidR="00D622F7" w:rsidRPr="00067A32">
        <w:rPr>
          <w:rFonts w:ascii="Georgia" w:hAnsi="Georgia" w:cs="Arial"/>
          <w:sz w:val="22"/>
          <w:szCs w:val="22"/>
          <w:lang w:val="cs-CZ"/>
        </w:rPr>
        <w:t xml:space="preserve">“ </w:t>
      </w:r>
      <w:r w:rsidR="006B2298" w:rsidRPr="00067A32">
        <w:rPr>
          <w:rFonts w:ascii="Georgia" w:hAnsi="Georgia" w:cs="Arial"/>
          <w:sz w:val="22"/>
          <w:szCs w:val="22"/>
          <w:lang w:val="cs-CZ"/>
        </w:rPr>
        <w:t xml:space="preserve">a částkou 1 500 000 Kč pak další fungování </w:t>
      </w:r>
      <w:r w:rsidR="00D622F7" w:rsidRPr="00067A32">
        <w:rPr>
          <w:rFonts w:ascii="Georgia" w:hAnsi="Georgia" w:cs="Arial"/>
          <w:sz w:val="22"/>
          <w:szCs w:val="22"/>
          <w:lang w:val="cs-CZ"/>
        </w:rPr>
        <w:t>Třetího svěřeneckého fondu pro Jordánsko.</w:t>
      </w:r>
    </w:p>
    <w:p w14:paraId="07074A7A" w14:textId="18C37BEA" w:rsidR="007871A4" w:rsidRPr="00067A32" w:rsidRDefault="00F72D2F" w:rsidP="00DF3FEE">
      <w:pPr>
        <w:snapToGrid w:val="0"/>
        <w:spacing w:before="120" w:after="120" w:line="276" w:lineRule="auto"/>
        <w:jc w:val="both"/>
        <w:rPr>
          <w:rFonts w:ascii="Georgia" w:hAnsi="Georgia" w:cs="Arial"/>
          <w:sz w:val="22"/>
          <w:szCs w:val="22"/>
          <w:lang w:val="cs-CZ"/>
        </w:rPr>
      </w:pPr>
      <w:r w:rsidRPr="00067A32">
        <w:rPr>
          <w:rFonts w:ascii="Georgia" w:hAnsi="Georgia" w:cs="Arial"/>
          <w:b/>
          <w:sz w:val="22"/>
          <w:szCs w:val="22"/>
          <w:lang w:val="cs-CZ"/>
        </w:rPr>
        <w:t>D</w:t>
      </w:r>
      <w:r w:rsidR="00BB12EE" w:rsidRPr="00067A32">
        <w:rPr>
          <w:rFonts w:ascii="Georgia" w:hAnsi="Georgia" w:cs="Arial"/>
          <w:b/>
          <w:sz w:val="22"/>
          <w:szCs w:val="22"/>
          <w:lang w:val="cs-CZ"/>
        </w:rPr>
        <w:t>ůstojnost a integritu</w:t>
      </w:r>
      <w:r w:rsidRPr="00067A32">
        <w:rPr>
          <w:rFonts w:ascii="Georgia" w:hAnsi="Georgia" w:cs="Arial"/>
          <w:b/>
          <w:sz w:val="22"/>
          <w:szCs w:val="22"/>
          <w:lang w:val="cs-CZ"/>
        </w:rPr>
        <w:t xml:space="preserve"> žen ve vztahu k Agendě WPS</w:t>
      </w:r>
      <w:r w:rsidRPr="00067A32">
        <w:rPr>
          <w:rFonts w:ascii="Georgia" w:hAnsi="Georgia" w:cs="Arial"/>
          <w:sz w:val="22"/>
          <w:szCs w:val="22"/>
          <w:lang w:val="cs-CZ"/>
        </w:rPr>
        <w:t xml:space="preserve"> </w:t>
      </w:r>
      <w:r w:rsidR="00FF01D5" w:rsidRPr="00067A32">
        <w:rPr>
          <w:rFonts w:ascii="Georgia" w:hAnsi="Georgia" w:cs="Arial"/>
          <w:sz w:val="22"/>
          <w:szCs w:val="22"/>
          <w:lang w:val="cs-CZ"/>
        </w:rPr>
        <w:t xml:space="preserve">ČR </w:t>
      </w:r>
      <w:r w:rsidR="00BB12EE" w:rsidRPr="00067A32">
        <w:rPr>
          <w:rFonts w:ascii="Georgia" w:hAnsi="Georgia" w:cs="Arial"/>
          <w:sz w:val="22"/>
          <w:szCs w:val="22"/>
          <w:lang w:val="cs-CZ"/>
        </w:rPr>
        <w:t>podporovala zahrnutím problematiky</w:t>
      </w:r>
      <w:r w:rsidR="00FF01D5" w:rsidRPr="00067A32">
        <w:rPr>
          <w:rFonts w:ascii="Georgia" w:hAnsi="Georgia" w:cs="Arial"/>
          <w:sz w:val="22"/>
          <w:szCs w:val="22"/>
          <w:lang w:val="cs-CZ"/>
        </w:rPr>
        <w:t xml:space="preserve"> genderové nerovnosti do svých doporučení v rámci </w:t>
      </w:r>
      <w:r w:rsidR="00BB12EE" w:rsidRPr="00067A32">
        <w:rPr>
          <w:rFonts w:ascii="Georgia" w:hAnsi="Georgia" w:cs="Arial"/>
          <w:sz w:val="22"/>
          <w:szCs w:val="22"/>
          <w:lang w:val="cs-CZ"/>
        </w:rPr>
        <w:t>Univerzálního periodického přezkumu Rady pro lidská práva.</w:t>
      </w:r>
      <w:r w:rsidR="00DF3FEE" w:rsidRPr="00067A32">
        <w:rPr>
          <w:rFonts w:ascii="Georgia" w:hAnsi="Georgia" w:cs="Arial"/>
          <w:sz w:val="22"/>
          <w:szCs w:val="22"/>
          <w:lang w:val="cs-CZ"/>
        </w:rPr>
        <w:t xml:space="preserve"> </w:t>
      </w:r>
      <w:r w:rsidR="007871A4" w:rsidRPr="00067A32">
        <w:rPr>
          <w:rFonts w:ascii="Georgia" w:hAnsi="Georgia" w:cs="Arial"/>
          <w:sz w:val="22"/>
          <w:szCs w:val="22"/>
          <w:lang w:val="cs-CZ"/>
        </w:rPr>
        <w:t>V</w:t>
      </w:r>
      <w:r w:rsidR="00DF3FEE" w:rsidRPr="00067A32">
        <w:rPr>
          <w:rFonts w:ascii="Georgia" w:hAnsi="Georgia" w:cs="Arial"/>
          <w:sz w:val="22"/>
          <w:szCs w:val="22"/>
          <w:lang w:val="cs-CZ"/>
        </w:rPr>
        <w:t> roce 2018</w:t>
      </w:r>
      <w:r w:rsidR="007871A4" w:rsidRPr="00067A32">
        <w:rPr>
          <w:rFonts w:ascii="Georgia" w:hAnsi="Georgia" w:cs="Arial"/>
          <w:sz w:val="22"/>
          <w:szCs w:val="22"/>
          <w:lang w:val="cs-CZ"/>
        </w:rPr>
        <w:t xml:space="preserve"> </w:t>
      </w:r>
      <w:r w:rsidR="00DF3FEE" w:rsidRPr="00067A32">
        <w:rPr>
          <w:rFonts w:ascii="Georgia" w:hAnsi="Georgia" w:cs="Arial"/>
          <w:sz w:val="22"/>
          <w:szCs w:val="22"/>
          <w:lang w:val="cs-CZ"/>
        </w:rPr>
        <w:t xml:space="preserve">ČR </w:t>
      </w:r>
      <w:r w:rsidR="00970D2D" w:rsidRPr="00067A32">
        <w:rPr>
          <w:rFonts w:ascii="Georgia" w:hAnsi="Georgia" w:cs="Arial"/>
          <w:sz w:val="22"/>
          <w:szCs w:val="22"/>
          <w:lang w:val="cs-CZ"/>
        </w:rPr>
        <w:t xml:space="preserve">také například </w:t>
      </w:r>
      <w:r w:rsidR="007871A4" w:rsidRPr="00067A32">
        <w:rPr>
          <w:rFonts w:ascii="Georgia" w:hAnsi="Georgia" w:cs="Arial"/>
          <w:sz w:val="22"/>
          <w:szCs w:val="22"/>
          <w:lang w:val="cs-CZ"/>
        </w:rPr>
        <w:t>v </w:t>
      </w:r>
      <w:r w:rsidR="00DF3FEE" w:rsidRPr="00067A32">
        <w:rPr>
          <w:rFonts w:ascii="Georgia" w:hAnsi="Georgia" w:cs="Arial"/>
          <w:sz w:val="22"/>
          <w:szCs w:val="22"/>
          <w:lang w:val="cs-CZ"/>
        </w:rPr>
        <w:t>rámci stabilizace Iráku podpořila</w:t>
      </w:r>
      <w:r w:rsidR="007871A4" w:rsidRPr="00067A32">
        <w:rPr>
          <w:rFonts w:ascii="Georgia" w:hAnsi="Georgia" w:cs="Arial"/>
          <w:sz w:val="22"/>
          <w:szCs w:val="22"/>
          <w:lang w:val="cs-CZ"/>
        </w:rPr>
        <w:t xml:space="preserve"> program UNMAS zaměřený na výcvik místní policie na detekci </w:t>
      </w:r>
      <w:r w:rsidR="00DF3FEE" w:rsidRPr="00067A32">
        <w:rPr>
          <w:rFonts w:ascii="Georgia" w:hAnsi="Georgia" w:cs="Arial"/>
          <w:sz w:val="22"/>
          <w:szCs w:val="22"/>
          <w:lang w:val="cs-CZ"/>
        </w:rPr>
        <w:t xml:space="preserve">a řešení minového nebezpečí </w:t>
      </w:r>
      <w:r w:rsidR="007871A4" w:rsidRPr="00067A32">
        <w:rPr>
          <w:rFonts w:ascii="Georgia" w:hAnsi="Georgia" w:cs="Arial"/>
          <w:sz w:val="22"/>
          <w:szCs w:val="22"/>
          <w:lang w:val="cs-CZ"/>
        </w:rPr>
        <w:t>se zvláštním zaměřením na ženy.</w:t>
      </w:r>
    </w:p>
    <w:p w14:paraId="454D5F8E" w14:textId="77777777" w:rsidR="00052CA2" w:rsidRPr="00067A32" w:rsidRDefault="00DD6645" w:rsidP="005B4495">
      <w:pPr>
        <w:pStyle w:val="Nadpis1"/>
        <w:numPr>
          <w:ilvl w:val="0"/>
          <w:numId w:val="9"/>
        </w:numPr>
        <w:pBdr>
          <w:top w:val="single" w:sz="4" w:space="1" w:color="4F81BD"/>
          <w:left w:val="single" w:sz="4" w:space="4" w:color="4F81BD"/>
          <w:bottom w:val="single" w:sz="4" w:space="1" w:color="4F81BD"/>
          <w:right w:val="single" w:sz="4" w:space="4" w:color="4F81BD"/>
          <w:between w:val="single" w:sz="4" w:space="1" w:color="4F81BD"/>
          <w:bar w:val="single" w:sz="4" w:color="4F81BD"/>
        </w:pBdr>
        <w:spacing w:line="276" w:lineRule="auto"/>
        <w:rPr>
          <w:rFonts w:ascii="Georgia" w:hAnsi="Georgia" w:cs="Arial"/>
          <w:color w:val="4F81BD"/>
          <w:sz w:val="22"/>
          <w:szCs w:val="22"/>
          <w:lang w:val="cs-CZ"/>
        </w:rPr>
      </w:pPr>
      <w:bookmarkStart w:id="2" w:name="_Toc469998691"/>
      <w:bookmarkStart w:id="3" w:name="_Toc8495766"/>
      <w:r w:rsidRPr="00067A32">
        <w:rPr>
          <w:rFonts w:ascii="Georgia" w:hAnsi="Georgia" w:cs="Arial"/>
          <w:color w:val="5B9BD5"/>
          <w:sz w:val="28"/>
          <w:szCs w:val="22"/>
          <w:lang w:val="cs-CZ"/>
        </w:rPr>
        <w:br w:type="page"/>
      </w:r>
      <w:bookmarkStart w:id="4" w:name="_Toc10109209"/>
      <w:r w:rsidR="00052CA2" w:rsidRPr="00067A32">
        <w:rPr>
          <w:rFonts w:ascii="Georgia" w:hAnsi="Georgia" w:cs="Arial"/>
          <w:color w:val="4F81BD"/>
          <w:sz w:val="28"/>
          <w:szCs w:val="22"/>
          <w:lang w:val="cs-CZ"/>
        </w:rPr>
        <w:t>Vyrovnané zastoupení žen a mužů v rozhodovacích pozicích</w:t>
      </w:r>
      <w:bookmarkEnd w:id="2"/>
      <w:bookmarkEnd w:id="3"/>
      <w:bookmarkEnd w:id="4"/>
      <w:r w:rsidR="00052CA2" w:rsidRPr="00067A32">
        <w:rPr>
          <w:rFonts w:ascii="Georgia" w:hAnsi="Georgia" w:cs="Arial"/>
          <w:color w:val="4F81BD"/>
          <w:sz w:val="28"/>
          <w:szCs w:val="22"/>
          <w:lang w:val="cs-CZ"/>
        </w:rPr>
        <w:t xml:space="preserve">  </w:t>
      </w:r>
    </w:p>
    <w:p w14:paraId="4457A77F" w14:textId="77777777" w:rsidR="00EC743C" w:rsidRPr="00067A32" w:rsidRDefault="00EC743C" w:rsidP="007554FF">
      <w:pPr>
        <w:snapToGrid w:val="0"/>
        <w:spacing w:after="120" w:line="276" w:lineRule="auto"/>
        <w:ind w:left="405"/>
        <w:jc w:val="center"/>
        <w:rPr>
          <w:rFonts w:ascii="Georgia" w:hAnsi="Georgia" w:cs="Arial"/>
          <w:b/>
          <w:sz w:val="22"/>
          <w:szCs w:val="22"/>
          <w:lang w:val="cs-CZ"/>
        </w:rPr>
      </w:pPr>
    </w:p>
    <w:p w14:paraId="71C195F7" w14:textId="77777777" w:rsidR="00AF6779" w:rsidRPr="00067A32" w:rsidRDefault="00AF6779" w:rsidP="005B4495">
      <w:pPr>
        <w:pStyle w:val="Nadpis2"/>
        <w:pBdr>
          <w:bottom w:val="single" w:sz="4" w:space="1" w:color="4F81BD"/>
        </w:pBdr>
        <w:rPr>
          <w:rFonts w:ascii="Georgia" w:hAnsi="Georgia" w:cs="Arial"/>
          <w:i w:val="0"/>
          <w:color w:val="4F81BD"/>
          <w:sz w:val="24"/>
          <w:szCs w:val="22"/>
          <w:lang w:val="cs-CZ"/>
        </w:rPr>
      </w:pPr>
      <w:bookmarkStart w:id="5" w:name="_Toc10109210"/>
      <w:r w:rsidRPr="00067A32">
        <w:rPr>
          <w:rFonts w:ascii="Georgia" w:hAnsi="Georgia" w:cs="Arial"/>
          <w:i w:val="0"/>
          <w:color w:val="4F81BD"/>
          <w:sz w:val="24"/>
          <w:szCs w:val="22"/>
          <w:lang w:val="cs-CZ"/>
        </w:rPr>
        <w:t>Úkol č. 1</w:t>
      </w:r>
      <w:bookmarkEnd w:id="5"/>
    </w:p>
    <w:p w14:paraId="2AA314FA" w14:textId="77777777" w:rsidR="00707E05" w:rsidRPr="00067A32" w:rsidRDefault="00AF6779" w:rsidP="007554FF">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Obecný cíl: Usilovat o zvýšení zastoupení žen v rámci vojenských a civilních misí,</w:t>
      </w:r>
      <w:r w:rsidR="00A30FD8" w:rsidRPr="00067A32">
        <w:rPr>
          <w:rFonts w:ascii="Georgia" w:hAnsi="Georgia" w:cs="Arial"/>
          <w:b/>
          <w:sz w:val="22"/>
          <w:szCs w:val="22"/>
          <w:lang w:val="cs-CZ"/>
        </w:rPr>
        <w:t xml:space="preserve"> </w:t>
      </w:r>
      <w:r w:rsidRPr="00067A32">
        <w:rPr>
          <w:rFonts w:ascii="Georgia" w:hAnsi="Georgia" w:cs="Arial"/>
          <w:b/>
          <w:sz w:val="22"/>
          <w:szCs w:val="22"/>
          <w:lang w:val="cs-CZ"/>
        </w:rPr>
        <w:t>v mezinárodních organizacích včetně rozhodovacích pozic</w:t>
      </w:r>
    </w:p>
    <w:p w14:paraId="4D687231" w14:textId="77777777" w:rsidR="00AF6779" w:rsidRPr="00067A32" w:rsidRDefault="00A374E7"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r w:rsidR="00AF6779" w:rsidRPr="00067A32">
        <w:rPr>
          <w:rFonts w:ascii="Georgia" w:hAnsi="Georgia" w:cs="Arial"/>
          <w:sz w:val="22"/>
          <w:szCs w:val="22"/>
          <w:lang w:val="cs-CZ"/>
        </w:rPr>
        <w:t>:</w:t>
      </w:r>
    </w:p>
    <w:p w14:paraId="3AF1A48F" w14:textId="77777777" w:rsidR="00AF6779" w:rsidRPr="00067A32" w:rsidRDefault="00AF6779" w:rsidP="007554FF">
      <w:pPr>
        <w:numPr>
          <w:ilvl w:val="0"/>
          <w:numId w:val="7"/>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rámci nabízených pozic (NATO, EU, OBSE a OSN) proaktivně hledat pozice pro uplatnění žen a konkrétními opatřeními zvyšovat kompetence žen-vojákyň a žen-policistek pro případnou účast v zahraničních vojenských a civilních misích;</w:t>
      </w:r>
    </w:p>
    <w:p w14:paraId="6342C4DC" w14:textId="5740189D" w:rsidR="00AF6779" w:rsidRPr="00067A32" w:rsidRDefault="00AF6779" w:rsidP="007554FF">
      <w:pPr>
        <w:numPr>
          <w:ilvl w:val="0"/>
          <w:numId w:val="7"/>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Prostřednictvím osvětových aktivit podporovat zájem žen-vojákyň a žen-policistek o účast v zahraničních vojenských a civilních misích, pravidelné sledování a hodnocení vývoje statistických údajů týkajících se žen a mužů účastnících se zahraničních vojenských operací a pozorovatelských misí; krátkodobé a dlouhodobé vysílání zaměstnankyň do </w:t>
      </w:r>
      <w:r w:rsidR="007F3395" w:rsidRPr="00067A32">
        <w:rPr>
          <w:rFonts w:ascii="Georgia" w:hAnsi="Georgia" w:cs="Arial"/>
          <w:sz w:val="22"/>
          <w:szCs w:val="22"/>
          <w:lang w:val="cs-CZ"/>
        </w:rPr>
        <w:t>zahraničí do programů EU/EASO/</w:t>
      </w:r>
      <w:r w:rsidRPr="00067A32">
        <w:rPr>
          <w:rFonts w:ascii="Georgia" w:hAnsi="Georgia" w:cs="Arial"/>
          <w:sz w:val="22"/>
          <w:szCs w:val="22"/>
          <w:lang w:val="cs-CZ"/>
        </w:rPr>
        <w:t>FRONTEX;</w:t>
      </w:r>
    </w:p>
    <w:p w14:paraId="13870DA2" w14:textId="77777777" w:rsidR="00100180" w:rsidRPr="00067A32" w:rsidRDefault="00AF6779" w:rsidP="007554FF">
      <w:pPr>
        <w:numPr>
          <w:ilvl w:val="0"/>
          <w:numId w:val="7"/>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Při tvorbě koncepčních materiálů upravujících výběr pracovníků a pracovnic do zahraničních vojenských a civilních misí zahrnovat princip zohledňování vyváženého zastoupení žen </w:t>
      </w:r>
      <w:r w:rsidR="004B3380" w:rsidRPr="00067A32">
        <w:rPr>
          <w:rFonts w:ascii="Georgia" w:hAnsi="Georgia" w:cs="Arial"/>
          <w:sz w:val="22"/>
          <w:szCs w:val="22"/>
          <w:lang w:val="cs-CZ"/>
        </w:rPr>
        <w:t xml:space="preserve">a mužů </w:t>
      </w:r>
      <w:r w:rsidRPr="00067A32">
        <w:rPr>
          <w:rFonts w:ascii="Georgia" w:hAnsi="Georgia" w:cs="Arial"/>
          <w:sz w:val="22"/>
          <w:szCs w:val="22"/>
          <w:lang w:val="cs-CZ"/>
        </w:rPr>
        <w:t xml:space="preserve">v zahraničních vojenských a civilních misích včetně vedoucích pozic, </w:t>
      </w:r>
      <w:r w:rsidRPr="00067A32">
        <w:rPr>
          <w:rFonts w:ascii="Georgia" w:hAnsi="Georgia" w:cs="Arial"/>
          <w:color w:val="000000"/>
          <w:sz w:val="22"/>
          <w:szCs w:val="22"/>
          <w:lang w:val="cs-CZ" w:eastAsia="cs-CZ"/>
        </w:rPr>
        <w:t>zohlednění specifických potřeb žen účastnících se zahraničních civilních a vojenských misí.</w:t>
      </w:r>
    </w:p>
    <w:p w14:paraId="7BDADA1D" w14:textId="77777777" w:rsidR="00040F6D" w:rsidRPr="00067A32" w:rsidRDefault="00040F6D" w:rsidP="00040F6D">
      <w:pPr>
        <w:snapToGrid w:val="0"/>
        <w:spacing w:after="120" w:line="276" w:lineRule="auto"/>
        <w:jc w:val="both"/>
        <w:rPr>
          <w:rFonts w:ascii="Georgia" w:hAnsi="Georgia" w:cs="Arial"/>
          <w:b/>
          <w:sz w:val="22"/>
          <w:szCs w:val="22"/>
          <w:lang w:val="cs-CZ"/>
        </w:rPr>
      </w:pPr>
    </w:p>
    <w:p w14:paraId="54A3477D" w14:textId="77777777" w:rsidR="00040F6D" w:rsidRPr="00067A32" w:rsidRDefault="00040F6D" w:rsidP="00040F6D">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 xml:space="preserve">Armáda ČR vysílá vojákyně a vojáky do zahraničních operací a pozorovatelských misí OSN. V roce 2018 působily v pozorovatelských misích 3 vojákyně </w:t>
      </w:r>
      <w:r w:rsidRPr="00067A32">
        <w:rPr>
          <w:rFonts w:ascii="Georgia" w:hAnsi="Georgia" w:cs="Arial"/>
          <w:sz w:val="22"/>
          <w:szCs w:val="22"/>
          <w:lang w:val="cs-CZ"/>
        </w:rPr>
        <w:t xml:space="preserve">(mise MONUSCO Kongo, UNMIK Kosovo, MINUSCA SAR). </w:t>
      </w:r>
      <w:r w:rsidRPr="00067A32">
        <w:rPr>
          <w:rFonts w:ascii="Georgia" w:hAnsi="Georgia" w:cs="Arial"/>
          <w:b/>
          <w:sz w:val="22"/>
          <w:szCs w:val="22"/>
          <w:lang w:val="cs-CZ"/>
        </w:rPr>
        <w:t>V zahraničních misích působilo 72 vojákyň v 11 jednotkách.</w:t>
      </w:r>
      <w:r w:rsidRPr="00067A32">
        <w:rPr>
          <w:rStyle w:val="Znakapoznpodarou"/>
          <w:rFonts w:ascii="Georgia" w:hAnsi="Georgia" w:cs="Arial"/>
          <w:sz w:val="22"/>
          <w:szCs w:val="22"/>
          <w:lang w:val="cs-CZ"/>
        </w:rPr>
        <w:footnoteReference w:id="2"/>
      </w:r>
      <w:r w:rsidRPr="00067A32">
        <w:rPr>
          <w:rFonts w:ascii="Georgia" w:hAnsi="Georgia" w:cs="Arial"/>
          <w:sz w:val="22"/>
          <w:szCs w:val="22"/>
          <w:lang w:val="cs-CZ"/>
        </w:rPr>
        <w:t xml:space="preserve">  </w:t>
      </w:r>
    </w:p>
    <w:p w14:paraId="16FA7109" w14:textId="77777777" w:rsidR="00040F6D" w:rsidRPr="00067A32" w:rsidRDefault="00040F6D" w:rsidP="00040F6D">
      <w:pPr>
        <w:snapToGrid w:val="0"/>
        <w:spacing w:after="120" w:line="276" w:lineRule="auto"/>
        <w:jc w:val="both"/>
        <w:rPr>
          <w:rFonts w:ascii="Georgia" w:hAnsi="Georgia" w:cs="Arial"/>
          <w:sz w:val="22"/>
          <w:szCs w:val="22"/>
          <w:lang w:val="cs-CZ"/>
        </w:rPr>
      </w:pPr>
    </w:p>
    <w:p w14:paraId="20CF2BF4" w14:textId="7B616593" w:rsidR="00040F6D" w:rsidRPr="00067A32" w:rsidRDefault="00040F6D" w:rsidP="00040F6D">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 1: Působení vojákyň v jednotkách zahraničních misí</w:t>
      </w:r>
    </w:p>
    <w:tbl>
      <w:tblPr>
        <w:tblW w:w="0" w:type="auto"/>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353"/>
      </w:tblGrid>
      <w:tr w:rsidR="00040F6D" w:rsidRPr="00067A32" w14:paraId="1433159B" w14:textId="77777777" w:rsidTr="0006341C">
        <w:trPr>
          <w:trHeight w:val="497"/>
          <w:jc w:val="center"/>
        </w:trPr>
        <w:tc>
          <w:tcPr>
            <w:tcW w:w="5706" w:type="dxa"/>
            <w:shd w:val="clear" w:color="auto" w:fill="9CC2E5" w:themeFill="accent5" w:themeFillTint="99"/>
            <w:vAlign w:val="bottom"/>
          </w:tcPr>
          <w:p w14:paraId="46D606A2" w14:textId="77777777" w:rsidR="00040F6D" w:rsidRPr="00067A32" w:rsidRDefault="00040F6D" w:rsidP="0021140E">
            <w:pPr>
              <w:snapToGrid w:val="0"/>
              <w:spacing w:after="120" w:line="276" w:lineRule="auto"/>
              <w:jc w:val="center"/>
              <w:rPr>
                <w:rFonts w:ascii="Georgia" w:hAnsi="Georgia" w:cs="Arial"/>
                <w:b/>
                <w:sz w:val="22"/>
                <w:szCs w:val="22"/>
                <w:lang w:val="cs-CZ"/>
              </w:rPr>
            </w:pPr>
            <w:r w:rsidRPr="00067A32">
              <w:rPr>
                <w:rFonts w:ascii="Georgia" w:hAnsi="Georgia" w:cs="Arial"/>
                <w:b/>
                <w:sz w:val="22"/>
                <w:szCs w:val="22"/>
                <w:lang w:val="cs-CZ"/>
              </w:rPr>
              <w:t>Název mise</w:t>
            </w:r>
          </w:p>
        </w:tc>
        <w:tc>
          <w:tcPr>
            <w:tcW w:w="3353" w:type="dxa"/>
            <w:shd w:val="clear" w:color="auto" w:fill="9CC2E5" w:themeFill="accent5" w:themeFillTint="99"/>
            <w:vAlign w:val="bottom"/>
          </w:tcPr>
          <w:p w14:paraId="1BC94A46" w14:textId="77777777" w:rsidR="00040F6D" w:rsidRPr="00067A32" w:rsidRDefault="00040F6D" w:rsidP="0021140E">
            <w:pPr>
              <w:snapToGrid w:val="0"/>
              <w:spacing w:after="120" w:line="276" w:lineRule="auto"/>
              <w:jc w:val="center"/>
              <w:rPr>
                <w:rFonts w:ascii="Georgia" w:hAnsi="Georgia" w:cs="Arial"/>
                <w:b/>
                <w:sz w:val="22"/>
                <w:szCs w:val="22"/>
                <w:lang w:val="cs-CZ"/>
              </w:rPr>
            </w:pPr>
            <w:r w:rsidRPr="00067A32">
              <w:rPr>
                <w:rFonts w:ascii="Georgia" w:hAnsi="Georgia" w:cs="Arial"/>
                <w:b/>
                <w:sz w:val="22"/>
                <w:szCs w:val="22"/>
                <w:lang w:val="cs-CZ"/>
              </w:rPr>
              <w:t>Počet vojákyň</w:t>
            </w:r>
          </w:p>
        </w:tc>
      </w:tr>
      <w:tr w:rsidR="00040F6D" w:rsidRPr="00067A32" w14:paraId="0DE5216F" w14:textId="77777777" w:rsidTr="00F311EB">
        <w:trPr>
          <w:trHeight w:hRule="exact" w:val="425"/>
          <w:jc w:val="center"/>
        </w:trPr>
        <w:tc>
          <w:tcPr>
            <w:tcW w:w="5706" w:type="dxa"/>
            <w:shd w:val="clear" w:color="auto" w:fill="auto"/>
            <w:vAlign w:val="center"/>
          </w:tcPr>
          <w:p w14:paraId="06D09B4D"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ÚU Resolute Support Afghánistán</w:t>
            </w:r>
          </w:p>
        </w:tc>
        <w:tc>
          <w:tcPr>
            <w:tcW w:w="3353" w:type="dxa"/>
            <w:shd w:val="clear" w:color="auto" w:fill="auto"/>
            <w:vAlign w:val="center"/>
          </w:tcPr>
          <w:p w14:paraId="0BE29119"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34</w:t>
            </w:r>
            <w:r w:rsidRPr="00067A32">
              <w:rPr>
                <w:rStyle w:val="Znakapoznpodarou"/>
                <w:rFonts w:ascii="Georgia" w:hAnsi="Georgia" w:cs="Arial"/>
                <w:sz w:val="22"/>
                <w:szCs w:val="22"/>
                <w:lang w:val="cs-CZ"/>
              </w:rPr>
              <w:footnoteReference w:id="3"/>
            </w:r>
          </w:p>
        </w:tc>
      </w:tr>
      <w:tr w:rsidR="00040F6D" w:rsidRPr="00067A32" w14:paraId="259F6677" w14:textId="77777777" w:rsidTr="00F311EB">
        <w:trPr>
          <w:trHeight w:hRule="exact" w:val="425"/>
          <w:jc w:val="center"/>
        </w:trPr>
        <w:tc>
          <w:tcPr>
            <w:tcW w:w="5706" w:type="dxa"/>
            <w:shd w:val="clear" w:color="auto" w:fill="auto"/>
            <w:vAlign w:val="center"/>
          </w:tcPr>
          <w:p w14:paraId="2A405F64"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ÚU AČR Irák</w:t>
            </w:r>
          </w:p>
        </w:tc>
        <w:tc>
          <w:tcPr>
            <w:tcW w:w="3353" w:type="dxa"/>
            <w:shd w:val="clear" w:color="auto" w:fill="auto"/>
            <w:vAlign w:val="center"/>
          </w:tcPr>
          <w:p w14:paraId="02983E6C"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2</w:t>
            </w:r>
            <w:r w:rsidRPr="00067A32">
              <w:rPr>
                <w:rStyle w:val="Znakapoznpodarou"/>
                <w:rFonts w:ascii="Georgia" w:hAnsi="Georgia" w:cs="Arial"/>
                <w:sz w:val="22"/>
                <w:szCs w:val="22"/>
                <w:lang w:val="cs-CZ"/>
              </w:rPr>
              <w:footnoteReference w:id="4"/>
            </w:r>
          </w:p>
        </w:tc>
      </w:tr>
      <w:tr w:rsidR="00040F6D" w:rsidRPr="00067A32" w14:paraId="129B8986" w14:textId="77777777" w:rsidTr="00F311EB">
        <w:trPr>
          <w:trHeight w:hRule="exact" w:val="425"/>
          <w:jc w:val="center"/>
        </w:trPr>
        <w:tc>
          <w:tcPr>
            <w:tcW w:w="5706" w:type="dxa"/>
            <w:shd w:val="clear" w:color="auto" w:fill="auto"/>
            <w:vAlign w:val="center"/>
          </w:tcPr>
          <w:p w14:paraId="6F2AA3AB"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Letecký poradní tým Irák</w:t>
            </w:r>
          </w:p>
        </w:tc>
        <w:tc>
          <w:tcPr>
            <w:tcW w:w="3353" w:type="dxa"/>
            <w:shd w:val="clear" w:color="auto" w:fill="auto"/>
            <w:vAlign w:val="center"/>
          </w:tcPr>
          <w:p w14:paraId="51D5D00E"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9</w:t>
            </w:r>
          </w:p>
        </w:tc>
      </w:tr>
      <w:tr w:rsidR="00040F6D" w:rsidRPr="00067A32" w14:paraId="59128425" w14:textId="77777777" w:rsidTr="00F311EB">
        <w:trPr>
          <w:trHeight w:hRule="exact" w:val="425"/>
          <w:jc w:val="center"/>
        </w:trPr>
        <w:tc>
          <w:tcPr>
            <w:tcW w:w="5706" w:type="dxa"/>
            <w:shd w:val="clear" w:color="auto" w:fill="auto"/>
            <w:vAlign w:val="center"/>
          </w:tcPr>
          <w:p w14:paraId="73F78463"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Rotní ÚU eFP Litva</w:t>
            </w:r>
          </w:p>
        </w:tc>
        <w:tc>
          <w:tcPr>
            <w:tcW w:w="3353" w:type="dxa"/>
            <w:shd w:val="clear" w:color="auto" w:fill="auto"/>
            <w:vAlign w:val="center"/>
          </w:tcPr>
          <w:p w14:paraId="799EB855"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7</w:t>
            </w:r>
          </w:p>
        </w:tc>
      </w:tr>
      <w:tr w:rsidR="00040F6D" w:rsidRPr="00067A32" w14:paraId="79392913" w14:textId="77777777" w:rsidTr="00F311EB">
        <w:trPr>
          <w:trHeight w:hRule="exact" w:val="425"/>
          <w:jc w:val="center"/>
        </w:trPr>
        <w:tc>
          <w:tcPr>
            <w:tcW w:w="5706" w:type="dxa"/>
            <w:shd w:val="clear" w:color="auto" w:fill="auto"/>
            <w:vAlign w:val="center"/>
          </w:tcPr>
          <w:p w14:paraId="3664759B"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EUTM-M</w:t>
            </w:r>
          </w:p>
        </w:tc>
        <w:tc>
          <w:tcPr>
            <w:tcW w:w="3353" w:type="dxa"/>
            <w:shd w:val="clear" w:color="auto" w:fill="auto"/>
            <w:vAlign w:val="center"/>
          </w:tcPr>
          <w:p w14:paraId="47007FF1"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6</w:t>
            </w:r>
          </w:p>
        </w:tc>
      </w:tr>
      <w:tr w:rsidR="00040F6D" w:rsidRPr="00067A32" w14:paraId="47C80709" w14:textId="77777777" w:rsidTr="00F311EB">
        <w:trPr>
          <w:trHeight w:hRule="exact" w:val="425"/>
          <w:jc w:val="center"/>
        </w:trPr>
        <w:tc>
          <w:tcPr>
            <w:tcW w:w="5706" w:type="dxa"/>
            <w:shd w:val="clear" w:color="auto" w:fill="auto"/>
            <w:vAlign w:val="center"/>
          </w:tcPr>
          <w:p w14:paraId="20E9A6A8"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Skupina AČR MINUSMA</w:t>
            </w:r>
          </w:p>
        </w:tc>
        <w:tc>
          <w:tcPr>
            <w:tcW w:w="3353" w:type="dxa"/>
            <w:shd w:val="clear" w:color="auto" w:fill="auto"/>
            <w:vAlign w:val="center"/>
          </w:tcPr>
          <w:p w14:paraId="3EAB2C1C"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3</w:t>
            </w:r>
          </w:p>
        </w:tc>
      </w:tr>
      <w:tr w:rsidR="00040F6D" w:rsidRPr="00067A32" w14:paraId="16F0A907" w14:textId="77777777" w:rsidTr="00F311EB">
        <w:trPr>
          <w:trHeight w:hRule="exact" w:val="425"/>
          <w:jc w:val="center"/>
        </w:trPr>
        <w:tc>
          <w:tcPr>
            <w:tcW w:w="5706" w:type="dxa"/>
            <w:shd w:val="clear" w:color="auto" w:fill="auto"/>
            <w:vAlign w:val="center"/>
          </w:tcPr>
          <w:p w14:paraId="5FC2CE71"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CASA ÚU MFO Sinaj</w:t>
            </w:r>
          </w:p>
        </w:tc>
        <w:tc>
          <w:tcPr>
            <w:tcW w:w="3353" w:type="dxa"/>
            <w:shd w:val="clear" w:color="auto" w:fill="auto"/>
            <w:vAlign w:val="center"/>
          </w:tcPr>
          <w:p w14:paraId="4F76ADA6"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2</w:t>
            </w:r>
          </w:p>
        </w:tc>
      </w:tr>
      <w:tr w:rsidR="00040F6D" w:rsidRPr="00067A32" w14:paraId="025F7E89" w14:textId="77777777" w:rsidTr="00F311EB">
        <w:trPr>
          <w:trHeight w:hRule="exact" w:val="425"/>
          <w:jc w:val="center"/>
        </w:trPr>
        <w:tc>
          <w:tcPr>
            <w:tcW w:w="5706" w:type="dxa"/>
            <w:shd w:val="clear" w:color="auto" w:fill="auto"/>
            <w:vAlign w:val="center"/>
          </w:tcPr>
          <w:p w14:paraId="29911E5A"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EU NAVFOR MEDITERRANEAN</w:t>
            </w:r>
          </w:p>
        </w:tc>
        <w:tc>
          <w:tcPr>
            <w:tcW w:w="3353" w:type="dxa"/>
            <w:shd w:val="clear" w:color="auto" w:fill="auto"/>
            <w:vAlign w:val="center"/>
          </w:tcPr>
          <w:p w14:paraId="3F462E00"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2</w:t>
            </w:r>
          </w:p>
        </w:tc>
      </w:tr>
      <w:tr w:rsidR="00040F6D" w:rsidRPr="00067A32" w14:paraId="32C3BAF7" w14:textId="77777777" w:rsidTr="00F311EB">
        <w:trPr>
          <w:trHeight w:hRule="exact" w:val="425"/>
          <w:jc w:val="center"/>
        </w:trPr>
        <w:tc>
          <w:tcPr>
            <w:tcW w:w="5706" w:type="dxa"/>
            <w:shd w:val="clear" w:color="auto" w:fill="auto"/>
            <w:vAlign w:val="center"/>
          </w:tcPr>
          <w:p w14:paraId="2485FAA7"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EUFOR ALTHEA</w:t>
            </w:r>
          </w:p>
        </w:tc>
        <w:tc>
          <w:tcPr>
            <w:tcW w:w="3353" w:type="dxa"/>
            <w:shd w:val="clear" w:color="auto" w:fill="auto"/>
            <w:vAlign w:val="center"/>
          </w:tcPr>
          <w:p w14:paraId="42EDAAF1"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1</w:t>
            </w:r>
          </w:p>
        </w:tc>
      </w:tr>
      <w:tr w:rsidR="00040F6D" w:rsidRPr="00067A32" w14:paraId="7F848ECF" w14:textId="77777777" w:rsidTr="00F311EB">
        <w:trPr>
          <w:trHeight w:hRule="exact" w:val="425"/>
          <w:jc w:val="center"/>
        </w:trPr>
        <w:tc>
          <w:tcPr>
            <w:tcW w:w="5706" w:type="dxa"/>
            <w:shd w:val="clear" w:color="auto" w:fill="auto"/>
            <w:vAlign w:val="center"/>
          </w:tcPr>
          <w:p w14:paraId="19E86049"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ÚU HQ KFOR</w:t>
            </w:r>
          </w:p>
        </w:tc>
        <w:tc>
          <w:tcPr>
            <w:tcW w:w="3353" w:type="dxa"/>
            <w:shd w:val="clear" w:color="auto" w:fill="auto"/>
            <w:vAlign w:val="center"/>
          </w:tcPr>
          <w:p w14:paraId="02C2A019"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5</w:t>
            </w:r>
          </w:p>
        </w:tc>
      </w:tr>
      <w:tr w:rsidR="00040F6D" w:rsidRPr="00067A32" w14:paraId="44AE7E6C" w14:textId="77777777" w:rsidTr="00F311EB">
        <w:trPr>
          <w:trHeight w:hRule="exact" w:val="425"/>
          <w:jc w:val="center"/>
        </w:trPr>
        <w:tc>
          <w:tcPr>
            <w:tcW w:w="5706" w:type="dxa"/>
            <w:shd w:val="clear" w:color="auto" w:fill="auto"/>
            <w:vAlign w:val="center"/>
          </w:tcPr>
          <w:p w14:paraId="1B679018" w14:textId="77777777" w:rsidR="00040F6D" w:rsidRPr="00067A32" w:rsidRDefault="00040F6D"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UNDOF</w:t>
            </w:r>
          </w:p>
        </w:tc>
        <w:tc>
          <w:tcPr>
            <w:tcW w:w="3353" w:type="dxa"/>
            <w:shd w:val="clear" w:color="auto" w:fill="auto"/>
            <w:vAlign w:val="center"/>
          </w:tcPr>
          <w:p w14:paraId="6F0F9AB2" w14:textId="77777777" w:rsidR="00040F6D" w:rsidRPr="00067A32" w:rsidRDefault="00040F6D"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1</w:t>
            </w:r>
          </w:p>
        </w:tc>
      </w:tr>
    </w:tbl>
    <w:p w14:paraId="7534D477" w14:textId="77777777" w:rsidR="00040F6D" w:rsidRPr="00067A32" w:rsidRDefault="00040F6D" w:rsidP="00F311EB">
      <w:pPr>
        <w:pStyle w:val="Odstavecseseznamem"/>
        <w:snapToGrid w:val="0"/>
        <w:spacing w:after="120" w:line="276" w:lineRule="auto"/>
        <w:ind w:left="0"/>
        <w:contextualSpacing w:val="0"/>
        <w:jc w:val="both"/>
        <w:rPr>
          <w:rFonts w:ascii="Georgia" w:hAnsi="Georgia" w:cs="Arial"/>
          <w:sz w:val="22"/>
          <w:szCs w:val="22"/>
          <w:lang w:val="cs-CZ"/>
        </w:rPr>
      </w:pPr>
    </w:p>
    <w:p w14:paraId="06C7D444" w14:textId="77777777" w:rsidR="00040F6D" w:rsidRPr="00067A32" w:rsidRDefault="00040F6D" w:rsidP="00040F6D">
      <w:pPr>
        <w:pStyle w:val="Odstavecseseznamem"/>
        <w:snapToGrid w:val="0"/>
        <w:spacing w:before="120" w:after="120" w:line="276" w:lineRule="auto"/>
        <w:ind w:left="0"/>
        <w:contextualSpacing w:val="0"/>
        <w:jc w:val="both"/>
        <w:rPr>
          <w:rFonts w:ascii="Georgia" w:hAnsi="Georgia" w:cs="Arial"/>
          <w:sz w:val="22"/>
          <w:szCs w:val="22"/>
          <w:lang w:val="cs-CZ"/>
        </w:rPr>
      </w:pPr>
      <w:r w:rsidRPr="00067A32">
        <w:rPr>
          <w:rFonts w:ascii="Georgia" w:hAnsi="Georgia" w:cs="Arial"/>
          <w:b/>
          <w:sz w:val="22"/>
          <w:szCs w:val="22"/>
          <w:lang w:val="cs-CZ"/>
        </w:rPr>
        <w:t xml:space="preserve">Oproti roku 2017 se zvýšil počet žen ve velitelské funkci </w:t>
      </w:r>
      <w:proofErr w:type="gramStart"/>
      <w:r w:rsidRPr="00067A32">
        <w:rPr>
          <w:rFonts w:ascii="Georgia" w:hAnsi="Georgia" w:cs="Arial"/>
          <w:b/>
          <w:sz w:val="22"/>
          <w:szCs w:val="22"/>
          <w:lang w:val="cs-CZ"/>
        </w:rPr>
        <w:t>ze</w:t>
      </w:r>
      <w:proofErr w:type="gramEnd"/>
      <w:r w:rsidRPr="00067A32">
        <w:rPr>
          <w:rFonts w:ascii="Georgia" w:hAnsi="Georgia" w:cs="Arial"/>
          <w:b/>
          <w:sz w:val="22"/>
          <w:szCs w:val="22"/>
          <w:lang w:val="cs-CZ"/>
        </w:rPr>
        <w:t xml:space="preserve"> 2 na 3 ženy</w:t>
      </w:r>
      <w:r w:rsidRPr="00067A32">
        <w:rPr>
          <w:rFonts w:ascii="Georgia" w:hAnsi="Georgia" w:cs="Arial"/>
          <w:sz w:val="22"/>
          <w:szCs w:val="22"/>
          <w:lang w:val="cs-CZ"/>
        </w:rPr>
        <w:t xml:space="preserve">, a to v následujících funkcích: </w:t>
      </w:r>
    </w:p>
    <w:p w14:paraId="3B26F212" w14:textId="77777777" w:rsidR="00040F6D" w:rsidRPr="00067A32" w:rsidRDefault="00040F6D" w:rsidP="00040F6D">
      <w:pPr>
        <w:pStyle w:val="Odstavecseseznamem"/>
        <w:numPr>
          <w:ilvl w:val="0"/>
          <w:numId w:val="4"/>
        </w:numPr>
        <w:snapToGrid w:val="0"/>
        <w:spacing w:before="120" w:after="120" w:line="276" w:lineRule="auto"/>
        <w:contextualSpacing w:val="0"/>
        <w:jc w:val="both"/>
        <w:rPr>
          <w:rFonts w:ascii="Georgia" w:hAnsi="Georgia" w:cs="Arial"/>
          <w:sz w:val="22"/>
          <w:szCs w:val="22"/>
          <w:lang w:val="cs-CZ"/>
        </w:rPr>
      </w:pPr>
      <w:r w:rsidRPr="00067A32">
        <w:rPr>
          <w:rFonts w:ascii="Georgia" w:hAnsi="Georgia" w:cs="Arial"/>
          <w:sz w:val="22"/>
          <w:szCs w:val="22"/>
          <w:lang w:val="cs-CZ"/>
        </w:rPr>
        <w:t>velitelka 17. skupiny AČR v operaci EUFOR ALTHEA,</w:t>
      </w:r>
    </w:p>
    <w:p w14:paraId="60216D4F" w14:textId="77777777" w:rsidR="00040F6D" w:rsidRPr="00067A32" w:rsidRDefault="00040F6D" w:rsidP="00040F6D">
      <w:pPr>
        <w:pStyle w:val="Odstavecseseznamem"/>
        <w:numPr>
          <w:ilvl w:val="0"/>
          <w:numId w:val="4"/>
        </w:numPr>
        <w:snapToGrid w:val="0"/>
        <w:spacing w:before="120" w:after="120" w:line="276" w:lineRule="auto"/>
        <w:contextualSpacing w:val="0"/>
        <w:jc w:val="both"/>
        <w:rPr>
          <w:rFonts w:ascii="Georgia" w:hAnsi="Georgia" w:cs="Arial"/>
          <w:sz w:val="22"/>
          <w:szCs w:val="22"/>
          <w:lang w:val="cs-CZ"/>
        </w:rPr>
      </w:pPr>
      <w:r w:rsidRPr="00067A32">
        <w:rPr>
          <w:rFonts w:ascii="Georgia" w:hAnsi="Georgia" w:cs="Arial"/>
          <w:sz w:val="22"/>
          <w:szCs w:val="22"/>
          <w:lang w:val="cs-CZ"/>
        </w:rPr>
        <w:t>velitelka 14. ÚU AČR HQ KFOR,</w:t>
      </w:r>
    </w:p>
    <w:p w14:paraId="7D6B688E" w14:textId="77777777" w:rsidR="00040F6D" w:rsidRPr="00067A32" w:rsidRDefault="00040F6D" w:rsidP="00040F6D">
      <w:pPr>
        <w:pStyle w:val="Odstavecseseznamem"/>
        <w:numPr>
          <w:ilvl w:val="0"/>
          <w:numId w:val="4"/>
        </w:numPr>
        <w:snapToGrid w:val="0"/>
        <w:spacing w:before="120" w:after="120" w:line="276" w:lineRule="auto"/>
        <w:contextualSpacing w:val="0"/>
        <w:jc w:val="both"/>
        <w:rPr>
          <w:rFonts w:ascii="Georgia" w:hAnsi="Georgia" w:cs="Arial"/>
          <w:sz w:val="22"/>
          <w:szCs w:val="22"/>
          <w:lang w:val="cs-CZ"/>
        </w:rPr>
      </w:pPr>
      <w:r w:rsidRPr="00067A32">
        <w:rPr>
          <w:rFonts w:ascii="Georgia" w:hAnsi="Georgia" w:cs="Arial"/>
          <w:sz w:val="22"/>
          <w:szCs w:val="22"/>
          <w:lang w:val="cs-CZ"/>
        </w:rPr>
        <w:t>velitelka 7. skupiny AČR v operaci EU NAVFOR MEDITERRANEAN (SOFIA).</w:t>
      </w:r>
    </w:p>
    <w:p w14:paraId="1C970F44" w14:textId="77777777" w:rsidR="00040F6D" w:rsidRPr="00067A32" w:rsidRDefault="00040F6D" w:rsidP="00040F6D">
      <w:pPr>
        <w:pStyle w:val="Odstavecseseznamem"/>
        <w:snapToGrid w:val="0"/>
        <w:spacing w:before="120" w:after="120" w:line="276" w:lineRule="auto"/>
        <w:ind w:left="0"/>
        <w:contextualSpacing w:val="0"/>
        <w:jc w:val="both"/>
        <w:rPr>
          <w:rFonts w:ascii="Georgia" w:hAnsi="Georgia" w:cs="Arial"/>
          <w:sz w:val="22"/>
          <w:szCs w:val="22"/>
          <w:lang w:val="cs-CZ"/>
        </w:rPr>
      </w:pPr>
    </w:p>
    <w:p w14:paraId="6A316AF5" w14:textId="77777777" w:rsidR="00040F6D" w:rsidRPr="00067A32" w:rsidRDefault="00040F6D" w:rsidP="00040F6D">
      <w:pPr>
        <w:snapToGrid w:val="0"/>
        <w:spacing w:before="120" w:after="120" w:line="276" w:lineRule="auto"/>
        <w:jc w:val="both"/>
        <w:rPr>
          <w:rFonts w:ascii="Georgia" w:hAnsi="Georgia" w:cs="Arial"/>
          <w:sz w:val="22"/>
          <w:szCs w:val="22"/>
          <w:lang w:val="cs-CZ"/>
        </w:rPr>
      </w:pPr>
      <w:r w:rsidRPr="00067A32">
        <w:rPr>
          <w:rFonts w:ascii="Georgia" w:hAnsi="Georgia" w:cs="Arial"/>
          <w:b/>
          <w:sz w:val="22"/>
          <w:szCs w:val="22"/>
          <w:lang w:val="cs-CZ"/>
        </w:rPr>
        <w:t xml:space="preserve">Početně bylo nejvíce žen vysláno v rámci velitelství ÚU Resolute Support Afghánistán </w:t>
      </w:r>
      <w:r w:rsidRPr="00067A32">
        <w:rPr>
          <w:rFonts w:ascii="Georgia" w:hAnsi="Georgia" w:cs="Arial"/>
          <w:sz w:val="22"/>
          <w:szCs w:val="22"/>
          <w:lang w:val="cs-CZ"/>
        </w:rPr>
        <w:t xml:space="preserve">v odbornostech zdravotnická služba, logistické odbornosti, ochrana utajovaných informací a lidské zdroje. Dále pak byly ženy zastoupeny na velitelství ÚU Resolute Support v odbornosti hydrometeorologická služba. V Leteckém poradním týmu Irák byly vyslány ženy s odborností ochrana utajovaných informací. </w:t>
      </w:r>
      <w:r w:rsidRPr="00067A32">
        <w:rPr>
          <w:rFonts w:ascii="Georgia" w:hAnsi="Georgia" w:cs="Arial"/>
          <w:b/>
          <w:sz w:val="22"/>
          <w:szCs w:val="22"/>
          <w:lang w:val="cs-CZ"/>
        </w:rPr>
        <w:t>Procentuálně byly ženy nejvíce zastoupeny ve skupině AČR MINUSMA (37 %)</w:t>
      </w:r>
      <w:r w:rsidRPr="00067A32">
        <w:rPr>
          <w:rFonts w:ascii="Georgia" w:hAnsi="Georgia" w:cs="Arial"/>
          <w:sz w:val="22"/>
          <w:szCs w:val="22"/>
          <w:lang w:val="cs-CZ"/>
        </w:rPr>
        <w:t xml:space="preserve">, v operaci UNDOF (30 %), v operaci ALTHEA (25 %), na velitelství ÚU Resolute Support Afghánistán (18 %), dále v pozorovatelských misích (17 %) a v operaci SOFIA (15 %), tj. v málopočetných jednotkách v zahraničních operacích.  </w:t>
      </w:r>
    </w:p>
    <w:p w14:paraId="04E12F3F" w14:textId="77777777" w:rsidR="00040F6D" w:rsidRPr="00067A32" w:rsidRDefault="00040F6D" w:rsidP="00040F6D">
      <w:pPr>
        <w:snapToGrid w:val="0"/>
        <w:spacing w:after="120" w:line="276" w:lineRule="auto"/>
        <w:jc w:val="both"/>
        <w:rPr>
          <w:rFonts w:ascii="Georgia" w:hAnsi="Georgia" w:cs="Arial"/>
          <w:i/>
          <w:iCs/>
          <w:sz w:val="22"/>
          <w:szCs w:val="22"/>
          <w:lang w:val="cs-CZ"/>
        </w:rPr>
      </w:pPr>
    </w:p>
    <w:p w14:paraId="4DDE2920" w14:textId="77777777" w:rsidR="00040F6D" w:rsidRPr="00067A32" w:rsidRDefault="00040F6D" w:rsidP="00040F6D">
      <w:pPr>
        <w:snapToGrid w:val="0"/>
        <w:spacing w:after="120" w:line="276" w:lineRule="auto"/>
        <w:jc w:val="both"/>
        <w:rPr>
          <w:rFonts w:ascii="Georgia" w:hAnsi="Georgia" w:cs="Arial"/>
          <w:i/>
          <w:iCs/>
          <w:sz w:val="22"/>
          <w:szCs w:val="22"/>
          <w:lang w:val="cs-CZ"/>
        </w:rPr>
      </w:pPr>
      <w:r w:rsidRPr="00067A32">
        <w:rPr>
          <w:rFonts w:ascii="Georgia" w:hAnsi="Georgia" w:cs="Arial"/>
          <w:i/>
          <w:iCs/>
          <w:sz w:val="22"/>
          <w:szCs w:val="22"/>
          <w:lang w:val="cs-CZ"/>
        </w:rPr>
        <w:t>Graf 1: Zahraniční operace a pozorovatelské mise (podíl vojákyň k 31. 12. 2018)</w:t>
      </w:r>
    </w:p>
    <w:p w14:paraId="5EDC9507" w14:textId="77777777" w:rsidR="00040F6D" w:rsidRPr="00067A32" w:rsidRDefault="00040F6D" w:rsidP="00040F6D">
      <w:pPr>
        <w:snapToGrid w:val="0"/>
        <w:spacing w:line="276" w:lineRule="auto"/>
        <w:jc w:val="both"/>
        <w:rPr>
          <w:rFonts w:ascii="Georgia" w:hAnsi="Georgia" w:cs="Arial"/>
          <w:i/>
          <w:iCs/>
          <w:sz w:val="2"/>
          <w:szCs w:val="2"/>
          <w:lang w:val="cs-CZ"/>
        </w:rPr>
      </w:pPr>
    </w:p>
    <w:p w14:paraId="4F4E16AB" w14:textId="77777777" w:rsidR="00040F6D" w:rsidRPr="00067A32" w:rsidRDefault="00040F6D" w:rsidP="00040F6D">
      <w:pPr>
        <w:snapToGrid w:val="0"/>
        <w:spacing w:after="120" w:line="276" w:lineRule="auto"/>
        <w:jc w:val="both"/>
        <w:rPr>
          <w:rFonts w:ascii="Georgia" w:hAnsi="Georgia" w:cs="Arial"/>
          <w:iCs/>
          <w:sz w:val="22"/>
          <w:szCs w:val="22"/>
          <w:highlight w:val="yellow"/>
          <w:lang w:val="cs-CZ"/>
        </w:rPr>
      </w:pPr>
      <w:r w:rsidRPr="00067A32">
        <w:rPr>
          <w:rFonts w:ascii="Georgia" w:hAnsi="Georgia"/>
          <w:noProof/>
          <w:lang w:val="cs-CZ" w:eastAsia="cs-CZ"/>
        </w:rPr>
        <w:drawing>
          <wp:inline distT="0" distB="0" distL="0" distR="0" wp14:anchorId="4278BE97" wp14:editId="548ECAF5">
            <wp:extent cx="5701030" cy="2728717"/>
            <wp:effectExtent l="25400" t="25400" r="13970" b="14605"/>
            <wp:docPr id="32"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0">
                      <a:extLst>
                        <a:ext uri="{28A0092B-C50C-407E-A947-70E740481C1C}">
                          <a14:useLocalDpi xmlns:a14="http://schemas.microsoft.com/office/drawing/2010/main" val="0"/>
                        </a:ext>
                      </a:extLst>
                    </a:blip>
                    <a:srcRect r="-24"/>
                    <a:stretch>
                      <a:fillRect/>
                    </a:stretch>
                  </pic:blipFill>
                  <pic:spPr bwMode="auto">
                    <a:xfrm>
                      <a:off x="0" y="0"/>
                      <a:ext cx="5704538" cy="2730396"/>
                    </a:xfrm>
                    <a:prstGeom prst="rect">
                      <a:avLst/>
                    </a:prstGeom>
                    <a:noFill/>
                    <a:ln w="12700" cmpd="sng">
                      <a:solidFill>
                        <a:srgbClr val="000000"/>
                      </a:solidFill>
                      <a:miter lim="800000"/>
                      <a:headEnd/>
                      <a:tailEnd/>
                    </a:ln>
                    <a:effectLst/>
                  </pic:spPr>
                </pic:pic>
              </a:graphicData>
            </a:graphic>
          </wp:inline>
        </w:drawing>
      </w:r>
    </w:p>
    <w:p w14:paraId="01C871E5" w14:textId="77777777" w:rsidR="00040F6D" w:rsidRPr="00067A32" w:rsidRDefault="00040F6D" w:rsidP="00040F6D">
      <w:pPr>
        <w:snapToGrid w:val="0"/>
        <w:spacing w:after="120" w:line="276" w:lineRule="auto"/>
        <w:jc w:val="both"/>
        <w:rPr>
          <w:rFonts w:ascii="Georgia" w:hAnsi="Georgia" w:cs="Arial"/>
          <w:iCs/>
          <w:sz w:val="22"/>
          <w:szCs w:val="22"/>
          <w:highlight w:val="yellow"/>
          <w:lang w:val="cs-CZ"/>
        </w:rPr>
      </w:pPr>
    </w:p>
    <w:p w14:paraId="01C61485" w14:textId="162A3A01" w:rsidR="00040F6D" w:rsidRPr="006A3702" w:rsidRDefault="00040F6D" w:rsidP="00040F6D">
      <w:pPr>
        <w:snapToGrid w:val="0"/>
        <w:spacing w:after="120" w:line="276" w:lineRule="auto"/>
        <w:jc w:val="both"/>
        <w:rPr>
          <w:rFonts w:ascii="Georgia" w:hAnsi="Georgia" w:cs="Arial"/>
          <w:iCs/>
          <w:sz w:val="22"/>
          <w:szCs w:val="22"/>
          <w:vertAlign w:val="subscript"/>
          <w:lang w:val="cs-CZ"/>
        </w:rPr>
      </w:pPr>
      <w:r w:rsidRPr="00067A32">
        <w:rPr>
          <w:rFonts w:ascii="Georgia" w:hAnsi="Georgia" w:cs="Arial"/>
          <w:iCs/>
          <w:sz w:val="22"/>
          <w:szCs w:val="22"/>
          <w:lang w:val="cs-CZ"/>
        </w:rPr>
        <w:t>Podíl vojákyň v zahraničních a pozorovatelských misích</w:t>
      </w:r>
      <w:r w:rsidRPr="00067A32">
        <w:rPr>
          <w:rFonts w:ascii="Georgia" w:hAnsi="Georgia" w:cs="Arial"/>
          <w:b/>
          <w:iCs/>
          <w:sz w:val="22"/>
          <w:szCs w:val="22"/>
          <w:lang w:val="cs-CZ"/>
        </w:rPr>
        <w:t xml:space="preserve"> klesl za poslední rok z 6,2 % (2017) na 5 % (2018)</w:t>
      </w:r>
      <w:r w:rsidRPr="00067A32">
        <w:rPr>
          <w:rFonts w:ascii="Georgia" w:hAnsi="Georgia" w:cs="Arial"/>
          <w:iCs/>
          <w:sz w:val="22"/>
          <w:szCs w:val="22"/>
          <w:lang w:val="cs-CZ"/>
        </w:rPr>
        <w:t>.</w:t>
      </w:r>
      <w:r w:rsidRPr="00067A32">
        <w:rPr>
          <w:rFonts w:ascii="Georgia" w:hAnsi="Georgia" w:cs="Arial"/>
          <w:iCs/>
          <w:sz w:val="22"/>
          <w:szCs w:val="22"/>
          <w:vertAlign w:val="subscript"/>
          <w:lang w:val="cs-CZ"/>
        </w:rPr>
        <w:t xml:space="preserve"> </w:t>
      </w:r>
      <w:r w:rsidR="006A3702">
        <w:rPr>
          <w:rFonts w:ascii="Georgia" w:hAnsi="Georgia" w:cs="Arial"/>
          <w:iCs/>
          <w:sz w:val="22"/>
          <w:szCs w:val="22"/>
          <w:lang w:val="cs-CZ"/>
        </w:rPr>
        <w:t>Důvodem poklesu je to, že v</w:t>
      </w:r>
      <w:r w:rsidR="006A3702" w:rsidRPr="006A3702">
        <w:rPr>
          <w:rFonts w:ascii="Georgia" w:hAnsi="Georgia" w:cs="Arial"/>
          <w:iCs/>
          <w:sz w:val="22"/>
          <w:szCs w:val="22"/>
          <w:lang w:val="cs-CZ"/>
        </w:rPr>
        <w:t>ojákyně jsou do zahraničních operací vysílány jako součást vybraného útvaru a jejich účast v průběhu let musí být vnímána vždy v kontextu s plněným operačními úkoly kontingentů AČR. Charakter úkolů, které příslušníci a příslušnice kontingentů AČR plní, se každoročně mění a s tím se mění i reálné uplatnění vojákyň. Jedná se např. o potřebu vysílat konkrétní profese (odbornosti), které jsou v AČR vykonávány z různých objektivních důvodů pouze vojáky – muži.</w:t>
      </w:r>
      <w:r w:rsidR="006A3702">
        <w:rPr>
          <w:rFonts w:ascii="Georgia" w:hAnsi="Georgia" w:cs="Arial"/>
          <w:iCs/>
          <w:sz w:val="22"/>
          <w:szCs w:val="22"/>
          <w:vertAlign w:val="subscript"/>
          <w:lang w:val="cs-CZ"/>
        </w:rPr>
        <w:t xml:space="preserve"> </w:t>
      </w:r>
      <w:r w:rsidRPr="00067A32">
        <w:rPr>
          <w:rFonts w:ascii="Georgia" w:hAnsi="Georgia" w:cs="Arial"/>
          <w:sz w:val="22"/>
          <w:szCs w:val="22"/>
          <w:lang w:val="cs-CZ"/>
        </w:rPr>
        <w:t>Pokud jde o účast žen a mužů na zahraničních pracovištích, pak byla situace následující:</w:t>
      </w:r>
    </w:p>
    <w:p w14:paraId="270DD9E2" w14:textId="77777777" w:rsidR="00040F6D" w:rsidRPr="00067A32" w:rsidRDefault="00040F6D" w:rsidP="00040F6D">
      <w:pPr>
        <w:snapToGrid w:val="0"/>
        <w:spacing w:after="120" w:line="276" w:lineRule="auto"/>
        <w:jc w:val="both"/>
        <w:rPr>
          <w:rFonts w:ascii="Georgia" w:hAnsi="Georgia" w:cs="Arial"/>
          <w:b/>
          <w:sz w:val="22"/>
          <w:szCs w:val="22"/>
          <w:lang w:val="cs-CZ"/>
        </w:rPr>
      </w:pPr>
    </w:p>
    <w:p w14:paraId="596C79FA" w14:textId="49A39EA4" w:rsidR="00040F6D" w:rsidRPr="00067A32" w:rsidRDefault="00040F6D" w:rsidP="00040F6D">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 2: Podíl žen a mužů ve strukturách NATO a EU (v podřízenosti náčelníka Generálního štábu AČR – vojenský personál)</w:t>
      </w:r>
    </w:p>
    <w:tbl>
      <w:tblPr>
        <w:tblW w:w="9072" w:type="dxa"/>
        <w:tblCellMar>
          <w:left w:w="0" w:type="dxa"/>
          <w:right w:w="0" w:type="dxa"/>
        </w:tblCellMar>
        <w:tblLook w:val="0000" w:firstRow="0" w:lastRow="0" w:firstColumn="0" w:lastColumn="0" w:noHBand="0" w:noVBand="0"/>
      </w:tblPr>
      <w:tblGrid>
        <w:gridCol w:w="4663"/>
        <w:gridCol w:w="878"/>
        <w:gridCol w:w="847"/>
        <w:gridCol w:w="708"/>
        <w:gridCol w:w="1976"/>
      </w:tblGrid>
      <w:tr w:rsidR="00040F6D" w:rsidRPr="00067A32" w14:paraId="165F3C27" w14:textId="77777777" w:rsidTr="00711B19">
        <w:trPr>
          <w:trHeight w:val="517"/>
        </w:trPr>
        <w:tc>
          <w:tcPr>
            <w:tcW w:w="467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tcPr>
          <w:p w14:paraId="31905DF0" w14:textId="77777777" w:rsidR="00040F6D" w:rsidRPr="00067A32" w:rsidRDefault="00040F6D" w:rsidP="00711B19">
            <w:pPr>
              <w:snapToGrid w:val="0"/>
              <w:spacing w:line="276" w:lineRule="auto"/>
              <w:jc w:val="center"/>
              <w:rPr>
                <w:rFonts w:ascii="Georgia" w:hAnsi="Georgia" w:cs="Arial"/>
                <w:b/>
                <w:color w:val="000000"/>
                <w:sz w:val="22"/>
                <w:szCs w:val="22"/>
                <w:lang w:val="cs-CZ"/>
              </w:rPr>
            </w:pPr>
            <w:r w:rsidRPr="00067A32">
              <w:rPr>
                <w:rFonts w:ascii="Georgia" w:hAnsi="Georgia" w:cs="Arial"/>
                <w:b/>
                <w:color w:val="000000"/>
                <w:sz w:val="22"/>
                <w:szCs w:val="22"/>
                <w:lang w:val="cs-CZ"/>
              </w:rPr>
              <w:t>Osoby ve strukturách NATO a EU (pracoviště Mons, Brusel, Norfolk)</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tcPr>
          <w:p w14:paraId="0A708C2B" w14:textId="77777777" w:rsidR="00040F6D" w:rsidRPr="00067A32" w:rsidRDefault="00040F6D" w:rsidP="00711B19">
            <w:pPr>
              <w:snapToGrid w:val="0"/>
              <w:spacing w:line="276" w:lineRule="auto"/>
              <w:jc w:val="center"/>
              <w:rPr>
                <w:rFonts w:ascii="Georgia" w:hAnsi="Georgia" w:cs="Arial"/>
                <w:b/>
                <w:color w:val="000000"/>
                <w:sz w:val="22"/>
                <w:szCs w:val="22"/>
                <w:lang w:val="cs-CZ"/>
              </w:rPr>
            </w:pPr>
            <w:r w:rsidRPr="00067A32">
              <w:rPr>
                <w:rFonts w:ascii="Georgia" w:hAnsi="Georgia" w:cs="Arial"/>
                <w:b/>
                <w:color w:val="000000"/>
                <w:sz w:val="22"/>
                <w:szCs w:val="22"/>
                <w:lang w:val="cs-CZ"/>
              </w:rPr>
              <w:t>Celkem osob</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tcPr>
          <w:p w14:paraId="1ABE0825" w14:textId="1B5FDE70" w:rsidR="00040F6D" w:rsidRPr="00067A32" w:rsidRDefault="00040F6D" w:rsidP="00711B19">
            <w:pPr>
              <w:snapToGrid w:val="0"/>
              <w:spacing w:line="276" w:lineRule="auto"/>
              <w:jc w:val="center"/>
              <w:rPr>
                <w:rFonts w:ascii="Georgia" w:hAnsi="Georgia" w:cs="Arial"/>
                <w:b/>
                <w:color w:val="000000"/>
                <w:sz w:val="22"/>
                <w:szCs w:val="22"/>
                <w:lang w:val="cs-CZ"/>
              </w:rPr>
            </w:pPr>
            <w:r w:rsidRPr="00067A32">
              <w:rPr>
                <w:rFonts w:ascii="Georgia" w:hAnsi="Georgia" w:cs="Arial"/>
                <w:b/>
                <w:color w:val="000000"/>
                <w:sz w:val="22"/>
                <w:szCs w:val="22"/>
                <w:lang w:val="cs-CZ"/>
              </w:rPr>
              <w:t>Muži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tcPr>
          <w:p w14:paraId="074B219A" w14:textId="47E5380B" w:rsidR="00040F6D" w:rsidRPr="00067A32" w:rsidRDefault="00040F6D" w:rsidP="00711B19">
            <w:pPr>
              <w:snapToGrid w:val="0"/>
              <w:spacing w:line="276" w:lineRule="auto"/>
              <w:jc w:val="center"/>
              <w:rPr>
                <w:rFonts w:ascii="Georgia" w:hAnsi="Georgia" w:cs="Arial"/>
                <w:b/>
                <w:bCs/>
                <w:color w:val="000000"/>
                <w:sz w:val="22"/>
                <w:szCs w:val="22"/>
                <w:lang w:val="cs-CZ"/>
              </w:rPr>
            </w:pPr>
            <w:r w:rsidRPr="00067A32">
              <w:rPr>
                <w:rFonts w:ascii="Georgia" w:hAnsi="Georgia" w:cs="Arial"/>
                <w:b/>
                <w:bCs/>
                <w:color w:val="000000"/>
                <w:sz w:val="22"/>
                <w:szCs w:val="22"/>
                <w:lang w:val="cs-CZ"/>
              </w:rPr>
              <w:t>Ženy</w:t>
            </w:r>
          </w:p>
        </w:tc>
        <w:tc>
          <w:tcPr>
            <w:tcW w:w="1979"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tcPr>
          <w:p w14:paraId="6854C039" w14:textId="3FA3D12B" w:rsidR="00040F6D" w:rsidRPr="00067A32" w:rsidRDefault="00040F6D" w:rsidP="00711B19">
            <w:pPr>
              <w:snapToGrid w:val="0"/>
              <w:spacing w:line="276" w:lineRule="auto"/>
              <w:ind w:left="57"/>
              <w:jc w:val="center"/>
              <w:rPr>
                <w:rFonts w:ascii="Georgia" w:hAnsi="Georgia" w:cs="Arial"/>
                <w:b/>
                <w:bCs/>
                <w:color w:val="000000"/>
                <w:sz w:val="22"/>
                <w:szCs w:val="22"/>
                <w:lang w:val="cs-CZ"/>
              </w:rPr>
            </w:pPr>
            <w:r w:rsidRPr="00067A32">
              <w:rPr>
                <w:rFonts w:ascii="Georgia" w:hAnsi="Georgia" w:cs="Arial"/>
                <w:b/>
                <w:bCs/>
                <w:color w:val="000000"/>
                <w:sz w:val="22"/>
                <w:szCs w:val="22"/>
                <w:lang w:val="cs-CZ"/>
              </w:rPr>
              <w:t>Podíl žen na celkovém počtu osob</w:t>
            </w:r>
          </w:p>
        </w:tc>
      </w:tr>
      <w:tr w:rsidR="00040F6D" w:rsidRPr="00067A32" w14:paraId="2813CA93" w14:textId="77777777" w:rsidTr="00711B19">
        <w:trPr>
          <w:trHeight w:val="407"/>
        </w:trPr>
        <w:tc>
          <w:tcPr>
            <w:tcW w:w="4674"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bottom"/>
          </w:tcPr>
          <w:p w14:paraId="5E9357CB" w14:textId="77777777" w:rsidR="00040F6D" w:rsidRPr="00067A32" w:rsidRDefault="00040F6D" w:rsidP="00CF1BAF">
            <w:pPr>
              <w:snapToGrid w:val="0"/>
              <w:spacing w:after="120" w:line="276" w:lineRule="auto"/>
              <w:rPr>
                <w:rFonts w:ascii="Georgia" w:hAnsi="Georgia" w:cs="Arial"/>
                <w:b/>
                <w:bCs/>
                <w:color w:val="000000"/>
                <w:sz w:val="22"/>
                <w:szCs w:val="22"/>
                <w:lang w:val="cs-CZ"/>
              </w:rPr>
            </w:pPr>
          </w:p>
        </w:tc>
        <w:tc>
          <w:tcPr>
            <w:tcW w:w="878"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bottom"/>
          </w:tcPr>
          <w:p w14:paraId="559BE65B" w14:textId="77777777" w:rsidR="00040F6D" w:rsidRPr="00067A32" w:rsidRDefault="00040F6D" w:rsidP="00CF1BAF">
            <w:pPr>
              <w:snapToGrid w:val="0"/>
              <w:spacing w:after="120" w:line="276" w:lineRule="auto"/>
              <w:rPr>
                <w:rFonts w:ascii="Georgia" w:hAnsi="Georgia" w:cs="Arial"/>
                <w:color w:val="000000"/>
                <w:sz w:val="22"/>
                <w:szCs w:val="22"/>
                <w:lang w:val="cs-CZ"/>
              </w:rPr>
            </w:pPr>
          </w:p>
        </w:tc>
        <w:tc>
          <w:tcPr>
            <w:tcW w:w="848"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bottom"/>
          </w:tcPr>
          <w:p w14:paraId="58E10234" w14:textId="77777777" w:rsidR="00040F6D" w:rsidRPr="00067A32" w:rsidRDefault="00040F6D" w:rsidP="00CF1BAF">
            <w:pPr>
              <w:snapToGrid w:val="0"/>
              <w:spacing w:after="120" w:line="276" w:lineRule="auto"/>
              <w:rPr>
                <w:rFonts w:ascii="Georgia" w:hAnsi="Georgia" w:cs="Arial"/>
                <w:color w:val="000000"/>
                <w:sz w:val="22"/>
                <w:szCs w:val="22"/>
                <w:lang w:val="cs-CZ"/>
              </w:rPr>
            </w:pPr>
          </w:p>
        </w:tc>
        <w:tc>
          <w:tcPr>
            <w:tcW w:w="708"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bottom"/>
          </w:tcPr>
          <w:p w14:paraId="4B1E7A3A" w14:textId="77777777" w:rsidR="00040F6D" w:rsidRPr="00067A32" w:rsidRDefault="00040F6D" w:rsidP="00CF1BAF">
            <w:pPr>
              <w:snapToGrid w:val="0"/>
              <w:spacing w:after="120" w:line="276" w:lineRule="auto"/>
              <w:rPr>
                <w:rFonts w:ascii="Georgia" w:hAnsi="Georgia" w:cs="Arial"/>
                <w:b/>
                <w:bCs/>
                <w:color w:val="000000"/>
                <w:sz w:val="22"/>
                <w:szCs w:val="22"/>
                <w:lang w:val="cs-CZ"/>
              </w:rPr>
            </w:pPr>
          </w:p>
        </w:tc>
        <w:tc>
          <w:tcPr>
            <w:tcW w:w="1979"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bottom"/>
          </w:tcPr>
          <w:p w14:paraId="6B43EE24" w14:textId="77777777" w:rsidR="00040F6D" w:rsidRPr="00067A32" w:rsidRDefault="00040F6D" w:rsidP="00CF1BAF">
            <w:pPr>
              <w:snapToGrid w:val="0"/>
              <w:spacing w:after="120" w:line="276" w:lineRule="auto"/>
              <w:rPr>
                <w:rFonts w:ascii="Georgia" w:hAnsi="Georgia" w:cs="Arial"/>
                <w:b/>
                <w:bCs/>
                <w:color w:val="000000"/>
                <w:sz w:val="22"/>
                <w:szCs w:val="22"/>
                <w:lang w:val="cs-CZ"/>
              </w:rPr>
            </w:pPr>
          </w:p>
        </w:tc>
      </w:tr>
      <w:tr w:rsidR="00040F6D" w:rsidRPr="00067A32" w14:paraId="4D428FD5" w14:textId="77777777" w:rsidTr="00F311EB">
        <w:trPr>
          <w:trHeight w:hRule="exact" w:val="425"/>
        </w:trPr>
        <w:tc>
          <w:tcPr>
            <w:tcW w:w="46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A4F27AC" w14:textId="77777777" w:rsidR="00040F6D" w:rsidRPr="00067A32" w:rsidRDefault="00040F6D" w:rsidP="00F311EB">
            <w:pPr>
              <w:snapToGrid w:val="0"/>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Počet osob ve strukturách k 31. 12. 2018</w:t>
            </w:r>
          </w:p>
        </w:tc>
        <w:tc>
          <w:tcPr>
            <w:tcW w:w="878" w:type="dxa"/>
            <w:tcBorders>
              <w:top w:val="nil"/>
              <w:left w:val="nil"/>
              <w:bottom w:val="single" w:sz="4" w:space="0" w:color="auto"/>
              <w:right w:val="single" w:sz="4" w:space="0" w:color="auto"/>
            </w:tcBorders>
            <w:tcMar>
              <w:top w:w="15" w:type="dxa"/>
              <w:left w:w="15" w:type="dxa"/>
              <w:bottom w:w="0" w:type="dxa"/>
              <w:right w:w="15" w:type="dxa"/>
            </w:tcMar>
            <w:vAlign w:val="center"/>
          </w:tcPr>
          <w:p w14:paraId="69B1A2C9" w14:textId="77777777" w:rsidR="00040F6D" w:rsidRPr="00067A32" w:rsidRDefault="00040F6D" w:rsidP="00F311EB">
            <w:pPr>
              <w:snapToGrid w:val="0"/>
              <w:spacing w:line="276" w:lineRule="auto"/>
              <w:jc w:val="center"/>
              <w:rPr>
                <w:rFonts w:ascii="Georgia" w:hAnsi="Georgia" w:cs="Arial"/>
                <w:color w:val="000000"/>
                <w:sz w:val="22"/>
                <w:szCs w:val="22"/>
                <w:lang w:val="cs-CZ"/>
              </w:rPr>
            </w:pPr>
            <w:r w:rsidRPr="00067A32">
              <w:rPr>
                <w:rFonts w:ascii="Georgia" w:hAnsi="Georgia" w:cs="Arial"/>
                <w:color w:val="000000"/>
                <w:sz w:val="22"/>
                <w:szCs w:val="22"/>
                <w:lang w:val="cs-CZ"/>
              </w:rPr>
              <w:t>194</w:t>
            </w:r>
          </w:p>
        </w:tc>
        <w:tc>
          <w:tcPr>
            <w:tcW w:w="848" w:type="dxa"/>
            <w:tcBorders>
              <w:top w:val="nil"/>
              <w:left w:val="nil"/>
              <w:bottom w:val="single" w:sz="4" w:space="0" w:color="auto"/>
              <w:right w:val="single" w:sz="4" w:space="0" w:color="auto"/>
            </w:tcBorders>
            <w:tcMar>
              <w:top w:w="15" w:type="dxa"/>
              <w:left w:w="15" w:type="dxa"/>
              <w:bottom w:w="0" w:type="dxa"/>
              <w:right w:w="15" w:type="dxa"/>
            </w:tcMar>
            <w:vAlign w:val="center"/>
          </w:tcPr>
          <w:p w14:paraId="5EBEE6CA" w14:textId="77777777" w:rsidR="00040F6D" w:rsidRPr="00067A32" w:rsidRDefault="00040F6D" w:rsidP="00F311EB">
            <w:pPr>
              <w:snapToGrid w:val="0"/>
              <w:spacing w:line="276" w:lineRule="auto"/>
              <w:jc w:val="center"/>
              <w:rPr>
                <w:rFonts w:ascii="Georgia" w:hAnsi="Georgia" w:cs="Arial"/>
                <w:color w:val="000000"/>
                <w:sz w:val="22"/>
                <w:szCs w:val="22"/>
                <w:lang w:val="cs-CZ"/>
              </w:rPr>
            </w:pPr>
            <w:r w:rsidRPr="00067A32">
              <w:rPr>
                <w:rFonts w:ascii="Georgia" w:hAnsi="Georgia" w:cs="Arial"/>
                <w:color w:val="000000"/>
                <w:sz w:val="22"/>
                <w:szCs w:val="22"/>
                <w:lang w:val="cs-CZ"/>
              </w:rPr>
              <w:t>181</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tcPr>
          <w:p w14:paraId="5CA8B131" w14:textId="77777777" w:rsidR="00040F6D" w:rsidRPr="00067A32" w:rsidRDefault="00040F6D" w:rsidP="00F311EB">
            <w:pPr>
              <w:snapToGrid w:val="0"/>
              <w:spacing w:line="276" w:lineRule="auto"/>
              <w:jc w:val="center"/>
              <w:rPr>
                <w:rFonts w:ascii="Georgia" w:hAnsi="Georgia" w:cs="Arial"/>
                <w:bCs/>
                <w:color w:val="000000"/>
                <w:sz w:val="22"/>
                <w:szCs w:val="22"/>
                <w:lang w:val="cs-CZ"/>
              </w:rPr>
            </w:pPr>
            <w:r w:rsidRPr="00067A32">
              <w:rPr>
                <w:rFonts w:ascii="Georgia" w:hAnsi="Georgia" w:cs="Arial"/>
                <w:bCs/>
                <w:color w:val="000000"/>
                <w:sz w:val="22"/>
                <w:szCs w:val="22"/>
                <w:lang w:val="cs-CZ"/>
              </w:rPr>
              <w:t>13</w:t>
            </w:r>
          </w:p>
        </w:tc>
        <w:tc>
          <w:tcPr>
            <w:tcW w:w="1979" w:type="dxa"/>
            <w:tcBorders>
              <w:top w:val="nil"/>
              <w:left w:val="nil"/>
              <w:bottom w:val="single" w:sz="4" w:space="0" w:color="auto"/>
              <w:right w:val="single" w:sz="4" w:space="0" w:color="auto"/>
            </w:tcBorders>
            <w:tcMar>
              <w:top w:w="15" w:type="dxa"/>
              <w:left w:w="15" w:type="dxa"/>
              <w:bottom w:w="0" w:type="dxa"/>
              <w:right w:w="15" w:type="dxa"/>
            </w:tcMar>
            <w:vAlign w:val="center"/>
          </w:tcPr>
          <w:p w14:paraId="4EA28E86" w14:textId="77777777" w:rsidR="00040F6D" w:rsidRPr="00067A32" w:rsidRDefault="00040F6D" w:rsidP="00F311EB">
            <w:pPr>
              <w:snapToGrid w:val="0"/>
              <w:spacing w:line="276" w:lineRule="auto"/>
              <w:ind w:right="57"/>
              <w:jc w:val="right"/>
              <w:rPr>
                <w:rFonts w:ascii="Georgia" w:hAnsi="Georgia" w:cs="Arial"/>
                <w:bCs/>
                <w:color w:val="000000"/>
                <w:sz w:val="22"/>
                <w:szCs w:val="22"/>
                <w:lang w:val="cs-CZ"/>
              </w:rPr>
            </w:pPr>
            <w:r w:rsidRPr="00067A32">
              <w:rPr>
                <w:rFonts w:ascii="Georgia" w:hAnsi="Georgia" w:cs="Arial"/>
                <w:bCs/>
                <w:color w:val="000000"/>
                <w:sz w:val="22"/>
                <w:szCs w:val="22"/>
                <w:lang w:val="cs-CZ"/>
              </w:rPr>
              <w:t>7 %</w:t>
            </w:r>
          </w:p>
        </w:tc>
      </w:tr>
      <w:tr w:rsidR="00040F6D" w:rsidRPr="00067A32" w14:paraId="3154608F" w14:textId="77777777" w:rsidTr="00F311EB">
        <w:trPr>
          <w:trHeight w:hRule="exact" w:val="425"/>
        </w:trPr>
        <w:tc>
          <w:tcPr>
            <w:tcW w:w="46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D94C077" w14:textId="77777777" w:rsidR="00040F6D" w:rsidRPr="00067A32" w:rsidRDefault="00040F6D" w:rsidP="00F311EB">
            <w:pPr>
              <w:snapToGrid w:val="0"/>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Počet vyslaných osob do struktur v roce 2018</w:t>
            </w:r>
          </w:p>
        </w:tc>
        <w:tc>
          <w:tcPr>
            <w:tcW w:w="878" w:type="dxa"/>
            <w:tcBorders>
              <w:top w:val="nil"/>
              <w:left w:val="nil"/>
              <w:bottom w:val="single" w:sz="4" w:space="0" w:color="auto"/>
              <w:right w:val="single" w:sz="4" w:space="0" w:color="auto"/>
            </w:tcBorders>
            <w:tcMar>
              <w:top w:w="15" w:type="dxa"/>
              <w:left w:w="15" w:type="dxa"/>
              <w:bottom w:w="0" w:type="dxa"/>
              <w:right w:w="15" w:type="dxa"/>
            </w:tcMar>
            <w:vAlign w:val="center"/>
          </w:tcPr>
          <w:p w14:paraId="1EA83FCB" w14:textId="77777777" w:rsidR="00040F6D" w:rsidRPr="00067A32" w:rsidRDefault="00040F6D" w:rsidP="00F311EB">
            <w:pPr>
              <w:snapToGrid w:val="0"/>
              <w:spacing w:line="276" w:lineRule="auto"/>
              <w:jc w:val="center"/>
              <w:rPr>
                <w:rFonts w:ascii="Georgia" w:hAnsi="Georgia" w:cs="Arial"/>
                <w:color w:val="000000"/>
                <w:sz w:val="22"/>
                <w:szCs w:val="22"/>
                <w:lang w:val="cs-CZ"/>
              </w:rPr>
            </w:pPr>
            <w:r w:rsidRPr="00067A32">
              <w:rPr>
                <w:rFonts w:ascii="Georgia" w:hAnsi="Georgia" w:cs="Arial"/>
                <w:color w:val="000000"/>
                <w:sz w:val="22"/>
                <w:szCs w:val="22"/>
                <w:lang w:val="cs-CZ"/>
              </w:rPr>
              <w:t>47</w:t>
            </w:r>
          </w:p>
        </w:tc>
        <w:tc>
          <w:tcPr>
            <w:tcW w:w="848" w:type="dxa"/>
            <w:tcBorders>
              <w:top w:val="nil"/>
              <w:left w:val="nil"/>
              <w:bottom w:val="single" w:sz="4" w:space="0" w:color="auto"/>
              <w:right w:val="single" w:sz="4" w:space="0" w:color="auto"/>
            </w:tcBorders>
            <w:tcMar>
              <w:top w:w="15" w:type="dxa"/>
              <w:left w:w="15" w:type="dxa"/>
              <w:bottom w:w="0" w:type="dxa"/>
              <w:right w:w="15" w:type="dxa"/>
            </w:tcMar>
            <w:vAlign w:val="center"/>
          </w:tcPr>
          <w:p w14:paraId="37A408D1" w14:textId="77777777" w:rsidR="00040F6D" w:rsidRPr="00067A32" w:rsidRDefault="00040F6D" w:rsidP="00F311EB">
            <w:pPr>
              <w:snapToGrid w:val="0"/>
              <w:spacing w:line="276" w:lineRule="auto"/>
              <w:jc w:val="center"/>
              <w:rPr>
                <w:rFonts w:ascii="Georgia" w:hAnsi="Georgia" w:cs="Arial"/>
                <w:color w:val="000000"/>
                <w:sz w:val="22"/>
                <w:szCs w:val="22"/>
                <w:lang w:val="cs-CZ"/>
              </w:rPr>
            </w:pPr>
            <w:r w:rsidRPr="00067A32">
              <w:rPr>
                <w:rFonts w:ascii="Georgia" w:hAnsi="Georgia" w:cs="Arial"/>
                <w:color w:val="000000"/>
                <w:sz w:val="22"/>
                <w:szCs w:val="22"/>
                <w:lang w:val="cs-CZ"/>
              </w:rPr>
              <w:t>40</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tcPr>
          <w:p w14:paraId="2AF30B00" w14:textId="77777777" w:rsidR="00040F6D" w:rsidRPr="00067A32" w:rsidRDefault="00040F6D" w:rsidP="00F311EB">
            <w:pPr>
              <w:snapToGrid w:val="0"/>
              <w:spacing w:line="276" w:lineRule="auto"/>
              <w:jc w:val="center"/>
              <w:rPr>
                <w:rFonts w:ascii="Georgia" w:hAnsi="Georgia" w:cs="Arial"/>
                <w:bCs/>
                <w:color w:val="000000"/>
                <w:sz w:val="22"/>
                <w:szCs w:val="22"/>
                <w:lang w:val="cs-CZ"/>
              </w:rPr>
            </w:pPr>
            <w:r w:rsidRPr="00067A32">
              <w:rPr>
                <w:rFonts w:ascii="Georgia" w:hAnsi="Georgia" w:cs="Arial"/>
                <w:bCs/>
                <w:color w:val="000000"/>
                <w:sz w:val="22"/>
                <w:szCs w:val="22"/>
                <w:lang w:val="cs-CZ"/>
              </w:rPr>
              <w:t>7</w:t>
            </w:r>
          </w:p>
        </w:tc>
        <w:tc>
          <w:tcPr>
            <w:tcW w:w="1979" w:type="dxa"/>
            <w:tcBorders>
              <w:top w:val="nil"/>
              <w:left w:val="nil"/>
              <w:bottom w:val="single" w:sz="4" w:space="0" w:color="auto"/>
              <w:right w:val="single" w:sz="4" w:space="0" w:color="auto"/>
            </w:tcBorders>
            <w:tcMar>
              <w:top w:w="15" w:type="dxa"/>
              <w:left w:w="15" w:type="dxa"/>
              <w:bottom w:w="0" w:type="dxa"/>
              <w:right w:w="15" w:type="dxa"/>
            </w:tcMar>
            <w:vAlign w:val="center"/>
          </w:tcPr>
          <w:p w14:paraId="48F9C702" w14:textId="77777777" w:rsidR="00040F6D" w:rsidRPr="00067A32" w:rsidRDefault="00040F6D" w:rsidP="00F311EB">
            <w:pPr>
              <w:snapToGrid w:val="0"/>
              <w:spacing w:line="276" w:lineRule="auto"/>
              <w:ind w:right="57"/>
              <w:jc w:val="right"/>
              <w:rPr>
                <w:rFonts w:ascii="Georgia" w:hAnsi="Georgia" w:cs="Arial"/>
                <w:bCs/>
                <w:color w:val="000000"/>
                <w:sz w:val="22"/>
                <w:szCs w:val="22"/>
                <w:lang w:val="cs-CZ"/>
              </w:rPr>
            </w:pPr>
            <w:r w:rsidRPr="00067A32">
              <w:rPr>
                <w:rFonts w:ascii="Georgia" w:hAnsi="Georgia" w:cs="Arial"/>
                <w:bCs/>
                <w:color w:val="000000"/>
                <w:sz w:val="22"/>
                <w:szCs w:val="22"/>
                <w:lang w:val="cs-CZ"/>
              </w:rPr>
              <w:t>15 %</w:t>
            </w:r>
          </w:p>
        </w:tc>
      </w:tr>
    </w:tbl>
    <w:p w14:paraId="30B8DF8B" w14:textId="77777777" w:rsidR="00040F6D" w:rsidRPr="00067A32" w:rsidRDefault="00040F6D" w:rsidP="00040F6D">
      <w:pPr>
        <w:snapToGrid w:val="0"/>
        <w:spacing w:after="120" w:line="276" w:lineRule="auto"/>
        <w:rPr>
          <w:rFonts w:ascii="Georgia" w:hAnsi="Georgia" w:cs="Arial"/>
          <w:i/>
          <w:sz w:val="22"/>
          <w:szCs w:val="22"/>
          <w:lang w:val="cs-CZ"/>
        </w:rPr>
      </w:pPr>
    </w:p>
    <w:p w14:paraId="3F649D68" w14:textId="77777777" w:rsidR="00040F6D" w:rsidRPr="00067A32" w:rsidRDefault="00040F6D" w:rsidP="00040F6D">
      <w:pPr>
        <w:snapToGrid w:val="0"/>
        <w:spacing w:after="120" w:line="276" w:lineRule="auto"/>
        <w:rPr>
          <w:rFonts w:ascii="Georgia" w:hAnsi="Georgia" w:cs="Arial"/>
          <w:i/>
          <w:sz w:val="22"/>
          <w:szCs w:val="22"/>
          <w:lang w:val="cs-CZ"/>
        </w:rPr>
      </w:pPr>
      <w:r w:rsidRPr="00067A32">
        <w:rPr>
          <w:rFonts w:ascii="Georgia" w:hAnsi="Georgia" w:cs="Arial"/>
          <w:i/>
          <w:sz w:val="22"/>
          <w:szCs w:val="22"/>
          <w:lang w:val="cs-CZ"/>
        </w:rPr>
        <w:t>Graf 2: Podíl žen na celkovém počtu osob na zahraničních pracovištích (k 31. 12. daného roku)</w:t>
      </w:r>
    </w:p>
    <w:p w14:paraId="11F76451" w14:textId="77777777" w:rsidR="00040F6D" w:rsidRPr="00067A32" w:rsidRDefault="00040F6D" w:rsidP="00040F6D">
      <w:pPr>
        <w:snapToGrid w:val="0"/>
        <w:spacing w:line="276" w:lineRule="auto"/>
        <w:rPr>
          <w:rFonts w:ascii="Georgia" w:hAnsi="Georgia" w:cs="Arial"/>
          <w:i/>
          <w:sz w:val="2"/>
          <w:szCs w:val="2"/>
          <w:lang w:val="cs-CZ"/>
        </w:rPr>
      </w:pPr>
    </w:p>
    <w:p w14:paraId="5AD0407B" w14:textId="77777777" w:rsidR="00040F6D" w:rsidRPr="00067A32" w:rsidRDefault="00040F6D" w:rsidP="00040F6D">
      <w:pPr>
        <w:snapToGrid w:val="0"/>
        <w:spacing w:after="120" w:line="276" w:lineRule="auto"/>
        <w:rPr>
          <w:rFonts w:ascii="Georgia" w:hAnsi="Georgia" w:cs="Arial"/>
          <w:color w:val="000000"/>
          <w:sz w:val="22"/>
          <w:szCs w:val="22"/>
          <w:lang w:val="cs-CZ"/>
        </w:rPr>
      </w:pPr>
      <w:r w:rsidRPr="00067A32">
        <w:rPr>
          <w:rFonts w:ascii="Georgia" w:hAnsi="Georgia"/>
          <w:noProof/>
          <w:lang w:val="cs-CZ" w:eastAsia="cs-CZ"/>
        </w:rPr>
        <w:drawing>
          <wp:inline distT="0" distB="0" distL="0" distR="0" wp14:anchorId="51768721" wp14:editId="0D52256D">
            <wp:extent cx="5760000" cy="1908000"/>
            <wp:effectExtent l="19050" t="19050" r="12700" b="16510"/>
            <wp:docPr id="39"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1">
                      <a:extLst>
                        <a:ext uri="{28A0092B-C50C-407E-A947-70E740481C1C}">
                          <a14:useLocalDpi xmlns:a14="http://schemas.microsoft.com/office/drawing/2010/main" val="0"/>
                        </a:ext>
                      </a:extLst>
                    </a:blip>
                    <a:srcRect r="-24"/>
                    <a:stretch>
                      <a:fillRect/>
                    </a:stretch>
                  </pic:blipFill>
                  <pic:spPr bwMode="auto">
                    <a:xfrm>
                      <a:off x="0" y="0"/>
                      <a:ext cx="5760000" cy="1908000"/>
                    </a:xfrm>
                    <a:prstGeom prst="rect">
                      <a:avLst/>
                    </a:prstGeom>
                    <a:noFill/>
                    <a:ln w="12700" cmpd="sng">
                      <a:solidFill>
                        <a:srgbClr val="000000"/>
                      </a:solidFill>
                      <a:miter lim="800000"/>
                      <a:headEnd/>
                      <a:tailEnd/>
                    </a:ln>
                    <a:effectLst/>
                  </pic:spPr>
                </pic:pic>
              </a:graphicData>
            </a:graphic>
          </wp:inline>
        </w:drawing>
      </w:r>
    </w:p>
    <w:p w14:paraId="02468C59" w14:textId="77777777" w:rsidR="00040F6D" w:rsidRPr="00067A32" w:rsidRDefault="00040F6D" w:rsidP="00040F6D">
      <w:pPr>
        <w:snapToGrid w:val="0"/>
        <w:spacing w:after="120" w:line="276" w:lineRule="auto"/>
        <w:rPr>
          <w:rFonts w:ascii="Georgia" w:hAnsi="Georgia" w:cs="Arial"/>
          <w:color w:val="000000"/>
          <w:sz w:val="22"/>
          <w:szCs w:val="22"/>
          <w:lang w:val="cs-CZ"/>
        </w:rPr>
      </w:pPr>
    </w:p>
    <w:p w14:paraId="6782E7C1" w14:textId="77777777" w:rsidR="00040F6D" w:rsidRPr="00067A32" w:rsidRDefault="00040F6D" w:rsidP="00040F6D">
      <w:pPr>
        <w:snapToGrid w:val="0"/>
        <w:spacing w:after="120" w:line="276" w:lineRule="auto"/>
        <w:rPr>
          <w:rFonts w:ascii="Georgia" w:hAnsi="Georgia" w:cs="Arial"/>
          <w:bCs/>
          <w:i/>
          <w:color w:val="000000"/>
          <w:sz w:val="22"/>
          <w:szCs w:val="22"/>
          <w:lang w:val="cs-CZ"/>
        </w:rPr>
      </w:pPr>
      <w:r w:rsidRPr="00067A32">
        <w:rPr>
          <w:rFonts w:ascii="Georgia" w:hAnsi="Georgia" w:cs="Arial"/>
          <w:i/>
          <w:color w:val="000000"/>
          <w:sz w:val="22"/>
          <w:szCs w:val="22"/>
          <w:lang w:val="cs-CZ"/>
        </w:rPr>
        <w:t xml:space="preserve">Graf 3: </w:t>
      </w:r>
      <w:r w:rsidRPr="00067A32">
        <w:rPr>
          <w:rFonts w:ascii="Georgia" w:hAnsi="Georgia" w:cs="Arial"/>
          <w:bCs/>
          <w:i/>
          <w:color w:val="000000"/>
          <w:sz w:val="22"/>
          <w:szCs w:val="22"/>
          <w:lang w:val="cs-CZ"/>
        </w:rPr>
        <w:t>Podíl žen vyslaných na zahraniční pracoviště (NATO, EU, k 31. 12. daného roku)</w:t>
      </w:r>
    </w:p>
    <w:p w14:paraId="2401C483" w14:textId="77777777" w:rsidR="00040F6D" w:rsidRPr="00067A32" w:rsidRDefault="00040F6D" w:rsidP="00040F6D">
      <w:pPr>
        <w:snapToGrid w:val="0"/>
        <w:spacing w:after="120" w:line="276" w:lineRule="auto"/>
        <w:ind w:right="-284"/>
        <w:rPr>
          <w:rFonts w:ascii="Georgia" w:hAnsi="Georgia" w:cs="Arial"/>
          <w:color w:val="000000"/>
          <w:sz w:val="22"/>
          <w:szCs w:val="22"/>
          <w:lang w:val="cs-CZ"/>
        </w:rPr>
      </w:pPr>
      <w:r w:rsidRPr="00067A32">
        <w:rPr>
          <w:rFonts w:ascii="Georgia" w:hAnsi="Georgia"/>
          <w:noProof/>
          <w:lang w:val="cs-CZ" w:eastAsia="cs-CZ"/>
        </w:rPr>
        <w:drawing>
          <wp:inline distT="0" distB="0" distL="0" distR="0" wp14:anchorId="472F814A" wp14:editId="4E35BD8C">
            <wp:extent cx="5760000" cy="1859837"/>
            <wp:effectExtent l="19050" t="19050" r="12700" b="26670"/>
            <wp:docPr id="2"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2">
                      <a:extLst>
                        <a:ext uri="{28A0092B-C50C-407E-A947-70E740481C1C}">
                          <a14:useLocalDpi xmlns:a14="http://schemas.microsoft.com/office/drawing/2010/main" val="0"/>
                        </a:ext>
                      </a:extLst>
                    </a:blip>
                    <a:srcRect r="-37"/>
                    <a:stretch>
                      <a:fillRect/>
                    </a:stretch>
                  </pic:blipFill>
                  <pic:spPr bwMode="auto">
                    <a:xfrm>
                      <a:off x="0" y="0"/>
                      <a:ext cx="5760000" cy="1859837"/>
                    </a:xfrm>
                    <a:prstGeom prst="rect">
                      <a:avLst/>
                    </a:prstGeom>
                    <a:noFill/>
                    <a:ln w="12700" cmpd="sng">
                      <a:solidFill>
                        <a:srgbClr val="000000"/>
                      </a:solidFill>
                      <a:miter lim="800000"/>
                      <a:headEnd/>
                      <a:tailEnd/>
                    </a:ln>
                    <a:effectLst/>
                  </pic:spPr>
                </pic:pic>
              </a:graphicData>
            </a:graphic>
          </wp:inline>
        </w:drawing>
      </w:r>
    </w:p>
    <w:p w14:paraId="529045DE" w14:textId="77777777" w:rsidR="00F311EB" w:rsidRDefault="00F311EB" w:rsidP="00040F6D">
      <w:pPr>
        <w:snapToGrid w:val="0"/>
        <w:spacing w:after="120" w:line="276" w:lineRule="auto"/>
        <w:jc w:val="both"/>
        <w:rPr>
          <w:rFonts w:ascii="Georgia" w:hAnsi="Georgia" w:cs="Arial"/>
          <w:color w:val="000000"/>
          <w:sz w:val="22"/>
          <w:szCs w:val="22"/>
          <w:lang w:val="cs-CZ"/>
        </w:rPr>
      </w:pPr>
    </w:p>
    <w:p w14:paraId="409E04DE" w14:textId="587F57E3" w:rsidR="00040F6D" w:rsidRPr="00067A32" w:rsidRDefault="00040F6D" w:rsidP="00040F6D">
      <w:pPr>
        <w:snapToGrid w:val="0"/>
        <w:spacing w:after="120" w:line="276" w:lineRule="auto"/>
        <w:jc w:val="both"/>
        <w:rPr>
          <w:rFonts w:ascii="Georgia" w:hAnsi="Georgia" w:cs="Arial"/>
          <w:color w:val="000000"/>
          <w:sz w:val="22"/>
          <w:szCs w:val="22"/>
          <w:lang w:val="cs-CZ"/>
        </w:rPr>
      </w:pPr>
      <w:r w:rsidRPr="00067A32">
        <w:rPr>
          <w:rFonts w:ascii="Georgia" w:hAnsi="Georgia" w:cs="Arial"/>
          <w:color w:val="000000"/>
          <w:sz w:val="22"/>
          <w:szCs w:val="22"/>
          <w:lang w:val="cs-CZ"/>
        </w:rPr>
        <w:t>K výběru personálu do struktur využívají gestoři příslušných systemizovaných míst vhodných kandidátek/kandidátů výstup z ISSP (</w:t>
      </w:r>
      <w:r w:rsidR="00ED6CE1" w:rsidRPr="00ED6CE1">
        <w:rPr>
          <w:rFonts w:ascii="Georgia" w:hAnsi="Georgia" w:cs="Arial"/>
          <w:color w:val="000000"/>
          <w:sz w:val="22"/>
          <w:szCs w:val="22"/>
          <w:lang w:val="cs-CZ"/>
        </w:rPr>
        <w:t>Integrovaný subsystém o službě a personálu</w:t>
      </w:r>
      <w:r w:rsidRPr="00067A32">
        <w:rPr>
          <w:rFonts w:ascii="Georgia" w:hAnsi="Georgia" w:cs="Arial"/>
          <w:color w:val="000000"/>
          <w:sz w:val="22"/>
          <w:szCs w:val="22"/>
          <w:lang w:val="cs-CZ"/>
        </w:rPr>
        <w:t xml:space="preserve">). </w:t>
      </w:r>
      <w:r w:rsidRPr="00067A32">
        <w:rPr>
          <w:rFonts w:ascii="Georgia" w:hAnsi="Georgia" w:cs="Arial"/>
          <w:b/>
          <w:color w:val="000000"/>
          <w:sz w:val="22"/>
          <w:szCs w:val="22"/>
          <w:lang w:val="cs-CZ"/>
        </w:rPr>
        <w:t>Významným faktorem, který ovlivňuje reálný počet žen, ale i mužů vysílaných na zahraniční pracoviště, je příslušná hodnost a odbornost</w:t>
      </w:r>
      <w:r w:rsidRPr="00067A32">
        <w:rPr>
          <w:rFonts w:ascii="Georgia" w:hAnsi="Georgia" w:cs="Arial"/>
          <w:color w:val="000000"/>
          <w:sz w:val="22"/>
          <w:szCs w:val="22"/>
          <w:lang w:val="cs-CZ"/>
        </w:rPr>
        <w:t xml:space="preserve">, dále pak stupeň dosažených jazykových znalostí dle normy STANAG 6001 a osvědčení fyzické osoby (minimální požadavek ve strukturách NATO a EU je osvědčení na stupeň „Tajné“). </w:t>
      </w:r>
    </w:p>
    <w:p w14:paraId="45FF8C01" w14:textId="77777777" w:rsidR="00040F6D" w:rsidRPr="00067A32" w:rsidRDefault="00040F6D" w:rsidP="00040F6D">
      <w:pPr>
        <w:snapToGrid w:val="0"/>
        <w:spacing w:after="120" w:line="276" w:lineRule="auto"/>
        <w:jc w:val="both"/>
        <w:rPr>
          <w:rFonts w:ascii="Georgia" w:hAnsi="Georgia" w:cs="Arial"/>
          <w:color w:val="000000"/>
          <w:sz w:val="22"/>
          <w:szCs w:val="22"/>
          <w:lang w:val="cs-CZ"/>
        </w:rPr>
      </w:pPr>
    </w:p>
    <w:p w14:paraId="092D9124" w14:textId="62E78938" w:rsidR="00040F6D" w:rsidRPr="00067A32" w:rsidRDefault="00040F6D" w:rsidP="00040F6D">
      <w:pPr>
        <w:snapToGrid w:val="0"/>
        <w:spacing w:after="120" w:line="276" w:lineRule="auto"/>
        <w:jc w:val="both"/>
        <w:rPr>
          <w:rFonts w:ascii="Georgia" w:hAnsi="Georgia" w:cs="Arial"/>
          <w:b/>
          <w:sz w:val="22"/>
          <w:szCs w:val="22"/>
          <w:u w:val="single"/>
          <w:lang w:val="cs-CZ"/>
        </w:rPr>
      </w:pPr>
      <w:r w:rsidRPr="00067A32">
        <w:rPr>
          <w:rFonts w:ascii="Georgia" w:hAnsi="Georgia" w:cs="Arial"/>
          <w:i/>
          <w:color w:val="000000"/>
          <w:sz w:val="22"/>
          <w:szCs w:val="22"/>
          <w:lang w:val="cs-CZ"/>
        </w:rPr>
        <w:t>Tabulka 3: Hodnostní složení žen – podíl žen v dané hodnosti k 1.</w:t>
      </w:r>
      <w:r w:rsidR="003354AB" w:rsidRPr="00067A32">
        <w:rPr>
          <w:rFonts w:ascii="Georgia" w:hAnsi="Georgia" w:cs="Arial"/>
          <w:i/>
          <w:color w:val="000000"/>
          <w:sz w:val="22"/>
          <w:szCs w:val="22"/>
          <w:lang w:val="cs-CZ"/>
        </w:rPr>
        <w:t xml:space="preserve"> </w:t>
      </w:r>
      <w:r w:rsidRPr="00067A32">
        <w:rPr>
          <w:rFonts w:ascii="Georgia" w:hAnsi="Georgia" w:cs="Arial"/>
          <w:i/>
          <w:color w:val="000000"/>
          <w:sz w:val="22"/>
          <w:szCs w:val="22"/>
          <w:lang w:val="cs-CZ"/>
        </w:rPr>
        <w:t>1. 2019 (k 1. 1. 2018)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843"/>
        <w:gridCol w:w="2551"/>
        <w:gridCol w:w="1701"/>
      </w:tblGrid>
      <w:tr w:rsidR="00040F6D" w:rsidRPr="00067A32" w14:paraId="0AE5AA7D" w14:textId="77777777" w:rsidTr="00F311EB">
        <w:trPr>
          <w:trHeight w:val="745"/>
          <w:jc w:val="center"/>
        </w:trPr>
        <w:tc>
          <w:tcPr>
            <w:tcW w:w="2977" w:type="dxa"/>
            <w:shd w:val="clear" w:color="auto" w:fill="9CC2E5" w:themeFill="accent5" w:themeFillTint="99"/>
            <w:vAlign w:val="center"/>
          </w:tcPr>
          <w:p w14:paraId="3425D969" w14:textId="77777777" w:rsidR="00040F6D" w:rsidRPr="00067A32" w:rsidRDefault="00040F6D" w:rsidP="00F311EB">
            <w:pPr>
              <w:snapToGrid w:val="0"/>
              <w:spacing w:line="276" w:lineRule="auto"/>
              <w:jc w:val="center"/>
              <w:rPr>
                <w:rFonts w:ascii="Georgia" w:hAnsi="Georgia" w:cs="Arial"/>
                <w:b/>
                <w:bCs/>
                <w:color w:val="000000"/>
                <w:sz w:val="22"/>
                <w:szCs w:val="22"/>
                <w:lang w:val="cs-CZ"/>
              </w:rPr>
            </w:pPr>
            <w:r w:rsidRPr="00067A32">
              <w:rPr>
                <w:rFonts w:ascii="Georgia" w:hAnsi="Georgia" w:cs="Arial"/>
                <w:b/>
                <w:bCs/>
                <w:color w:val="000000"/>
                <w:sz w:val="22"/>
                <w:szCs w:val="22"/>
                <w:lang w:val="cs-CZ"/>
              </w:rPr>
              <w:t>Hodnost</w:t>
            </w:r>
          </w:p>
        </w:tc>
        <w:tc>
          <w:tcPr>
            <w:tcW w:w="1843" w:type="dxa"/>
            <w:shd w:val="clear" w:color="auto" w:fill="9CC2E5" w:themeFill="accent5" w:themeFillTint="99"/>
            <w:vAlign w:val="center"/>
          </w:tcPr>
          <w:p w14:paraId="2B1267FD" w14:textId="77777777" w:rsidR="00040F6D" w:rsidRPr="00067A32" w:rsidRDefault="00040F6D" w:rsidP="00F311EB">
            <w:pPr>
              <w:snapToGrid w:val="0"/>
              <w:spacing w:line="276" w:lineRule="auto"/>
              <w:jc w:val="center"/>
              <w:rPr>
                <w:rFonts w:ascii="Georgia" w:hAnsi="Georgia" w:cs="Arial"/>
                <w:b/>
                <w:bCs/>
                <w:color w:val="000000"/>
                <w:sz w:val="22"/>
                <w:szCs w:val="22"/>
                <w:lang w:val="cs-CZ"/>
              </w:rPr>
            </w:pPr>
            <w:r w:rsidRPr="00067A32">
              <w:rPr>
                <w:rFonts w:ascii="Georgia" w:hAnsi="Georgia" w:cs="Arial"/>
                <w:b/>
                <w:bCs/>
                <w:color w:val="000000"/>
                <w:sz w:val="22"/>
                <w:szCs w:val="22"/>
                <w:lang w:val="cs-CZ"/>
              </w:rPr>
              <w:t>K 1. 1. 2019</w:t>
            </w:r>
          </w:p>
        </w:tc>
        <w:tc>
          <w:tcPr>
            <w:tcW w:w="2551" w:type="dxa"/>
            <w:shd w:val="clear" w:color="auto" w:fill="9CC2E5" w:themeFill="accent5" w:themeFillTint="99"/>
            <w:vAlign w:val="center"/>
          </w:tcPr>
          <w:p w14:paraId="7C2C1C63" w14:textId="77777777" w:rsidR="00040F6D" w:rsidRPr="00067A32" w:rsidRDefault="00040F6D" w:rsidP="00F311EB">
            <w:pPr>
              <w:snapToGrid w:val="0"/>
              <w:spacing w:line="276" w:lineRule="auto"/>
              <w:jc w:val="center"/>
              <w:rPr>
                <w:rFonts w:ascii="Georgia" w:hAnsi="Georgia" w:cs="Arial"/>
                <w:b/>
                <w:bCs/>
                <w:color w:val="000000"/>
                <w:sz w:val="22"/>
                <w:szCs w:val="22"/>
                <w:lang w:val="cs-CZ"/>
              </w:rPr>
            </w:pPr>
            <w:r w:rsidRPr="00067A32">
              <w:rPr>
                <w:rFonts w:ascii="Georgia" w:hAnsi="Georgia" w:cs="Arial"/>
                <w:b/>
                <w:bCs/>
                <w:color w:val="000000"/>
                <w:sz w:val="22"/>
                <w:szCs w:val="22"/>
                <w:lang w:val="cs-CZ"/>
              </w:rPr>
              <w:t>Podíl žen v hodnosti</w:t>
            </w:r>
          </w:p>
        </w:tc>
        <w:tc>
          <w:tcPr>
            <w:tcW w:w="1701" w:type="dxa"/>
            <w:shd w:val="clear" w:color="auto" w:fill="9CC2E5" w:themeFill="accent5" w:themeFillTint="99"/>
            <w:vAlign w:val="center"/>
          </w:tcPr>
          <w:p w14:paraId="434A0D1B" w14:textId="77777777" w:rsidR="00040F6D" w:rsidRPr="00067A32" w:rsidRDefault="00040F6D" w:rsidP="00F311EB">
            <w:pPr>
              <w:snapToGrid w:val="0"/>
              <w:spacing w:line="276" w:lineRule="auto"/>
              <w:jc w:val="center"/>
              <w:rPr>
                <w:rFonts w:ascii="Georgia" w:hAnsi="Georgia" w:cs="Arial"/>
                <w:b/>
                <w:bCs/>
                <w:color w:val="000000"/>
                <w:sz w:val="22"/>
                <w:szCs w:val="22"/>
                <w:lang w:val="cs-CZ"/>
              </w:rPr>
            </w:pPr>
            <w:r w:rsidRPr="00067A32">
              <w:rPr>
                <w:rFonts w:ascii="Georgia" w:hAnsi="Georgia" w:cs="Arial"/>
                <w:b/>
                <w:bCs/>
                <w:color w:val="000000"/>
                <w:sz w:val="22"/>
                <w:szCs w:val="22"/>
                <w:lang w:val="cs-CZ"/>
              </w:rPr>
              <w:t>Průměrný věk</w:t>
            </w:r>
          </w:p>
        </w:tc>
      </w:tr>
      <w:tr w:rsidR="00040F6D" w:rsidRPr="00067A32" w14:paraId="3E6307E7" w14:textId="77777777" w:rsidTr="00F311EB">
        <w:trPr>
          <w:trHeight w:val="425"/>
          <w:jc w:val="center"/>
        </w:trPr>
        <w:tc>
          <w:tcPr>
            <w:tcW w:w="2977" w:type="dxa"/>
            <w:shd w:val="clear" w:color="auto" w:fill="auto"/>
            <w:vAlign w:val="center"/>
          </w:tcPr>
          <w:p w14:paraId="27CA438B"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brigádní generálka</w:t>
            </w:r>
          </w:p>
        </w:tc>
        <w:tc>
          <w:tcPr>
            <w:tcW w:w="1843" w:type="dxa"/>
            <w:shd w:val="clear" w:color="auto" w:fill="auto"/>
            <w:noWrap/>
            <w:vAlign w:val="center"/>
          </w:tcPr>
          <w:p w14:paraId="158E05F0"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 (1)</w:t>
            </w:r>
          </w:p>
        </w:tc>
        <w:tc>
          <w:tcPr>
            <w:tcW w:w="2551" w:type="dxa"/>
            <w:shd w:val="clear" w:color="auto" w:fill="auto"/>
            <w:vAlign w:val="center"/>
          </w:tcPr>
          <w:p w14:paraId="048684E2"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6 %</w:t>
            </w:r>
          </w:p>
        </w:tc>
        <w:tc>
          <w:tcPr>
            <w:tcW w:w="1701" w:type="dxa"/>
            <w:shd w:val="clear" w:color="auto" w:fill="auto"/>
            <w:noWrap/>
            <w:vAlign w:val="center"/>
          </w:tcPr>
          <w:p w14:paraId="37A48A8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55</w:t>
            </w:r>
          </w:p>
        </w:tc>
      </w:tr>
      <w:tr w:rsidR="00040F6D" w:rsidRPr="00067A32" w14:paraId="3536B1AD" w14:textId="77777777" w:rsidTr="00F311EB">
        <w:trPr>
          <w:trHeight w:val="425"/>
          <w:jc w:val="center"/>
        </w:trPr>
        <w:tc>
          <w:tcPr>
            <w:tcW w:w="2977" w:type="dxa"/>
            <w:shd w:val="clear" w:color="auto" w:fill="auto"/>
            <w:vAlign w:val="center"/>
          </w:tcPr>
          <w:p w14:paraId="7832FEDC"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plukovnice</w:t>
            </w:r>
          </w:p>
        </w:tc>
        <w:tc>
          <w:tcPr>
            <w:tcW w:w="1843" w:type="dxa"/>
            <w:shd w:val="clear" w:color="auto" w:fill="auto"/>
            <w:noWrap/>
            <w:vAlign w:val="center"/>
          </w:tcPr>
          <w:p w14:paraId="576824D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6 (3)</w:t>
            </w:r>
          </w:p>
        </w:tc>
        <w:tc>
          <w:tcPr>
            <w:tcW w:w="2551" w:type="dxa"/>
            <w:shd w:val="clear" w:color="auto" w:fill="auto"/>
            <w:vAlign w:val="center"/>
          </w:tcPr>
          <w:p w14:paraId="515B6F07"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2 %</w:t>
            </w:r>
          </w:p>
        </w:tc>
        <w:tc>
          <w:tcPr>
            <w:tcW w:w="1701" w:type="dxa"/>
            <w:shd w:val="clear" w:color="auto" w:fill="auto"/>
            <w:noWrap/>
            <w:vAlign w:val="center"/>
          </w:tcPr>
          <w:p w14:paraId="3BBF4E9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49</w:t>
            </w:r>
          </w:p>
        </w:tc>
      </w:tr>
      <w:tr w:rsidR="00040F6D" w:rsidRPr="00067A32" w14:paraId="57FF6E44" w14:textId="77777777" w:rsidTr="00F311EB">
        <w:trPr>
          <w:trHeight w:val="425"/>
          <w:jc w:val="center"/>
        </w:trPr>
        <w:tc>
          <w:tcPr>
            <w:tcW w:w="2977" w:type="dxa"/>
            <w:shd w:val="clear" w:color="auto" w:fill="auto"/>
            <w:vAlign w:val="center"/>
          </w:tcPr>
          <w:p w14:paraId="0E4B03E1"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podplukovnice</w:t>
            </w:r>
          </w:p>
        </w:tc>
        <w:tc>
          <w:tcPr>
            <w:tcW w:w="1843" w:type="dxa"/>
            <w:shd w:val="clear" w:color="auto" w:fill="auto"/>
            <w:noWrap/>
            <w:vAlign w:val="center"/>
          </w:tcPr>
          <w:p w14:paraId="6EE093E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81 (72)</w:t>
            </w:r>
          </w:p>
        </w:tc>
        <w:tc>
          <w:tcPr>
            <w:tcW w:w="2551" w:type="dxa"/>
            <w:shd w:val="clear" w:color="auto" w:fill="auto"/>
            <w:vAlign w:val="center"/>
          </w:tcPr>
          <w:p w14:paraId="3896AB22"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10 %</w:t>
            </w:r>
          </w:p>
        </w:tc>
        <w:tc>
          <w:tcPr>
            <w:tcW w:w="1701" w:type="dxa"/>
            <w:shd w:val="clear" w:color="auto" w:fill="auto"/>
            <w:noWrap/>
            <w:vAlign w:val="center"/>
          </w:tcPr>
          <w:p w14:paraId="0730036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44</w:t>
            </w:r>
          </w:p>
        </w:tc>
      </w:tr>
      <w:tr w:rsidR="00040F6D" w:rsidRPr="00067A32" w14:paraId="7107699C" w14:textId="77777777" w:rsidTr="00F311EB">
        <w:trPr>
          <w:trHeight w:val="425"/>
          <w:jc w:val="center"/>
        </w:trPr>
        <w:tc>
          <w:tcPr>
            <w:tcW w:w="2977" w:type="dxa"/>
            <w:shd w:val="clear" w:color="auto" w:fill="auto"/>
            <w:vAlign w:val="center"/>
          </w:tcPr>
          <w:p w14:paraId="7D361D76"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majorka</w:t>
            </w:r>
          </w:p>
        </w:tc>
        <w:tc>
          <w:tcPr>
            <w:tcW w:w="1843" w:type="dxa"/>
            <w:shd w:val="clear" w:color="auto" w:fill="auto"/>
            <w:noWrap/>
            <w:vAlign w:val="center"/>
          </w:tcPr>
          <w:p w14:paraId="20153440"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188 (185)</w:t>
            </w:r>
          </w:p>
        </w:tc>
        <w:tc>
          <w:tcPr>
            <w:tcW w:w="2551" w:type="dxa"/>
            <w:shd w:val="clear" w:color="auto" w:fill="auto"/>
            <w:vAlign w:val="center"/>
          </w:tcPr>
          <w:p w14:paraId="688242CE"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18 %</w:t>
            </w:r>
          </w:p>
        </w:tc>
        <w:tc>
          <w:tcPr>
            <w:tcW w:w="1701" w:type="dxa"/>
            <w:shd w:val="clear" w:color="auto" w:fill="auto"/>
            <w:noWrap/>
            <w:vAlign w:val="center"/>
          </w:tcPr>
          <w:p w14:paraId="6849C49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42</w:t>
            </w:r>
          </w:p>
        </w:tc>
      </w:tr>
      <w:tr w:rsidR="00040F6D" w:rsidRPr="00067A32" w14:paraId="54727021" w14:textId="77777777" w:rsidTr="00F311EB">
        <w:trPr>
          <w:trHeight w:val="425"/>
          <w:jc w:val="center"/>
        </w:trPr>
        <w:tc>
          <w:tcPr>
            <w:tcW w:w="2977" w:type="dxa"/>
            <w:shd w:val="clear" w:color="auto" w:fill="auto"/>
            <w:vAlign w:val="center"/>
          </w:tcPr>
          <w:p w14:paraId="446B6B93"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kapitánka</w:t>
            </w:r>
          </w:p>
        </w:tc>
        <w:tc>
          <w:tcPr>
            <w:tcW w:w="1843" w:type="dxa"/>
            <w:shd w:val="clear" w:color="auto" w:fill="auto"/>
            <w:noWrap/>
            <w:vAlign w:val="center"/>
          </w:tcPr>
          <w:p w14:paraId="680AC170"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350 (324)</w:t>
            </w:r>
          </w:p>
        </w:tc>
        <w:tc>
          <w:tcPr>
            <w:tcW w:w="2551" w:type="dxa"/>
            <w:shd w:val="clear" w:color="auto" w:fill="auto"/>
            <w:vAlign w:val="center"/>
          </w:tcPr>
          <w:p w14:paraId="7FABDA1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21 %</w:t>
            </w:r>
          </w:p>
        </w:tc>
        <w:tc>
          <w:tcPr>
            <w:tcW w:w="1701" w:type="dxa"/>
            <w:shd w:val="clear" w:color="auto" w:fill="auto"/>
            <w:noWrap/>
            <w:vAlign w:val="center"/>
          </w:tcPr>
          <w:p w14:paraId="7EDBE1CD"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39</w:t>
            </w:r>
          </w:p>
        </w:tc>
      </w:tr>
      <w:tr w:rsidR="00040F6D" w:rsidRPr="00067A32" w14:paraId="1B685268" w14:textId="77777777" w:rsidTr="00F311EB">
        <w:trPr>
          <w:trHeight w:val="425"/>
          <w:jc w:val="center"/>
        </w:trPr>
        <w:tc>
          <w:tcPr>
            <w:tcW w:w="2977" w:type="dxa"/>
            <w:shd w:val="clear" w:color="auto" w:fill="auto"/>
            <w:vAlign w:val="center"/>
          </w:tcPr>
          <w:p w14:paraId="4544892A"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nadporučice</w:t>
            </w:r>
          </w:p>
        </w:tc>
        <w:tc>
          <w:tcPr>
            <w:tcW w:w="1843" w:type="dxa"/>
            <w:shd w:val="clear" w:color="auto" w:fill="auto"/>
            <w:noWrap/>
            <w:vAlign w:val="center"/>
          </w:tcPr>
          <w:p w14:paraId="714EEEAA"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382 (387)</w:t>
            </w:r>
          </w:p>
        </w:tc>
        <w:tc>
          <w:tcPr>
            <w:tcW w:w="2551" w:type="dxa"/>
            <w:shd w:val="clear" w:color="auto" w:fill="auto"/>
            <w:vAlign w:val="center"/>
          </w:tcPr>
          <w:p w14:paraId="7C26EADD"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25 %</w:t>
            </w:r>
          </w:p>
        </w:tc>
        <w:tc>
          <w:tcPr>
            <w:tcW w:w="1701" w:type="dxa"/>
            <w:shd w:val="clear" w:color="auto" w:fill="auto"/>
            <w:noWrap/>
            <w:vAlign w:val="center"/>
          </w:tcPr>
          <w:p w14:paraId="7C0D0AE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36</w:t>
            </w:r>
          </w:p>
        </w:tc>
      </w:tr>
      <w:tr w:rsidR="00040F6D" w:rsidRPr="00067A32" w14:paraId="4820B23F" w14:textId="77777777" w:rsidTr="00F311EB">
        <w:trPr>
          <w:trHeight w:val="425"/>
          <w:jc w:val="center"/>
        </w:trPr>
        <w:tc>
          <w:tcPr>
            <w:tcW w:w="2977" w:type="dxa"/>
            <w:shd w:val="clear" w:color="auto" w:fill="auto"/>
            <w:vAlign w:val="center"/>
          </w:tcPr>
          <w:p w14:paraId="0C2E1775"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poručice</w:t>
            </w:r>
          </w:p>
        </w:tc>
        <w:tc>
          <w:tcPr>
            <w:tcW w:w="1843" w:type="dxa"/>
            <w:shd w:val="clear" w:color="auto" w:fill="auto"/>
            <w:noWrap/>
            <w:vAlign w:val="center"/>
          </w:tcPr>
          <w:p w14:paraId="5F46956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210 (216)</w:t>
            </w:r>
          </w:p>
        </w:tc>
        <w:tc>
          <w:tcPr>
            <w:tcW w:w="2551" w:type="dxa"/>
            <w:shd w:val="clear" w:color="auto" w:fill="auto"/>
            <w:vAlign w:val="center"/>
          </w:tcPr>
          <w:p w14:paraId="31DE8F93"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22 %</w:t>
            </w:r>
          </w:p>
        </w:tc>
        <w:tc>
          <w:tcPr>
            <w:tcW w:w="1701" w:type="dxa"/>
            <w:shd w:val="clear" w:color="auto" w:fill="auto"/>
            <w:noWrap/>
            <w:vAlign w:val="center"/>
          </w:tcPr>
          <w:p w14:paraId="4236B73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34</w:t>
            </w:r>
          </w:p>
        </w:tc>
      </w:tr>
      <w:tr w:rsidR="00040F6D" w:rsidRPr="00067A32" w14:paraId="4B77A686" w14:textId="77777777" w:rsidTr="00F311EB">
        <w:trPr>
          <w:trHeight w:val="425"/>
          <w:jc w:val="center"/>
        </w:trPr>
        <w:tc>
          <w:tcPr>
            <w:tcW w:w="2977" w:type="dxa"/>
            <w:shd w:val="clear" w:color="auto" w:fill="auto"/>
            <w:vAlign w:val="center"/>
          </w:tcPr>
          <w:p w14:paraId="2962E3DE"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štábní praporčík</w:t>
            </w:r>
          </w:p>
        </w:tc>
        <w:tc>
          <w:tcPr>
            <w:tcW w:w="1843" w:type="dxa"/>
            <w:shd w:val="clear" w:color="auto" w:fill="auto"/>
            <w:noWrap/>
            <w:vAlign w:val="center"/>
          </w:tcPr>
          <w:p w14:paraId="51CC9257"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0 (0)</w:t>
            </w:r>
          </w:p>
        </w:tc>
        <w:tc>
          <w:tcPr>
            <w:tcW w:w="2551" w:type="dxa"/>
            <w:shd w:val="clear" w:color="auto" w:fill="auto"/>
            <w:vAlign w:val="center"/>
          </w:tcPr>
          <w:p w14:paraId="3016F384"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0 %</w:t>
            </w:r>
          </w:p>
        </w:tc>
        <w:tc>
          <w:tcPr>
            <w:tcW w:w="1701" w:type="dxa"/>
            <w:shd w:val="clear" w:color="auto" w:fill="auto"/>
            <w:noWrap/>
            <w:vAlign w:val="center"/>
          </w:tcPr>
          <w:p w14:paraId="7B88D59B"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0</w:t>
            </w:r>
          </w:p>
        </w:tc>
      </w:tr>
      <w:tr w:rsidR="00040F6D" w:rsidRPr="00067A32" w14:paraId="274F3B45" w14:textId="77777777" w:rsidTr="00F311EB">
        <w:trPr>
          <w:trHeight w:val="425"/>
          <w:jc w:val="center"/>
        </w:trPr>
        <w:tc>
          <w:tcPr>
            <w:tcW w:w="2977" w:type="dxa"/>
            <w:shd w:val="clear" w:color="auto" w:fill="auto"/>
            <w:vAlign w:val="center"/>
          </w:tcPr>
          <w:p w14:paraId="483C4F67"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nadpraporčice</w:t>
            </w:r>
          </w:p>
        </w:tc>
        <w:tc>
          <w:tcPr>
            <w:tcW w:w="1843" w:type="dxa"/>
            <w:shd w:val="clear" w:color="auto" w:fill="auto"/>
            <w:noWrap/>
            <w:vAlign w:val="center"/>
          </w:tcPr>
          <w:p w14:paraId="4CBEEB6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59 (56)</w:t>
            </w:r>
          </w:p>
        </w:tc>
        <w:tc>
          <w:tcPr>
            <w:tcW w:w="2551" w:type="dxa"/>
            <w:shd w:val="clear" w:color="auto" w:fill="auto"/>
            <w:vAlign w:val="center"/>
          </w:tcPr>
          <w:p w14:paraId="53597EB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24 %</w:t>
            </w:r>
          </w:p>
        </w:tc>
        <w:tc>
          <w:tcPr>
            <w:tcW w:w="1701" w:type="dxa"/>
            <w:shd w:val="clear" w:color="auto" w:fill="auto"/>
            <w:noWrap/>
            <w:vAlign w:val="center"/>
          </w:tcPr>
          <w:p w14:paraId="2B60454C"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46</w:t>
            </w:r>
          </w:p>
        </w:tc>
      </w:tr>
      <w:tr w:rsidR="00040F6D" w:rsidRPr="00067A32" w14:paraId="1E4B216C" w14:textId="77777777" w:rsidTr="00F311EB">
        <w:trPr>
          <w:trHeight w:val="425"/>
          <w:jc w:val="center"/>
        </w:trPr>
        <w:tc>
          <w:tcPr>
            <w:tcW w:w="2977" w:type="dxa"/>
            <w:shd w:val="clear" w:color="auto" w:fill="auto"/>
            <w:vAlign w:val="center"/>
          </w:tcPr>
          <w:p w14:paraId="25A1848F"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praporčice</w:t>
            </w:r>
          </w:p>
        </w:tc>
        <w:tc>
          <w:tcPr>
            <w:tcW w:w="1843" w:type="dxa"/>
            <w:shd w:val="clear" w:color="auto" w:fill="auto"/>
            <w:noWrap/>
            <w:vAlign w:val="center"/>
          </w:tcPr>
          <w:p w14:paraId="4067282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292 (292)</w:t>
            </w:r>
          </w:p>
        </w:tc>
        <w:tc>
          <w:tcPr>
            <w:tcW w:w="2551" w:type="dxa"/>
            <w:shd w:val="clear" w:color="auto" w:fill="auto"/>
            <w:vAlign w:val="center"/>
          </w:tcPr>
          <w:p w14:paraId="507C67F0"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16 %</w:t>
            </w:r>
          </w:p>
        </w:tc>
        <w:tc>
          <w:tcPr>
            <w:tcW w:w="1701" w:type="dxa"/>
            <w:shd w:val="clear" w:color="auto" w:fill="auto"/>
            <w:noWrap/>
            <w:vAlign w:val="center"/>
          </w:tcPr>
          <w:p w14:paraId="4FAC411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43</w:t>
            </w:r>
          </w:p>
        </w:tc>
      </w:tr>
      <w:tr w:rsidR="00040F6D" w:rsidRPr="00067A32" w14:paraId="59909F6E" w14:textId="77777777" w:rsidTr="00F311EB">
        <w:trPr>
          <w:trHeight w:val="425"/>
          <w:jc w:val="center"/>
        </w:trPr>
        <w:tc>
          <w:tcPr>
            <w:tcW w:w="2977" w:type="dxa"/>
            <w:shd w:val="clear" w:color="auto" w:fill="auto"/>
            <w:vAlign w:val="center"/>
          </w:tcPr>
          <w:p w14:paraId="434DF9EF"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nadrotmistryně</w:t>
            </w:r>
          </w:p>
        </w:tc>
        <w:tc>
          <w:tcPr>
            <w:tcW w:w="1843" w:type="dxa"/>
            <w:shd w:val="clear" w:color="auto" w:fill="auto"/>
            <w:noWrap/>
            <w:vAlign w:val="center"/>
          </w:tcPr>
          <w:p w14:paraId="217A2D87"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483 (484)</w:t>
            </w:r>
          </w:p>
        </w:tc>
        <w:tc>
          <w:tcPr>
            <w:tcW w:w="2551" w:type="dxa"/>
            <w:shd w:val="clear" w:color="auto" w:fill="auto"/>
            <w:vAlign w:val="center"/>
          </w:tcPr>
          <w:p w14:paraId="67315681"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20 %</w:t>
            </w:r>
          </w:p>
        </w:tc>
        <w:tc>
          <w:tcPr>
            <w:tcW w:w="1701" w:type="dxa"/>
            <w:shd w:val="clear" w:color="auto" w:fill="auto"/>
            <w:noWrap/>
            <w:vAlign w:val="center"/>
          </w:tcPr>
          <w:p w14:paraId="6AD0711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41</w:t>
            </w:r>
          </w:p>
        </w:tc>
      </w:tr>
      <w:tr w:rsidR="00040F6D" w:rsidRPr="00067A32" w14:paraId="406D0675" w14:textId="77777777" w:rsidTr="00F311EB">
        <w:trPr>
          <w:trHeight w:val="425"/>
          <w:jc w:val="center"/>
        </w:trPr>
        <w:tc>
          <w:tcPr>
            <w:tcW w:w="2977" w:type="dxa"/>
            <w:shd w:val="clear" w:color="auto" w:fill="auto"/>
            <w:vAlign w:val="center"/>
          </w:tcPr>
          <w:p w14:paraId="1C4131D4"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rotmistryně</w:t>
            </w:r>
          </w:p>
        </w:tc>
        <w:tc>
          <w:tcPr>
            <w:tcW w:w="1843" w:type="dxa"/>
            <w:shd w:val="clear" w:color="auto" w:fill="auto"/>
            <w:noWrap/>
            <w:vAlign w:val="center"/>
          </w:tcPr>
          <w:p w14:paraId="0C2156F4"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403 (364)</w:t>
            </w:r>
          </w:p>
        </w:tc>
        <w:tc>
          <w:tcPr>
            <w:tcW w:w="2551" w:type="dxa"/>
            <w:shd w:val="clear" w:color="auto" w:fill="auto"/>
            <w:vAlign w:val="center"/>
          </w:tcPr>
          <w:p w14:paraId="7611864F"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14 %</w:t>
            </w:r>
          </w:p>
        </w:tc>
        <w:tc>
          <w:tcPr>
            <w:tcW w:w="1701" w:type="dxa"/>
            <w:shd w:val="clear" w:color="auto" w:fill="auto"/>
            <w:noWrap/>
            <w:vAlign w:val="center"/>
          </w:tcPr>
          <w:p w14:paraId="195A835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39</w:t>
            </w:r>
          </w:p>
        </w:tc>
      </w:tr>
      <w:tr w:rsidR="00040F6D" w:rsidRPr="00067A32" w14:paraId="49C18C60" w14:textId="77777777" w:rsidTr="00F311EB">
        <w:trPr>
          <w:trHeight w:val="425"/>
          <w:jc w:val="center"/>
        </w:trPr>
        <w:tc>
          <w:tcPr>
            <w:tcW w:w="2977" w:type="dxa"/>
            <w:shd w:val="clear" w:color="auto" w:fill="auto"/>
            <w:vAlign w:val="center"/>
          </w:tcPr>
          <w:p w14:paraId="319D8149"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rotná</w:t>
            </w:r>
          </w:p>
        </w:tc>
        <w:tc>
          <w:tcPr>
            <w:tcW w:w="1843" w:type="dxa"/>
            <w:shd w:val="clear" w:color="auto" w:fill="auto"/>
            <w:noWrap/>
            <w:vAlign w:val="center"/>
          </w:tcPr>
          <w:p w14:paraId="02758BA4"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68 (84)</w:t>
            </w:r>
          </w:p>
        </w:tc>
        <w:tc>
          <w:tcPr>
            <w:tcW w:w="2551" w:type="dxa"/>
            <w:shd w:val="clear" w:color="auto" w:fill="auto"/>
            <w:vAlign w:val="center"/>
          </w:tcPr>
          <w:p w14:paraId="727AB5F1"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4 %</w:t>
            </w:r>
          </w:p>
        </w:tc>
        <w:tc>
          <w:tcPr>
            <w:tcW w:w="1701" w:type="dxa"/>
            <w:shd w:val="clear" w:color="auto" w:fill="auto"/>
            <w:noWrap/>
            <w:vAlign w:val="center"/>
          </w:tcPr>
          <w:p w14:paraId="68A2D490"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38</w:t>
            </w:r>
          </w:p>
        </w:tc>
      </w:tr>
      <w:tr w:rsidR="00040F6D" w:rsidRPr="00067A32" w14:paraId="2E98C05E" w14:textId="77777777" w:rsidTr="00F311EB">
        <w:trPr>
          <w:trHeight w:val="425"/>
          <w:jc w:val="center"/>
        </w:trPr>
        <w:tc>
          <w:tcPr>
            <w:tcW w:w="2977" w:type="dxa"/>
            <w:shd w:val="clear" w:color="auto" w:fill="auto"/>
            <w:vAlign w:val="center"/>
          </w:tcPr>
          <w:p w14:paraId="21332694"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četařka</w:t>
            </w:r>
          </w:p>
        </w:tc>
        <w:tc>
          <w:tcPr>
            <w:tcW w:w="1843" w:type="dxa"/>
            <w:shd w:val="clear" w:color="auto" w:fill="auto"/>
            <w:noWrap/>
            <w:vAlign w:val="center"/>
          </w:tcPr>
          <w:p w14:paraId="425BBE3A"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167 (156)</w:t>
            </w:r>
          </w:p>
        </w:tc>
        <w:tc>
          <w:tcPr>
            <w:tcW w:w="2551" w:type="dxa"/>
            <w:shd w:val="clear" w:color="auto" w:fill="auto"/>
            <w:vAlign w:val="center"/>
          </w:tcPr>
          <w:p w14:paraId="549D9554"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5 %</w:t>
            </w:r>
          </w:p>
        </w:tc>
        <w:tc>
          <w:tcPr>
            <w:tcW w:w="1701" w:type="dxa"/>
            <w:shd w:val="clear" w:color="auto" w:fill="auto"/>
            <w:noWrap/>
            <w:vAlign w:val="center"/>
          </w:tcPr>
          <w:p w14:paraId="3C76A4B0"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37</w:t>
            </w:r>
          </w:p>
        </w:tc>
      </w:tr>
      <w:tr w:rsidR="00040F6D" w:rsidRPr="00067A32" w14:paraId="7CB1D1FB" w14:textId="77777777" w:rsidTr="00F311EB">
        <w:trPr>
          <w:trHeight w:val="425"/>
          <w:jc w:val="center"/>
        </w:trPr>
        <w:tc>
          <w:tcPr>
            <w:tcW w:w="2977" w:type="dxa"/>
            <w:shd w:val="clear" w:color="auto" w:fill="auto"/>
            <w:vAlign w:val="center"/>
          </w:tcPr>
          <w:p w14:paraId="3518941D"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desátnice</w:t>
            </w:r>
          </w:p>
        </w:tc>
        <w:tc>
          <w:tcPr>
            <w:tcW w:w="1843" w:type="dxa"/>
            <w:shd w:val="clear" w:color="auto" w:fill="auto"/>
            <w:noWrap/>
            <w:vAlign w:val="center"/>
          </w:tcPr>
          <w:p w14:paraId="0AF6FEB2"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139 (127)</w:t>
            </w:r>
          </w:p>
        </w:tc>
        <w:tc>
          <w:tcPr>
            <w:tcW w:w="2551" w:type="dxa"/>
            <w:shd w:val="clear" w:color="auto" w:fill="auto"/>
            <w:vAlign w:val="center"/>
          </w:tcPr>
          <w:p w14:paraId="4095A431"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4 %</w:t>
            </w:r>
          </w:p>
        </w:tc>
        <w:tc>
          <w:tcPr>
            <w:tcW w:w="1701" w:type="dxa"/>
            <w:shd w:val="clear" w:color="auto" w:fill="auto"/>
            <w:noWrap/>
            <w:vAlign w:val="center"/>
          </w:tcPr>
          <w:p w14:paraId="47C8C81D"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30</w:t>
            </w:r>
          </w:p>
        </w:tc>
      </w:tr>
      <w:tr w:rsidR="00040F6D" w:rsidRPr="00067A32" w14:paraId="117CFAC4" w14:textId="77777777" w:rsidTr="00F311EB">
        <w:trPr>
          <w:trHeight w:val="425"/>
          <w:jc w:val="center"/>
        </w:trPr>
        <w:tc>
          <w:tcPr>
            <w:tcW w:w="2977" w:type="dxa"/>
            <w:shd w:val="clear" w:color="auto" w:fill="auto"/>
            <w:vAlign w:val="center"/>
          </w:tcPr>
          <w:p w14:paraId="4CD17508"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svobodnice</w:t>
            </w:r>
          </w:p>
        </w:tc>
        <w:tc>
          <w:tcPr>
            <w:tcW w:w="1843" w:type="dxa"/>
            <w:shd w:val="clear" w:color="auto" w:fill="auto"/>
            <w:noWrap/>
            <w:vAlign w:val="center"/>
          </w:tcPr>
          <w:p w14:paraId="1A838EA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81 (67)</w:t>
            </w:r>
          </w:p>
        </w:tc>
        <w:tc>
          <w:tcPr>
            <w:tcW w:w="2551" w:type="dxa"/>
            <w:shd w:val="clear" w:color="auto" w:fill="auto"/>
            <w:vAlign w:val="center"/>
          </w:tcPr>
          <w:p w14:paraId="44042882"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6 %</w:t>
            </w:r>
          </w:p>
        </w:tc>
        <w:tc>
          <w:tcPr>
            <w:tcW w:w="1701" w:type="dxa"/>
            <w:shd w:val="clear" w:color="auto" w:fill="auto"/>
            <w:noWrap/>
            <w:vAlign w:val="center"/>
          </w:tcPr>
          <w:p w14:paraId="6E92D18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30</w:t>
            </w:r>
          </w:p>
        </w:tc>
      </w:tr>
      <w:tr w:rsidR="00040F6D" w:rsidRPr="00067A32" w14:paraId="2A944F6B" w14:textId="77777777" w:rsidTr="00F311EB">
        <w:trPr>
          <w:trHeight w:val="425"/>
          <w:jc w:val="center"/>
        </w:trPr>
        <w:tc>
          <w:tcPr>
            <w:tcW w:w="2977" w:type="dxa"/>
            <w:shd w:val="clear" w:color="auto" w:fill="auto"/>
            <w:vAlign w:val="center"/>
          </w:tcPr>
          <w:p w14:paraId="02ACF910"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nadrotmistryně-čekatelka</w:t>
            </w:r>
          </w:p>
        </w:tc>
        <w:tc>
          <w:tcPr>
            <w:tcW w:w="1843" w:type="dxa"/>
            <w:shd w:val="clear" w:color="auto" w:fill="auto"/>
            <w:noWrap/>
            <w:vAlign w:val="center"/>
          </w:tcPr>
          <w:p w14:paraId="40DB95B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5 (4)</w:t>
            </w:r>
          </w:p>
        </w:tc>
        <w:tc>
          <w:tcPr>
            <w:tcW w:w="2551" w:type="dxa"/>
            <w:shd w:val="clear" w:color="auto" w:fill="auto"/>
            <w:vAlign w:val="center"/>
          </w:tcPr>
          <w:p w14:paraId="430B11C1"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33 %</w:t>
            </w:r>
          </w:p>
        </w:tc>
        <w:tc>
          <w:tcPr>
            <w:tcW w:w="1701" w:type="dxa"/>
            <w:shd w:val="clear" w:color="auto" w:fill="auto"/>
            <w:noWrap/>
            <w:vAlign w:val="center"/>
          </w:tcPr>
          <w:p w14:paraId="1AB4F12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27</w:t>
            </w:r>
          </w:p>
        </w:tc>
      </w:tr>
      <w:tr w:rsidR="00040F6D" w:rsidRPr="00067A32" w14:paraId="6BB6FE5D" w14:textId="77777777" w:rsidTr="00F311EB">
        <w:trPr>
          <w:trHeight w:val="425"/>
          <w:jc w:val="center"/>
        </w:trPr>
        <w:tc>
          <w:tcPr>
            <w:tcW w:w="2977" w:type="dxa"/>
            <w:shd w:val="clear" w:color="auto" w:fill="auto"/>
            <w:vAlign w:val="center"/>
          </w:tcPr>
          <w:p w14:paraId="16B78514"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rotmistryně-čekatelka</w:t>
            </w:r>
          </w:p>
        </w:tc>
        <w:tc>
          <w:tcPr>
            <w:tcW w:w="1843" w:type="dxa"/>
            <w:shd w:val="clear" w:color="auto" w:fill="auto"/>
            <w:noWrap/>
            <w:vAlign w:val="center"/>
          </w:tcPr>
          <w:p w14:paraId="19791581"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25 (21)</w:t>
            </w:r>
          </w:p>
        </w:tc>
        <w:tc>
          <w:tcPr>
            <w:tcW w:w="2551" w:type="dxa"/>
            <w:shd w:val="clear" w:color="auto" w:fill="auto"/>
            <w:vAlign w:val="center"/>
          </w:tcPr>
          <w:p w14:paraId="553AA30B"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18 %</w:t>
            </w:r>
          </w:p>
        </w:tc>
        <w:tc>
          <w:tcPr>
            <w:tcW w:w="1701" w:type="dxa"/>
            <w:shd w:val="clear" w:color="auto" w:fill="auto"/>
            <w:noWrap/>
            <w:vAlign w:val="center"/>
          </w:tcPr>
          <w:p w14:paraId="458DCB24"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25</w:t>
            </w:r>
          </w:p>
        </w:tc>
      </w:tr>
      <w:tr w:rsidR="00040F6D" w:rsidRPr="00067A32" w14:paraId="6B5D2D00" w14:textId="77777777" w:rsidTr="00F311EB">
        <w:trPr>
          <w:trHeight w:val="425"/>
          <w:jc w:val="center"/>
        </w:trPr>
        <w:tc>
          <w:tcPr>
            <w:tcW w:w="2977" w:type="dxa"/>
            <w:shd w:val="clear" w:color="auto" w:fill="auto"/>
            <w:vAlign w:val="center"/>
          </w:tcPr>
          <w:p w14:paraId="66493144"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rotná-čekatelka</w:t>
            </w:r>
          </w:p>
        </w:tc>
        <w:tc>
          <w:tcPr>
            <w:tcW w:w="1843" w:type="dxa"/>
            <w:shd w:val="clear" w:color="auto" w:fill="auto"/>
            <w:noWrap/>
            <w:vAlign w:val="center"/>
          </w:tcPr>
          <w:p w14:paraId="20F3E4BB"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28 (26)</w:t>
            </w:r>
          </w:p>
        </w:tc>
        <w:tc>
          <w:tcPr>
            <w:tcW w:w="2551" w:type="dxa"/>
            <w:shd w:val="clear" w:color="auto" w:fill="auto"/>
            <w:vAlign w:val="center"/>
          </w:tcPr>
          <w:p w14:paraId="479AAA6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23 %</w:t>
            </w:r>
          </w:p>
        </w:tc>
        <w:tc>
          <w:tcPr>
            <w:tcW w:w="1701" w:type="dxa"/>
            <w:shd w:val="clear" w:color="auto" w:fill="auto"/>
            <w:noWrap/>
            <w:vAlign w:val="center"/>
          </w:tcPr>
          <w:p w14:paraId="138834C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24</w:t>
            </w:r>
          </w:p>
        </w:tc>
      </w:tr>
      <w:tr w:rsidR="00040F6D" w:rsidRPr="00067A32" w14:paraId="5B06685B" w14:textId="77777777" w:rsidTr="00F311EB">
        <w:trPr>
          <w:trHeight w:val="425"/>
          <w:jc w:val="center"/>
        </w:trPr>
        <w:tc>
          <w:tcPr>
            <w:tcW w:w="2977" w:type="dxa"/>
            <w:shd w:val="clear" w:color="auto" w:fill="auto"/>
            <w:vAlign w:val="center"/>
          </w:tcPr>
          <w:p w14:paraId="7094451E"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četařka-čekatelka</w:t>
            </w:r>
          </w:p>
        </w:tc>
        <w:tc>
          <w:tcPr>
            <w:tcW w:w="1843" w:type="dxa"/>
            <w:shd w:val="clear" w:color="auto" w:fill="auto"/>
            <w:noWrap/>
            <w:vAlign w:val="center"/>
          </w:tcPr>
          <w:p w14:paraId="032C944D"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41 (34)</w:t>
            </w:r>
          </w:p>
        </w:tc>
        <w:tc>
          <w:tcPr>
            <w:tcW w:w="2551" w:type="dxa"/>
            <w:shd w:val="clear" w:color="auto" w:fill="auto"/>
            <w:vAlign w:val="center"/>
          </w:tcPr>
          <w:p w14:paraId="6041FFF3"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21 %</w:t>
            </w:r>
          </w:p>
        </w:tc>
        <w:tc>
          <w:tcPr>
            <w:tcW w:w="1701" w:type="dxa"/>
            <w:shd w:val="clear" w:color="auto" w:fill="auto"/>
            <w:noWrap/>
            <w:vAlign w:val="center"/>
          </w:tcPr>
          <w:p w14:paraId="5F04ED09"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24</w:t>
            </w:r>
          </w:p>
        </w:tc>
      </w:tr>
      <w:tr w:rsidR="00040F6D" w:rsidRPr="00067A32" w14:paraId="37B582A8" w14:textId="77777777" w:rsidTr="00F311EB">
        <w:trPr>
          <w:trHeight w:val="425"/>
          <w:jc w:val="center"/>
        </w:trPr>
        <w:tc>
          <w:tcPr>
            <w:tcW w:w="2977" w:type="dxa"/>
            <w:shd w:val="clear" w:color="auto" w:fill="auto"/>
            <w:vAlign w:val="center"/>
          </w:tcPr>
          <w:p w14:paraId="1FDE4F17"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desátnice-čekatelka</w:t>
            </w:r>
          </w:p>
        </w:tc>
        <w:tc>
          <w:tcPr>
            <w:tcW w:w="1843" w:type="dxa"/>
            <w:shd w:val="clear" w:color="auto" w:fill="auto"/>
            <w:noWrap/>
            <w:vAlign w:val="center"/>
          </w:tcPr>
          <w:p w14:paraId="2E8CEBA4"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70 (45)</w:t>
            </w:r>
          </w:p>
        </w:tc>
        <w:tc>
          <w:tcPr>
            <w:tcW w:w="2551" w:type="dxa"/>
            <w:shd w:val="clear" w:color="auto" w:fill="auto"/>
            <w:vAlign w:val="center"/>
          </w:tcPr>
          <w:p w14:paraId="6F38B49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34 %</w:t>
            </w:r>
          </w:p>
        </w:tc>
        <w:tc>
          <w:tcPr>
            <w:tcW w:w="1701" w:type="dxa"/>
            <w:shd w:val="clear" w:color="auto" w:fill="auto"/>
            <w:noWrap/>
            <w:vAlign w:val="center"/>
          </w:tcPr>
          <w:p w14:paraId="6D74DFAB"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22</w:t>
            </w:r>
          </w:p>
        </w:tc>
      </w:tr>
      <w:tr w:rsidR="00040F6D" w:rsidRPr="00067A32" w14:paraId="22560102" w14:textId="77777777" w:rsidTr="00F311EB">
        <w:trPr>
          <w:trHeight w:val="425"/>
          <w:jc w:val="center"/>
        </w:trPr>
        <w:tc>
          <w:tcPr>
            <w:tcW w:w="2977" w:type="dxa"/>
            <w:shd w:val="clear" w:color="auto" w:fill="auto"/>
            <w:vAlign w:val="center"/>
          </w:tcPr>
          <w:p w14:paraId="49623149"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svobodnice-čekatelka</w:t>
            </w:r>
          </w:p>
        </w:tc>
        <w:tc>
          <w:tcPr>
            <w:tcW w:w="1843" w:type="dxa"/>
            <w:shd w:val="clear" w:color="auto" w:fill="auto"/>
            <w:noWrap/>
            <w:vAlign w:val="center"/>
          </w:tcPr>
          <w:p w14:paraId="5709979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70 (92)</w:t>
            </w:r>
          </w:p>
        </w:tc>
        <w:tc>
          <w:tcPr>
            <w:tcW w:w="2551" w:type="dxa"/>
            <w:shd w:val="clear" w:color="auto" w:fill="auto"/>
            <w:vAlign w:val="center"/>
          </w:tcPr>
          <w:p w14:paraId="260915B5"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20 %</w:t>
            </w:r>
          </w:p>
        </w:tc>
        <w:tc>
          <w:tcPr>
            <w:tcW w:w="1701" w:type="dxa"/>
            <w:shd w:val="clear" w:color="auto" w:fill="auto"/>
            <w:noWrap/>
            <w:vAlign w:val="center"/>
          </w:tcPr>
          <w:p w14:paraId="45928DC8"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21</w:t>
            </w:r>
          </w:p>
        </w:tc>
      </w:tr>
      <w:tr w:rsidR="00040F6D" w:rsidRPr="00067A32" w14:paraId="4EDB46AD" w14:textId="77777777" w:rsidTr="00F311EB">
        <w:trPr>
          <w:trHeight w:val="425"/>
          <w:jc w:val="center"/>
        </w:trPr>
        <w:tc>
          <w:tcPr>
            <w:tcW w:w="2977" w:type="dxa"/>
            <w:shd w:val="clear" w:color="auto" w:fill="auto"/>
            <w:vAlign w:val="center"/>
          </w:tcPr>
          <w:p w14:paraId="58716AEA" w14:textId="77777777" w:rsidR="00040F6D" w:rsidRPr="00067A32" w:rsidRDefault="00040F6D" w:rsidP="00F311EB">
            <w:pPr>
              <w:snapToGrid w:val="0"/>
              <w:spacing w:line="276" w:lineRule="auto"/>
              <w:rPr>
                <w:rFonts w:ascii="Georgia" w:hAnsi="Georgia" w:cs="Arial"/>
                <w:bCs/>
                <w:color w:val="000000"/>
                <w:sz w:val="22"/>
                <w:szCs w:val="22"/>
                <w:lang w:val="cs-CZ"/>
              </w:rPr>
            </w:pPr>
            <w:r w:rsidRPr="00067A32">
              <w:rPr>
                <w:rFonts w:ascii="Georgia" w:hAnsi="Georgia" w:cs="Arial"/>
                <w:bCs/>
                <w:color w:val="000000"/>
                <w:sz w:val="22"/>
                <w:szCs w:val="22"/>
                <w:lang w:val="cs-CZ"/>
              </w:rPr>
              <w:t>vojínka-čekatelka</w:t>
            </w:r>
          </w:p>
        </w:tc>
        <w:tc>
          <w:tcPr>
            <w:tcW w:w="1843" w:type="dxa"/>
            <w:shd w:val="clear" w:color="auto" w:fill="auto"/>
            <w:noWrap/>
            <w:vAlign w:val="center"/>
          </w:tcPr>
          <w:p w14:paraId="121F6DE6"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22 (18)</w:t>
            </w:r>
          </w:p>
        </w:tc>
        <w:tc>
          <w:tcPr>
            <w:tcW w:w="2551" w:type="dxa"/>
            <w:shd w:val="clear" w:color="auto" w:fill="auto"/>
            <w:vAlign w:val="center"/>
          </w:tcPr>
          <w:p w14:paraId="5AC7D0B1"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8 %</w:t>
            </w:r>
          </w:p>
        </w:tc>
        <w:tc>
          <w:tcPr>
            <w:tcW w:w="1701" w:type="dxa"/>
            <w:shd w:val="clear" w:color="auto" w:fill="auto"/>
            <w:noWrap/>
            <w:vAlign w:val="center"/>
          </w:tcPr>
          <w:p w14:paraId="3E9E02B9" w14:textId="77777777" w:rsidR="00040F6D" w:rsidRPr="00067A32" w:rsidRDefault="00040F6D" w:rsidP="00F311EB">
            <w:pPr>
              <w:snapToGrid w:val="0"/>
              <w:spacing w:line="276" w:lineRule="auto"/>
              <w:jc w:val="right"/>
              <w:rPr>
                <w:rFonts w:ascii="Georgia" w:hAnsi="Georgia" w:cs="Arial"/>
                <w:bCs/>
                <w:color w:val="000000"/>
                <w:sz w:val="22"/>
                <w:szCs w:val="22"/>
                <w:lang w:val="cs-CZ"/>
              </w:rPr>
            </w:pPr>
            <w:r w:rsidRPr="00067A32">
              <w:rPr>
                <w:rFonts w:ascii="Georgia" w:hAnsi="Georgia" w:cs="Arial"/>
                <w:bCs/>
                <w:color w:val="000000"/>
                <w:sz w:val="22"/>
                <w:szCs w:val="22"/>
                <w:lang w:val="cs-CZ"/>
              </w:rPr>
              <w:t>30</w:t>
            </w:r>
          </w:p>
        </w:tc>
      </w:tr>
    </w:tbl>
    <w:p w14:paraId="3F22ADEF" w14:textId="77777777" w:rsidR="00100180" w:rsidRPr="00067A32" w:rsidRDefault="00100180" w:rsidP="007554FF">
      <w:pPr>
        <w:snapToGrid w:val="0"/>
        <w:spacing w:after="120" w:line="276" w:lineRule="auto"/>
        <w:rPr>
          <w:rFonts w:ascii="Georgia" w:hAnsi="Georgia" w:cs="Arial"/>
          <w:sz w:val="22"/>
          <w:szCs w:val="22"/>
          <w:lang w:val="cs-CZ"/>
        </w:rPr>
      </w:pPr>
    </w:p>
    <w:p w14:paraId="30777880" w14:textId="389F775A" w:rsidR="00052CA2" w:rsidRPr="00067A32" w:rsidRDefault="00AE44B9" w:rsidP="007554FF">
      <w:pPr>
        <w:snapToGrid w:val="0"/>
        <w:spacing w:after="120" w:line="276" w:lineRule="auto"/>
        <w:jc w:val="both"/>
        <w:rPr>
          <w:rFonts w:ascii="Georgia" w:hAnsi="Georgia" w:cs="Arial"/>
          <w:iCs/>
          <w:sz w:val="22"/>
          <w:szCs w:val="22"/>
          <w:lang w:val="cs-CZ"/>
        </w:rPr>
      </w:pPr>
      <w:r w:rsidRPr="00067A32">
        <w:rPr>
          <w:rFonts w:ascii="Georgia" w:hAnsi="Georgia" w:cs="Arial"/>
          <w:b/>
          <w:iCs/>
          <w:sz w:val="22"/>
          <w:szCs w:val="22"/>
          <w:lang w:val="cs-CZ"/>
        </w:rPr>
        <w:t>Z</w:t>
      </w:r>
      <w:r w:rsidR="00052CA2" w:rsidRPr="00067A32">
        <w:rPr>
          <w:rFonts w:ascii="Georgia" w:hAnsi="Georgia" w:cs="Arial"/>
          <w:b/>
          <w:iCs/>
          <w:sz w:val="22"/>
          <w:szCs w:val="22"/>
          <w:lang w:val="cs-CZ"/>
        </w:rPr>
        <w:t xml:space="preserve">ahraniční mise, na nichž participuje Policie </w:t>
      </w:r>
      <w:r w:rsidR="00D90D99" w:rsidRPr="00067A32">
        <w:rPr>
          <w:rFonts w:ascii="Georgia" w:hAnsi="Georgia" w:cs="Arial"/>
          <w:b/>
          <w:iCs/>
          <w:sz w:val="22"/>
          <w:szCs w:val="22"/>
          <w:lang w:val="cs-CZ"/>
        </w:rPr>
        <w:t>Č</w:t>
      </w:r>
      <w:r w:rsidR="00052CA2" w:rsidRPr="00067A32">
        <w:rPr>
          <w:rFonts w:ascii="Georgia" w:hAnsi="Georgia" w:cs="Arial"/>
          <w:b/>
          <w:iCs/>
          <w:sz w:val="22"/>
          <w:szCs w:val="22"/>
          <w:lang w:val="cs-CZ"/>
        </w:rPr>
        <w:t>eské republiky,</w:t>
      </w:r>
      <w:r w:rsidRPr="00067A32">
        <w:rPr>
          <w:rFonts w:ascii="Georgia" w:hAnsi="Georgia" w:cs="Arial"/>
          <w:iCs/>
          <w:sz w:val="22"/>
          <w:szCs w:val="22"/>
          <w:lang w:val="cs-CZ"/>
        </w:rPr>
        <w:t xml:space="preserve"> </w:t>
      </w:r>
      <w:r w:rsidR="00052CA2" w:rsidRPr="00067A32">
        <w:rPr>
          <w:rFonts w:ascii="Georgia" w:hAnsi="Georgia" w:cs="Arial"/>
          <w:iCs/>
          <w:sz w:val="22"/>
          <w:szCs w:val="22"/>
          <w:lang w:val="cs-CZ"/>
        </w:rPr>
        <w:t>jsou personálně obsazovány na základě dobrovolného zájmu policist</w:t>
      </w:r>
      <w:r w:rsidR="004B3380" w:rsidRPr="00067A32">
        <w:rPr>
          <w:rFonts w:ascii="Georgia" w:hAnsi="Georgia" w:cs="Arial"/>
          <w:iCs/>
          <w:sz w:val="22"/>
          <w:szCs w:val="22"/>
          <w:lang w:val="cs-CZ"/>
        </w:rPr>
        <w:t>ek</w:t>
      </w:r>
      <w:r w:rsidR="00432346" w:rsidRPr="00067A32">
        <w:rPr>
          <w:rFonts w:ascii="Georgia" w:hAnsi="Georgia" w:cs="Arial"/>
          <w:iCs/>
          <w:sz w:val="22"/>
          <w:szCs w:val="22"/>
          <w:lang w:val="cs-CZ"/>
        </w:rPr>
        <w:t>/</w:t>
      </w:r>
      <w:r w:rsidR="00052CA2" w:rsidRPr="00067A32">
        <w:rPr>
          <w:rFonts w:ascii="Georgia" w:hAnsi="Georgia" w:cs="Arial"/>
          <w:iCs/>
          <w:sz w:val="22"/>
          <w:szCs w:val="22"/>
          <w:lang w:val="cs-CZ"/>
        </w:rPr>
        <w:t>policist</w:t>
      </w:r>
      <w:r w:rsidR="004B3380" w:rsidRPr="00067A32">
        <w:rPr>
          <w:rFonts w:ascii="Georgia" w:hAnsi="Georgia" w:cs="Arial"/>
          <w:iCs/>
          <w:sz w:val="22"/>
          <w:szCs w:val="22"/>
          <w:lang w:val="cs-CZ"/>
        </w:rPr>
        <w:t>ů</w:t>
      </w:r>
      <w:r w:rsidR="00052CA2" w:rsidRPr="00067A32">
        <w:rPr>
          <w:rFonts w:ascii="Georgia" w:hAnsi="Georgia" w:cs="Arial"/>
          <w:iCs/>
          <w:sz w:val="22"/>
          <w:szCs w:val="22"/>
          <w:lang w:val="cs-CZ"/>
        </w:rPr>
        <w:t xml:space="preserve">. Finální výběr z národních </w:t>
      </w:r>
      <w:r w:rsidR="007561BC" w:rsidRPr="00067A32">
        <w:rPr>
          <w:rFonts w:ascii="Georgia" w:hAnsi="Georgia" w:cs="Arial"/>
          <w:iCs/>
          <w:sz w:val="22"/>
          <w:szCs w:val="22"/>
          <w:lang w:val="cs-CZ"/>
        </w:rPr>
        <w:t>kandidátek/</w:t>
      </w:r>
      <w:r w:rsidR="00A7323E" w:rsidRPr="00067A32">
        <w:rPr>
          <w:rFonts w:ascii="Georgia" w:hAnsi="Georgia" w:cs="Arial"/>
          <w:iCs/>
          <w:sz w:val="22"/>
          <w:szCs w:val="22"/>
          <w:lang w:val="cs-CZ"/>
        </w:rPr>
        <w:t xml:space="preserve">kandidátů </w:t>
      </w:r>
      <w:r w:rsidR="00052CA2" w:rsidRPr="00067A32">
        <w:rPr>
          <w:rFonts w:ascii="Georgia" w:hAnsi="Georgia" w:cs="Arial"/>
          <w:iCs/>
          <w:sz w:val="22"/>
          <w:szCs w:val="22"/>
          <w:lang w:val="cs-CZ"/>
        </w:rPr>
        <w:t>provádí EU a OBSE prostřednictvím vlastních výběrových řízení. Role Policie ČR v této věci tedy spočívá převážně ve vzdělávání a osvětě v oblasti rovných příležitostí.</w:t>
      </w:r>
    </w:p>
    <w:p w14:paraId="725695B2" w14:textId="77777777" w:rsidR="00AF6779" w:rsidRPr="00067A32" w:rsidRDefault="00AF6779" w:rsidP="007554FF">
      <w:pPr>
        <w:snapToGrid w:val="0"/>
        <w:spacing w:after="120" w:line="276" w:lineRule="auto"/>
        <w:jc w:val="both"/>
        <w:rPr>
          <w:rFonts w:ascii="Georgia" w:hAnsi="Georgia" w:cs="Arial"/>
          <w:iCs/>
          <w:sz w:val="22"/>
          <w:szCs w:val="22"/>
          <w:lang w:val="cs-CZ"/>
        </w:rPr>
      </w:pPr>
    </w:p>
    <w:p w14:paraId="7EB9CDA3" w14:textId="4C4EA3DA" w:rsidR="00AF6779" w:rsidRPr="00067A32" w:rsidRDefault="00917EB9" w:rsidP="007554FF">
      <w:pPr>
        <w:snapToGrid w:val="0"/>
        <w:spacing w:after="120" w:line="276" w:lineRule="auto"/>
        <w:jc w:val="both"/>
        <w:rPr>
          <w:rFonts w:ascii="Georgia" w:hAnsi="Georgia" w:cs="Arial"/>
          <w:i/>
          <w:iCs/>
          <w:sz w:val="22"/>
          <w:szCs w:val="22"/>
          <w:lang w:val="cs-CZ"/>
        </w:rPr>
      </w:pPr>
      <w:r w:rsidRPr="00067A32">
        <w:rPr>
          <w:rFonts w:ascii="Georgia" w:hAnsi="Georgia" w:cs="Arial"/>
          <w:i/>
          <w:iCs/>
          <w:sz w:val="22"/>
          <w:szCs w:val="22"/>
          <w:lang w:val="cs-CZ"/>
        </w:rPr>
        <w:t>Tabulka 4</w:t>
      </w:r>
      <w:r w:rsidR="00AF6779" w:rsidRPr="00067A32">
        <w:rPr>
          <w:rFonts w:ascii="Georgia" w:hAnsi="Georgia" w:cs="Arial"/>
          <w:i/>
          <w:iCs/>
          <w:sz w:val="22"/>
          <w:szCs w:val="22"/>
          <w:lang w:val="cs-CZ"/>
        </w:rPr>
        <w:t>: Účast na zahraničních misích v gesci Ministerstva vnitra</w:t>
      </w:r>
    </w:p>
    <w:tbl>
      <w:tblPr>
        <w:tblW w:w="9072" w:type="dxa"/>
        <w:jc w:val="center"/>
        <w:tblInd w:w="-2" w:type="dxa"/>
        <w:tblCellMar>
          <w:left w:w="70" w:type="dxa"/>
          <w:right w:w="70" w:type="dxa"/>
        </w:tblCellMar>
        <w:tblLook w:val="04A0" w:firstRow="1" w:lastRow="0" w:firstColumn="1" w:lastColumn="0" w:noHBand="0" w:noVBand="1"/>
      </w:tblPr>
      <w:tblGrid>
        <w:gridCol w:w="3333"/>
        <w:gridCol w:w="992"/>
        <w:gridCol w:w="992"/>
        <w:gridCol w:w="1155"/>
        <w:gridCol w:w="1340"/>
        <w:gridCol w:w="1340"/>
      </w:tblGrid>
      <w:tr w:rsidR="00AF6779" w:rsidRPr="00067A32" w14:paraId="79ECCEC0" w14:textId="77777777" w:rsidTr="0006341C">
        <w:trPr>
          <w:trHeight w:val="300"/>
          <w:jc w:val="center"/>
        </w:trPr>
        <w:tc>
          <w:tcPr>
            <w:tcW w:w="3333" w:type="dxa"/>
            <w:tcBorders>
              <w:top w:val="single" w:sz="4" w:space="0" w:color="auto"/>
              <w:left w:val="single" w:sz="8" w:space="0" w:color="auto"/>
              <w:bottom w:val="single" w:sz="4" w:space="0" w:color="auto"/>
              <w:right w:val="single" w:sz="8" w:space="0" w:color="auto"/>
            </w:tcBorders>
            <w:shd w:val="clear" w:color="auto" w:fill="9CC2E5" w:themeFill="accent5" w:themeFillTint="99"/>
            <w:noWrap/>
            <w:vAlign w:val="center"/>
            <w:hideMark/>
          </w:tcPr>
          <w:p w14:paraId="3912EFB6" w14:textId="77777777" w:rsidR="00AF6779" w:rsidRPr="00067A32" w:rsidRDefault="008C7DFA" w:rsidP="00711B19">
            <w:pPr>
              <w:snapToGrid w:val="0"/>
              <w:spacing w:line="276" w:lineRule="auto"/>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 xml:space="preserve">1. </w:t>
            </w:r>
            <w:r w:rsidR="00AF6779" w:rsidRPr="00067A32">
              <w:rPr>
                <w:rFonts w:ascii="Georgia" w:hAnsi="Georgia" w:cs="Arial"/>
                <w:b/>
                <w:bCs/>
                <w:color w:val="000000"/>
                <w:sz w:val="22"/>
                <w:szCs w:val="22"/>
                <w:lang w:val="cs-CZ" w:eastAsia="cs-CZ"/>
              </w:rPr>
              <w:t>1.</w:t>
            </w:r>
            <w:r w:rsidRPr="00067A32">
              <w:rPr>
                <w:rFonts w:ascii="Georgia" w:hAnsi="Georgia" w:cs="Arial"/>
                <w:b/>
                <w:bCs/>
                <w:color w:val="000000"/>
                <w:sz w:val="22"/>
                <w:szCs w:val="22"/>
                <w:lang w:val="cs-CZ" w:eastAsia="cs-CZ"/>
              </w:rPr>
              <w:t xml:space="preserve"> </w:t>
            </w:r>
            <w:r w:rsidR="00AF6779" w:rsidRPr="00067A32">
              <w:rPr>
                <w:rFonts w:ascii="Georgia" w:hAnsi="Georgia" w:cs="Arial"/>
                <w:b/>
                <w:bCs/>
                <w:color w:val="000000"/>
                <w:sz w:val="22"/>
                <w:szCs w:val="22"/>
                <w:lang w:val="cs-CZ" w:eastAsia="cs-CZ"/>
              </w:rPr>
              <w:t>2018</w:t>
            </w:r>
            <w:r w:rsidR="007241FD" w:rsidRPr="00067A32">
              <w:rPr>
                <w:rFonts w:ascii="Georgia" w:hAnsi="Georgia" w:cs="Arial"/>
                <w:b/>
                <w:bCs/>
                <w:color w:val="000000"/>
                <w:sz w:val="22"/>
                <w:szCs w:val="22"/>
                <w:lang w:val="cs-CZ" w:eastAsia="cs-CZ"/>
              </w:rPr>
              <w:t xml:space="preserve"> </w:t>
            </w:r>
            <w:r w:rsidR="00BE5B16" w:rsidRPr="00067A32">
              <w:rPr>
                <w:rFonts w:ascii="Georgia" w:hAnsi="Georgia" w:cs="Arial"/>
                <w:sz w:val="22"/>
                <w:szCs w:val="22"/>
                <w:lang w:val="cs-CZ"/>
              </w:rPr>
              <w:t>–</w:t>
            </w:r>
            <w:r w:rsidR="007241FD" w:rsidRPr="00067A32">
              <w:rPr>
                <w:rFonts w:ascii="Georgia" w:hAnsi="Georgia" w:cs="Arial"/>
                <w:sz w:val="22"/>
                <w:szCs w:val="22"/>
                <w:lang w:val="cs-CZ"/>
              </w:rPr>
              <w:t xml:space="preserve"> </w:t>
            </w:r>
            <w:r w:rsidR="00AF6779" w:rsidRPr="00067A32">
              <w:rPr>
                <w:rFonts w:ascii="Georgia" w:hAnsi="Georgia" w:cs="Arial"/>
                <w:b/>
                <w:bCs/>
                <w:color w:val="000000"/>
                <w:sz w:val="22"/>
                <w:szCs w:val="22"/>
                <w:lang w:val="cs-CZ" w:eastAsia="cs-CZ"/>
              </w:rPr>
              <w:t>31.</w:t>
            </w:r>
            <w:r w:rsidRPr="00067A32">
              <w:rPr>
                <w:rFonts w:ascii="Georgia" w:hAnsi="Georgia" w:cs="Arial"/>
                <w:b/>
                <w:bCs/>
                <w:color w:val="000000"/>
                <w:sz w:val="22"/>
                <w:szCs w:val="22"/>
                <w:lang w:val="cs-CZ" w:eastAsia="cs-CZ"/>
              </w:rPr>
              <w:t xml:space="preserve"> </w:t>
            </w:r>
            <w:r w:rsidR="00AF6779" w:rsidRPr="00067A32">
              <w:rPr>
                <w:rFonts w:ascii="Georgia" w:hAnsi="Georgia" w:cs="Arial"/>
                <w:b/>
                <w:bCs/>
                <w:color w:val="000000"/>
                <w:sz w:val="22"/>
                <w:szCs w:val="22"/>
                <w:lang w:val="cs-CZ" w:eastAsia="cs-CZ"/>
              </w:rPr>
              <w:t>12.</w:t>
            </w:r>
            <w:r w:rsidRPr="00067A32">
              <w:rPr>
                <w:rFonts w:ascii="Georgia" w:hAnsi="Georgia" w:cs="Arial"/>
                <w:b/>
                <w:bCs/>
                <w:color w:val="000000"/>
                <w:sz w:val="22"/>
                <w:szCs w:val="22"/>
                <w:lang w:val="cs-CZ" w:eastAsia="cs-CZ"/>
              </w:rPr>
              <w:t xml:space="preserve"> </w:t>
            </w:r>
            <w:r w:rsidR="00AF6779" w:rsidRPr="00067A32">
              <w:rPr>
                <w:rFonts w:ascii="Georgia" w:hAnsi="Georgia" w:cs="Arial"/>
                <w:b/>
                <w:bCs/>
                <w:color w:val="000000"/>
                <w:sz w:val="22"/>
                <w:szCs w:val="22"/>
                <w:lang w:val="cs-CZ" w:eastAsia="cs-CZ"/>
              </w:rPr>
              <w:t>2018</w:t>
            </w:r>
          </w:p>
        </w:tc>
        <w:tc>
          <w:tcPr>
            <w:tcW w:w="992"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682D895" w14:textId="77777777" w:rsidR="00AF6779" w:rsidRPr="00067A32" w:rsidRDefault="00D41F9C" w:rsidP="00711B19">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M</w:t>
            </w:r>
            <w:r w:rsidR="00AF6779" w:rsidRPr="00067A32">
              <w:rPr>
                <w:rFonts w:ascii="Georgia" w:hAnsi="Georgia" w:cs="Arial"/>
                <w:b/>
                <w:bCs/>
                <w:color w:val="000000"/>
                <w:sz w:val="22"/>
                <w:szCs w:val="22"/>
                <w:lang w:val="cs-CZ" w:eastAsia="cs-CZ"/>
              </w:rPr>
              <w:t>uži</w:t>
            </w:r>
          </w:p>
        </w:tc>
        <w:tc>
          <w:tcPr>
            <w:tcW w:w="992"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04BBA034" w14:textId="77777777" w:rsidR="00AF6779" w:rsidRPr="00067A32" w:rsidRDefault="00D41F9C" w:rsidP="00711B19">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Ž</w:t>
            </w:r>
            <w:r w:rsidR="00AF6779" w:rsidRPr="00067A32">
              <w:rPr>
                <w:rFonts w:ascii="Georgia" w:hAnsi="Georgia" w:cs="Arial"/>
                <w:b/>
                <w:bCs/>
                <w:color w:val="000000"/>
                <w:sz w:val="22"/>
                <w:szCs w:val="22"/>
                <w:lang w:val="cs-CZ" w:eastAsia="cs-CZ"/>
              </w:rPr>
              <w:t>eny</w:t>
            </w:r>
          </w:p>
        </w:tc>
        <w:tc>
          <w:tcPr>
            <w:tcW w:w="1155"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2CFD96BA" w14:textId="77777777" w:rsidR="00AF6779" w:rsidRPr="00067A32" w:rsidRDefault="00D41F9C" w:rsidP="00711B19">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C</w:t>
            </w:r>
            <w:r w:rsidR="00AF6779" w:rsidRPr="00067A32">
              <w:rPr>
                <w:rFonts w:ascii="Georgia" w:hAnsi="Georgia" w:cs="Arial"/>
                <w:b/>
                <w:bCs/>
                <w:color w:val="000000"/>
                <w:sz w:val="22"/>
                <w:szCs w:val="22"/>
                <w:lang w:val="cs-CZ" w:eastAsia="cs-CZ"/>
              </w:rPr>
              <w:t>elkový součet</w:t>
            </w:r>
          </w:p>
        </w:tc>
        <w:tc>
          <w:tcPr>
            <w:tcW w:w="134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178C1B04" w14:textId="77777777" w:rsidR="00AF6779" w:rsidRPr="00067A32" w:rsidRDefault="00D41F9C" w:rsidP="00711B19">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M</w:t>
            </w:r>
            <w:r w:rsidR="00AF6779" w:rsidRPr="00067A32">
              <w:rPr>
                <w:rFonts w:ascii="Georgia" w:hAnsi="Georgia" w:cs="Arial"/>
                <w:b/>
                <w:bCs/>
                <w:color w:val="000000"/>
                <w:sz w:val="22"/>
                <w:szCs w:val="22"/>
                <w:lang w:val="cs-CZ" w:eastAsia="cs-CZ"/>
              </w:rPr>
              <w:t>uži</w:t>
            </w:r>
          </w:p>
        </w:tc>
        <w:tc>
          <w:tcPr>
            <w:tcW w:w="134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74F519D4" w14:textId="77777777" w:rsidR="00AF6779" w:rsidRPr="00067A32" w:rsidRDefault="00D41F9C" w:rsidP="00711B19">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Ž</w:t>
            </w:r>
            <w:r w:rsidR="00AF6779" w:rsidRPr="00067A32">
              <w:rPr>
                <w:rFonts w:ascii="Georgia" w:hAnsi="Georgia" w:cs="Arial"/>
                <w:b/>
                <w:bCs/>
                <w:color w:val="000000"/>
                <w:sz w:val="22"/>
                <w:szCs w:val="22"/>
                <w:lang w:val="cs-CZ" w:eastAsia="cs-CZ"/>
              </w:rPr>
              <w:t>eny</w:t>
            </w:r>
          </w:p>
        </w:tc>
      </w:tr>
      <w:tr w:rsidR="00AF6779" w:rsidRPr="00067A32" w14:paraId="6E7F6662"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0CC49BF5"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 xml:space="preserve">"Koalice" </w:t>
            </w:r>
            <w:proofErr w:type="gramStart"/>
            <w:r w:rsidRPr="00067A32">
              <w:rPr>
                <w:rFonts w:ascii="Georgia" w:hAnsi="Georgia" w:cs="Arial"/>
                <w:color w:val="000000"/>
                <w:sz w:val="22"/>
                <w:szCs w:val="22"/>
                <w:lang w:val="cs-CZ" w:eastAsia="cs-CZ"/>
              </w:rPr>
              <w:t>proti Islám. státu</w:t>
            </w:r>
            <w:proofErr w:type="gramEnd"/>
            <w:r w:rsidRPr="00067A32">
              <w:rPr>
                <w:rFonts w:ascii="Georgia" w:hAnsi="Georgia" w:cs="Arial"/>
                <w:color w:val="000000"/>
                <w:sz w:val="22"/>
                <w:szCs w:val="22"/>
                <w:lang w:val="cs-CZ" w:eastAsia="cs-CZ"/>
              </w:rPr>
              <w:t xml:space="preserve"> Irák</w:t>
            </w:r>
          </w:p>
        </w:tc>
        <w:tc>
          <w:tcPr>
            <w:tcW w:w="992" w:type="dxa"/>
            <w:tcBorders>
              <w:top w:val="nil"/>
              <w:left w:val="nil"/>
              <w:bottom w:val="single" w:sz="4" w:space="0" w:color="auto"/>
              <w:right w:val="single" w:sz="4" w:space="0" w:color="auto"/>
            </w:tcBorders>
            <w:shd w:val="clear" w:color="auto" w:fill="auto"/>
            <w:noWrap/>
            <w:vAlign w:val="center"/>
            <w:hideMark/>
          </w:tcPr>
          <w:p w14:paraId="6D9FB163"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15</w:t>
            </w:r>
          </w:p>
        </w:tc>
        <w:tc>
          <w:tcPr>
            <w:tcW w:w="992" w:type="dxa"/>
            <w:tcBorders>
              <w:top w:val="nil"/>
              <w:left w:val="nil"/>
              <w:bottom w:val="single" w:sz="4" w:space="0" w:color="auto"/>
              <w:right w:val="single" w:sz="4" w:space="0" w:color="auto"/>
            </w:tcBorders>
            <w:shd w:val="clear" w:color="auto" w:fill="auto"/>
            <w:noWrap/>
            <w:vAlign w:val="center"/>
            <w:hideMark/>
          </w:tcPr>
          <w:p w14:paraId="22650353"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1155" w:type="dxa"/>
            <w:tcBorders>
              <w:top w:val="nil"/>
              <w:left w:val="nil"/>
              <w:bottom w:val="single" w:sz="4" w:space="0" w:color="auto"/>
              <w:right w:val="single" w:sz="4" w:space="0" w:color="auto"/>
            </w:tcBorders>
            <w:shd w:val="clear" w:color="auto" w:fill="auto"/>
            <w:noWrap/>
            <w:vAlign w:val="center"/>
            <w:hideMark/>
          </w:tcPr>
          <w:p w14:paraId="183D5169"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15</w:t>
            </w:r>
          </w:p>
        </w:tc>
        <w:tc>
          <w:tcPr>
            <w:tcW w:w="1340" w:type="dxa"/>
            <w:tcBorders>
              <w:top w:val="nil"/>
              <w:left w:val="nil"/>
              <w:bottom w:val="single" w:sz="4" w:space="0" w:color="auto"/>
              <w:right w:val="single" w:sz="4" w:space="0" w:color="auto"/>
            </w:tcBorders>
            <w:shd w:val="clear" w:color="auto" w:fill="auto"/>
            <w:noWrap/>
            <w:vAlign w:val="center"/>
            <w:hideMark/>
          </w:tcPr>
          <w:p w14:paraId="0368DCD9"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w:t>
            </w:r>
            <w:r w:rsidR="00EC743C" w:rsidRPr="00067A32">
              <w:rPr>
                <w:rFonts w:ascii="Georgia" w:hAnsi="Georgia" w:cs="Arial"/>
                <w:color w:val="000000"/>
                <w:sz w:val="22"/>
                <w:szCs w:val="22"/>
                <w:lang w:val="cs-CZ" w:eastAsia="cs-CZ"/>
              </w:rPr>
              <w:t>,</w:t>
            </w:r>
            <w:r w:rsidR="007241FD" w:rsidRPr="00067A32">
              <w:rPr>
                <w:rFonts w:ascii="Georgia" w:hAnsi="Georgia" w:cs="Arial"/>
                <w:color w:val="000000"/>
                <w:sz w:val="22"/>
                <w:szCs w:val="22"/>
                <w:lang w:val="cs-CZ" w:eastAsia="cs-CZ"/>
              </w:rPr>
              <w:t>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68ED310B"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r w:rsidR="00EC743C" w:rsidRPr="00067A32">
              <w:rPr>
                <w:rFonts w:ascii="Georgia" w:hAnsi="Georgia" w:cs="Arial"/>
                <w:color w:val="000000"/>
                <w:sz w:val="22"/>
                <w:szCs w:val="22"/>
                <w:lang w:val="cs-CZ" w:eastAsia="cs-CZ"/>
              </w:rPr>
              <w:t>,</w:t>
            </w:r>
            <w:r w:rsidRPr="00067A32">
              <w:rPr>
                <w:rFonts w:ascii="Georgia" w:hAnsi="Georgia" w:cs="Arial"/>
                <w:color w:val="000000"/>
                <w:sz w:val="22"/>
                <w:szCs w:val="22"/>
                <w:lang w:val="cs-CZ" w:eastAsia="cs-CZ"/>
              </w:rPr>
              <w:t>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2EF7BF0D"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2887B351"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EUROJUST Haag</w:t>
            </w:r>
          </w:p>
        </w:tc>
        <w:tc>
          <w:tcPr>
            <w:tcW w:w="992" w:type="dxa"/>
            <w:tcBorders>
              <w:top w:val="nil"/>
              <w:left w:val="nil"/>
              <w:bottom w:val="single" w:sz="4" w:space="0" w:color="auto"/>
              <w:right w:val="single" w:sz="4" w:space="0" w:color="auto"/>
            </w:tcBorders>
            <w:shd w:val="clear" w:color="auto" w:fill="auto"/>
            <w:noWrap/>
            <w:vAlign w:val="center"/>
            <w:hideMark/>
          </w:tcPr>
          <w:p w14:paraId="78F6EBAF"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992" w:type="dxa"/>
            <w:tcBorders>
              <w:top w:val="nil"/>
              <w:left w:val="nil"/>
              <w:bottom w:val="single" w:sz="4" w:space="0" w:color="auto"/>
              <w:right w:val="single" w:sz="4" w:space="0" w:color="auto"/>
            </w:tcBorders>
            <w:shd w:val="clear" w:color="auto" w:fill="auto"/>
            <w:noWrap/>
            <w:vAlign w:val="center"/>
            <w:hideMark/>
          </w:tcPr>
          <w:p w14:paraId="33BCA0CC"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155" w:type="dxa"/>
            <w:tcBorders>
              <w:top w:val="nil"/>
              <w:left w:val="nil"/>
              <w:bottom w:val="single" w:sz="4" w:space="0" w:color="auto"/>
              <w:right w:val="single" w:sz="4" w:space="0" w:color="auto"/>
            </w:tcBorders>
            <w:shd w:val="clear" w:color="auto" w:fill="auto"/>
            <w:noWrap/>
            <w:vAlign w:val="center"/>
            <w:hideMark/>
          </w:tcPr>
          <w:p w14:paraId="66716E46"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340" w:type="dxa"/>
            <w:tcBorders>
              <w:top w:val="nil"/>
              <w:left w:val="nil"/>
              <w:bottom w:val="single" w:sz="4" w:space="0" w:color="auto"/>
              <w:right w:val="single" w:sz="4" w:space="0" w:color="auto"/>
            </w:tcBorders>
            <w:shd w:val="clear" w:color="auto" w:fill="auto"/>
            <w:noWrap/>
            <w:vAlign w:val="center"/>
            <w:hideMark/>
          </w:tcPr>
          <w:p w14:paraId="28A06E2A"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2DAF08F7"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6375AB16"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71692EF6"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EUROPOL Haag</w:t>
            </w:r>
          </w:p>
        </w:tc>
        <w:tc>
          <w:tcPr>
            <w:tcW w:w="992" w:type="dxa"/>
            <w:tcBorders>
              <w:top w:val="nil"/>
              <w:left w:val="nil"/>
              <w:bottom w:val="single" w:sz="4" w:space="0" w:color="auto"/>
              <w:right w:val="single" w:sz="4" w:space="0" w:color="auto"/>
            </w:tcBorders>
            <w:shd w:val="clear" w:color="auto" w:fill="auto"/>
            <w:noWrap/>
            <w:vAlign w:val="center"/>
            <w:hideMark/>
          </w:tcPr>
          <w:p w14:paraId="6B3B7A04"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4</w:t>
            </w:r>
          </w:p>
        </w:tc>
        <w:tc>
          <w:tcPr>
            <w:tcW w:w="992" w:type="dxa"/>
            <w:tcBorders>
              <w:top w:val="nil"/>
              <w:left w:val="nil"/>
              <w:bottom w:val="single" w:sz="4" w:space="0" w:color="auto"/>
              <w:right w:val="single" w:sz="4" w:space="0" w:color="auto"/>
            </w:tcBorders>
            <w:shd w:val="clear" w:color="auto" w:fill="auto"/>
            <w:noWrap/>
            <w:vAlign w:val="center"/>
            <w:hideMark/>
          </w:tcPr>
          <w:p w14:paraId="63C4E5F6"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3</w:t>
            </w:r>
          </w:p>
        </w:tc>
        <w:tc>
          <w:tcPr>
            <w:tcW w:w="1155" w:type="dxa"/>
            <w:tcBorders>
              <w:top w:val="nil"/>
              <w:left w:val="nil"/>
              <w:bottom w:val="single" w:sz="4" w:space="0" w:color="auto"/>
              <w:right w:val="single" w:sz="4" w:space="0" w:color="auto"/>
            </w:tcBorders>
            <w:shd w:val="clear" w:color="auto" w:fill="auto"/>
            <w:noWrap/>
            <w:vAlign w:val="center"/>
            <w:hideMark/>
          </w:tcPr>
          <w:p w14:paraId="13B6E79C"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7</w:t>
            </w:r>
          </w:p>
        </w:tc>
        <w:tc>
          <w:tcPr>
            <w:tcW w:w="1340" w:type="dxa"/>
            <w:tcBorders>
              <w:top w:val="nil"/>
              <w:left w:val="nil"/>
              <w:bottom w:val="single" w:sz="4" w:space="0" w:color="auto"/>
              <w:right w:val="single" w:sz="4" w:space="0" w:color="auto"/>
            </w:tcBorders>
            <w:shd w:val="clear" w:color="auto" w:fill="auto"/>
            <w:noWrap/>
            <w:vAlign w:val="center"/>
            <w:hideMark/>
          </w:tcPr>
          <w:p w14:paraId="6AE00BF5"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57,14</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3037B05D"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42,86</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64FFBC72"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343159E3"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Evropská komise Brusel</w:t>
            </w:r>
          </w:p>
        </w:tc>
        <w:tc>
          <w:tcPr>
            <w:tcW w:w="992" w:type="dxa"/>
            <w:tcBorders>
              <w:top w:val="nil"/>
              <w:left w:val="nil"/>
              <w:bottom w:val="single" w:sz="4" w:space="0" w:color="auto"/>
              <w:right w:val="single" w:sz="4" w:space="0" w:color="auto"/>
            </w:tcBorders>
            <w:shd w:val="clear" w:color="auto" w:fill="auto"/>
            <w:noWrap/>
            <w:vAlign w:val="center"/>
            <w:hideMark/>
          </w:tcPr>
          <w:p w14:paraId="64522CB5"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14:paraId="3F8A1464"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1155" w:type="dxa"/>
            <w:tcBorders>
              <w:top w:val="nil"/>
              <w:left w:val="nil"/>
              <w:bottom w:val="single" w:sz="4" w:space="0" w:color="auto"/>
              <w:right w:val="single" w:sz="4" w:space="0" w:color="auto"/>
            </w:tcBorders>
            <w:shd w:val="clear" w:color="auto" w:fill="auto"/>
            <w:noWrap/>
            <w:vAlign w:val="center"/>
            <w:hideMark/>
          </w:tcPr>
          <w:p w14:paraId="2F3D04BD"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2</w:t>
            </w:r>
          </w:p>
        </w:tc>
        <w:tc>
          <w:tcPr>
            <w:tcW w:w="1340" w:type="dxa"/>
            <w:tcBorders>
              <w:top w:val="nil"/>
              <w:left w:val="nil"/>
              <w:bottom w:val="single" w:sz="4" w:space="0" w:color="auto"/>
              <w:right w:val="single" w:sz="4" w:space="0" w:color="auto"/>
            </w:tcBorders>
            <w:shd w:val="clear" w:color="auto" w:fill="auto"/>
            <w:noWrap/>
            <w:vAlign w:val="center"/>
            <w:hideMark/>
          </w:tcPr>
          <w:p w14:paraId="52EB9A48"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338A8AE8"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37B467B8"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41ED5D45"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Evropský policejní úřad Haag</w:t>
            </w:r>
          </w:p>
        </w:tc>
        <w:tc>
          <w:tcPr>
            <w:tcW w:w="992" w:type="dxa"/>
            <w:tcBorders>
              <w:top w:val="nil"/>
              <w:left w:val="nil"/>
              <w:bottom w:val="single" w:sz="4" w:space="0" w:color="auto"/>
              <w:right w:val="single" w:sz="4" w:space="0" w:color="auto"/>
            </w:tcBorders>
            <w:shd w:val="clear" w:color="auto" w:fill="auto"/>
            <w:noWrap/>
            <w:vAlign w:val="center"/>
            <w:hideMark/>
          </w:tcPr>
          <w:p w14:paraId="4A200392"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14:paraId="4935DA45"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1155" w:type="dxa"/>
            <w:tcBorders>
              <w:top w:val="nil"/>
              <w:left w:val="nil"/>
              <w:bottom w:val="single" w:sz="4" w:space="0" w:color="auto"/>
              <w:right w:val="single" w:sz="4" w:space="0" w:color="auto"/>
            </w:tcBorders>
            <w:shd w:val="clear" w:color="auto" w:fill="auto"/>
            <w:noWrap/>
            <w:vAlign w:val="center"/>
            <w:hideMark/>
          </w:tcPr>
          <w:p w14:paraId="320367ED"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340" w:type="dxa"/>
            <w:tcBorders>
              <w:top w:val="nil"/>
              <w:left w:val="nil"/>
              <w:bottom w:val="single" w:sz="4" w:space="0" w:color="auto"/>
              <w:right w:val="single" w:sz="4" w:space="0" w:color="auto"/>
            </w:tcBorders>
            <w:shd w:val="clear" w:color="auto" w:fill="auto"/>
            <w:noWrap/>
            <w:vAlign w:val="center"/>
            <w:hideMark/>
          </w:tcPr>
          <w:p w14:paraId="47B6C74A"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100,00</w:t>
            </w:r>
            <w:r w:rsidR="00EC743C"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4A0833B4"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6B195F67"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1EFBC3D4"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FRONTEX Varšava</w:t>
            </w:r>
          </w:p>
        </w:tc>
        <w:tc>
          <w:tcPr>
            <w:tcW w:w="992" w:type="dxa"/>
            <w:tcBorders>
              <w:top w:val="nil"/>
              <w:left w:val="nil"/>
              <w:bottom w:val="single" w:sz="4" w:space="0" w:color="auto"/>
              <w:right w:val="single" w:sz="4" w:space="0" w:color="auto"/>
            </w:tcBorders>
            <w:shd w:val="clear" w:color="auto" w:fill="auto"/>
            <w:noWrap/>
            <w:vAlign w:val="center"/>
            <w:hideMark/>
          </w:tcPr>
          <w:p w14:paraId="3B946885"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14:paraId="477A7B40"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155" w:type="dxa"/>
            <w:tcBorders>
              <w:top w:val="nil"/>
              <w:left w:val="nil"/>
              <w:bottom w:val="single" w:sz="4" w:space="0" w:color="auto"/>
              <w:right w:val="single" w:sz="4" w:space="0" w:color="auto"/>
            </w:tcBorders>
            <w:shd w:val="clear" w:color="auto" w:fill="auto"/>
            <w:noWrap/>
            <w:vAlign w:val="center"/>
            <w:hideMark/>
          </w:tcPr>
          <w:p w14:paraId="40D72449"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4</w:t>
            </w:r>
          </w:p>
        </w:tc>
        <w:tc>
          <w:tcPr>
            <w:tcW w:w="1340" w:type="dxa"/>
            <w:tcBorders>
              <w:top w:val="nil"/>
              <w:left w:val="nil"/>
              <w:bottom w:val="single" w:sz="4" w:space="0" w:color="auto"/>
              <w:right w:val="single" w:sz="4" w:space="0" w:color="auto"/>
            </w:tcBorders>
            <w:shd w:val="clear" w:color="auto" w:fill="auto"/>
            <w:noWrap/>
            <w:vAlign w:val="center"/>
            <w:hideMark/>
          </w:tcPr>
          <w:p w14:paraId="1897DCCA"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75,00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14FDE3D0"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25,00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029F0487" w14:textId="77777777" w:rsidTr="00F311EB">
        <w:trPr>
          <w:trHeight w:val="425"/>
          <w:jc w:val="center"/>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DDF24"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INTERPOL MOKP Lyon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63122"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C303"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125E1"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EFC6"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w:t>
            </w:r>
            <w:r w:rsidR="007E31E8" w:rsidRPr="00067A32">
              <w:rPr>
                <w:rFonts w:ascii="Georgia" w:hAnsi="Georgia" w:cs="Arial"/>
                <w:color w:val="000000"/>
                <w:sz w:val="22"/>
                <w:szCs w:val="22"/>
                <w:lang w:val="cs-CZ" w:eastAsia="cs-CZ"/>
              </w:rPr>
              <w:t xml:space="preserve">0 </w:t>
            </w:r>
            <w:r w:rsidRPr="00067A32">
              <w:rPr>
                <w:rFonts w:ascii="Georgia" w:hAnsi="Georgia" w:cs="Arial"/>
                <w:color w:val="000000"/>
                <w:sz w:val="22"/>
                <w:szCs w:val="22"/>
                <w:lang w:val="cs-CZ" w:eastAsia="cs-CZ"/>
              </w:rPr>
              <w:t>%</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39E7"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7174A47C" w14:textId="77777777" w:rsidTr="00F311EB">
        <w:trPr>
          <w:trHeight w:val="425"/>
          <w:jc w:val="center"/>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D5119"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mise EU Gruzie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CF110"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8D065"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2</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ADE0"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E3587"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50,00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85CFF"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50,00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3815C16A"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22D72102"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mise EU Kosovo</w:t>
            </w:r>
          </w:p>
        </w:tc>
        <w:tc>
          <w:tcPr>
            <w:tcW w:w="992" w:type="dxa"/>
            <w:tcBorders>
              <w:top w:val="nil"/>
              <w:left w:val="nil"/>
              <w:bottom w:val="single" w:sz="4" w:space="0" w:color="auto"/>
              <w:right w:val="single" w:sz="4" w:space="0" w:color="auto"/>
            </w:tcBorders>
            <w:shd w:val="clear" w:color="auto" w:fill="auto"/>
            <w:noWrap/>
            <w:vAlign w:val="center"/>
            <w:hideMark/>
          </w:tcPr>
          <w:p w14:paraId="321A1C39"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5</w:t>
            </w:r>
          </w:p>
        </w:tc>
        <w:tc>
          <w:tcPr>
            <w:tcW w:w="992" w:type="dxa"/>
            <w:tcBorders>
              <w:top w:val="nil"/>
              <w:left w:val="nil"/>
              <w:bottom w:val="single" w:sz="4" w:space="0" w:color="auto"/>
              <w:right w:val="single" w:sz="4" w:space="0" w:color="auto"/>
            </w:tcBorders>
            <w:shd w:val="clear" w:color="auto" w:fill="auto"/>
            <w:noWrap/>
            <w:vAlign w:val="center"/>
            <w:hideMark/>
          </w:tcPr>
          <w:p w14:paraId="2EB99006"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1155" w:type="dxa"/>
            <w:tcBorders>
              <w:top w:val="nil"/>
              <w:left w:val="nil"/>
              <w:bottom w:val="single" w:sz="4" w:space="0" w:color="auto"/>
              <w:right w:val="single" w:sz="4" w:space="0" w:color="auto"/>
            </w:tcBorders>
            <w:shd w:val="clear" w:color="auto" w:fill="auto"/>
            <w:noWrap/>
            <w:vAlign w:val="center"/>
            <w:hideMark/>
          </w:tcPr>
          <w:p w14:paraId="1FD6FD70"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5</w:t>
            </w:r>
          </w:p>
        </w:tc>
        <w:tc>
          <w:tcPr>
            <w:tcW w:w="1340" w:type="dxa"/>
            <w:tcBorders>
              <w:top w:val="nil"/>
              <w:left w:val="nil"/>
              <w:bottom w:val="single" w:sz="4" w:space="0" w:color="auto"/>
              <w:right w:val="single" w:sz="4" w:space="0" w:color="auto"/>
            </w:tcBorders>
            <w:shd w:val="clear" w:color="auto" w:fill="auto"/>
            <w:noWrap/>
            <w:vAlign w:val="center"/>
            <w:hideMark/>
          </w:tcPr>
          <w:p w14:paraId="15C58190"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55083CEA"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2C4A4250" w14:textId="77777777" w:rsidTr="00F311EB">
        <w:trPr>
          <w:trHeight w:val="425"/>
          <w:jc w:val="center"/>
        </w:trPr>
        <w:tc>
          <w:tcPr>
            <w:tcW w:w="3333" w:type="dxa"/>
            <w:tcBorders>
              <w:top w:val="nil"/>
              <w:left w:val="single" w:sz="8" w:space="0" w:color="auto"/>
              <w:bottom w:val="single" w:sz="4" w:space="0" w:color="auto"/>
              <w:right w:val="single" w:sz="8" w:space="0" w:color="auto"/>
            </w:tcBorders>
            <w:shd w:val="clear" w:color="auto" w:fill="auto"/>
            <w:noWrap/>
            <w:vAlign w:val="center"/>
            <w:hideMark/>
          </w:tcPr>
          <w:p w14:paraId="35A9C245"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mise OBSE Ukrajina</w:t>
            </w:r>
          </w:p>
        </w:tc>
        <w:tc>
          <w:tcPr>
            <w:tcW w:w="992" w:type="dxa"/>
            <w:tcBorders>
              <w:top w:val="nil"/>
              <w:left w:val="nil"/>
              <w:bottom w:val="single" w:sz="4" w:space="0" w:color="auto"/>
              <w:right w:val="single" w:sz="4" w:space="0" w:color="auto"/>
            </w:tcBorders>
            <w:shd w:val="clear" w:color="auto" w:fill="auto"/>
            <w:noWrap/>
            <w:vAlign w:val="center"/>
            <w:hideMark/>
          </w:tcPr>
          <w:p w14:paraId="4C8EA4D6"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7</w:t>
            </w:r>
          </w:p>
        </w:tc>
        <w:tc>
          <w:tcPr>
            <w:tcW w:w="992" w:type="dxa"/>
            <w:tcBorders>
              <w:top w:val="nil"/>
              <w:left w:val="nil"/>
              <w:bottom w:val="single" w:sz="4" w:space="0" w:color="auto"/>
              <w:right w:val="single" w:sz="4" w:space="0" w:color="auto"/>
            </w:tcBorders>
            <w:shd w:val="clear" w:color="auto" w:fill="auto"/>
            <w:noWrap/>
            <w:vAlign w:val="center"/>
            <w:hideMark/>
          </w:tcPr>
          <w:p w14:paraId="1756826E"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1155" w:type="dxa"/>
            <w:tcBorders>
              <w:top w:val="nil"/>
              <w:left w:val="nil"/>
              <w:bottom w:val="single" w:sz="4" w:space="0" w:color="auto"/>
              <w:right w:val="single" w:sz="4" w:space="0" w:color="auto"/>
            </w:tcBorders>
            <w:shd w:val="clear" w:color="auto" w:fill="auto"/>
            <w:noWrap/>
            <w:vAlign w:val="center"/>
            <w:hideMark/>
          </w:tcPr>
          <w:p w14:paraId="6CD683E2"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7</w:t>
            </w:r>
          </w:p>
        </w:tc>
        <w:tc>
          <w:tcPr>
            <w:tcW w:w="1340" w:type="dxa"/>
            <w:tcBorders>
              <w:top w:val="nil"/>
              <w:left w:val="nil"/>
              <w:bottom w:val="single" w:sz="4" w:space="0" w:color="auto"/>
              <w:right w:val="single" w:sz="4" w:space="0" w:color="auto"/>
            </w:tcBorders>
            <w:shd w:val="clear" w:color="auto" w:fill="auto"/>
            <w:noWrap/>
            <w:vAlign w:val="center"/>
            <w:hideMark/>
          </w:tcPr>
          <w:p w14:paraId="7C8E71B4"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single" w:sz="4" w:space="0" w:color="auto"/>
              <w:right w:val="single" w:sz="4" w:space="0" w:color="auto"/>
            </w:tcBorders>
            <w:shd w:val="clear" w:color="auto" w:fill="auto"/>
            <w:noWrap/>
            <w:vAlign w:val="center"/>
            <w:hideMark/>
          </w:tcPr>
          <w:p w14:paraId="7FAD0949"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20C53806" w14:textId="77777777" w:rsidTr="00F311EB">
        <w:trPr>
          <w:trHeight w:val="425"/>
          <w:jc w:val="center"/>
        </w:trPr>
        <w:tc>
          <w:tcPr>
            <w:tcW w:w="3333" w:type="dxa"/>
            <w:tcBorders>
              <w:top w:val="nil"/>
              <w:left w:val="single" w:sz="8" w:space="0" w:color="auto"/>
              <w:bottom w:val="nil"/>
              <w:right w:val="single" w:sz="8" w:space="0" w:color="auto"/>
            </w:tcBorders>
            <w:shd w:val="clear" w:color="auto" w:fill="auto"/>
            <w:noWrap/>
            <w:vAlign w:val="center"/>
            <w:hideMark/>
          </w:tcPr>
          <w:p w14:paraId="37DEB63A" w14:textId="77777777" w:rsidR="00AF6779" w:rsidRPr="00067A32" w:rsidRDefault="00AF6779" w:rsidP="00F311EB">
            <w:pPr>
              <w:snapToGrid w:val="0"/>
              <w:spacing w:line="276" w:lineRule="auto"/>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MZV Brusel</w:t>
            </w:r>
          </w:p>
        </w:tc>
        <w:tc>
          <w:tcPr>
            <w:tcW w:w="992" w:type="dxa"/>
            <w:tcBorders>
              <w:top w:val="nil"/>
              <w:left w:val="nil"/>
              <w:bottom w:val="nil"/>
              <w:right w:val="single" w:sz="4" w:space="0" w:color="auto"/>
            </w:tcBorders>
            <w:shd w:val="clear" w:color="auto" w:fill="auto"/>
            <w:noWrap/>
            <w:vAlign w:val="center"/>
            <w:hideMark/>
          </w:tcPr>
          <w:p w14:paraId="7601ADA0"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w:t>
            </w:r>
          </w:p>
        </w:tc>
        <w:tc>
          <w:tcPr>
            <w:tcW w:w="992" w:type="dxa"/>
            <w:tcBorders>
              <w:top w:val="nil"/>
              <w:left w:val="nil"/>
              <w:bottom w:val="nil"/>
              <w:right w:val="single" w:sz="4" w:space="0" w:color="auto"/>
            </w:tcBorders>
            <w:shd w:val="clear" w:color="auto" w:fill="auto"/>
            <w:noWrap/>
            <w:vAlign w:val="center"/>
            <w:hideMark/>
          </w:tcPr>
          <w:p w14:paraId="396EDC2B"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155" w:type="dxa"/>
            <w:tcBorders>
              <w:top w:val="nil"/>
              <w:left w:val="nil"/>
              <w:bottom w:val="nil"/>
              <w:right w:val="single" w:sz="4" w:space="0" w:color="auto"/>
            </w:tcBorders>
            <w:shd w:val="clear" w:color="auto" w:fill="auto"/>
            <w:noWrap/>
            <w:vAlign w:val="center"/>
            <w:hideMark/>
          </w:tcPr>
          <w:p w14:paraId="6D014000" w14:textId="77777777" w:rsidR="00AF6779" w:rsidRPr="00067A32" w:rsidRDefault="00AF6779" w:rsidP="00F311EB">
            <w:pPr>
              <w:snapToGrid w:val="0"/>
              <w:spacing w:line="276" w:lineRule="auto"/>
              <w:jc w:val="center"/>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w:t>
            </w:r>
          </w:p>
        </w:tc>
        <w:tc>
          <w:tcPr>
            <w:tcW w:w="1340" w:type="dxa"/>
            <w:tcBorders>
              <w:top w:val="nil"/>
              <w:left w:val="nil"/>
              <w:bottom w:val="nil"/>
              <w:right w:val="single" w:sz="4" w:space="0" w:color="auto"/>
            </w:tcBorders>
            <w:shd w:val="clear" w:color="auto" w:fill="auto"/>
            <w:noWrap/>
            <w:vAlign w:val="center"/>
            <w:hideMark/>
          </w:tcPr>
          <w:p w14:paraId="64012CCB"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c>
          <w:tcPr>
            <w:tcW w:w="1340" w:type="dxa"/>
            <w:tcBorders>
              <w:top w:val="nil"/>
              <w:left w:val="nil"/>
              <w:bottom w:val="nil"/>
              <w:right w:val="single" w:sz="4" w:space="0" w:color="auto"/>
            </w:tcBorders>
            <w:shd w:val="clear" w:color="auto" w:fill="auto"/>
            <w:noWrap/>
            <w:vAlign w:val="center"/>
            <w:hideMark/>
          </w:tcPr>
          <w:p w14:paraId="1C205E0F" w14:textId="77777777" w:rsidR="00AF6779" w:rsidRPr="00067A32" w:rsidRDefault="00AF6779" w:rsidP="00F311EB">
            <w:pPr>
              <w:snapToGrid w:val="0"/>
              <w:spacing w:line="276" w:lineRule="auto"/>
              <w:jc w:val="right"/>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100,00</w:t>
            </w:r>
            <w:r w:rsidR="007E31E8" w:rsidRPr="00067A32">
              <w:rPr>
                <w:rFonts w:ascii="Georgia" w:hAnsi="Georgia" w:cs="Arial"/>
                <w:color w:val="000000"/>
                <w:sz w:val="22"/>
                <w:szCs w:val="22"/>
                <w:lang w:val="cs-CZ" w:eastAsia="cs-CZ"/>
              </w:rPr>
              <w:t xml:space="preserve"> </w:t>
            </w:r>
            <w:r w:rsidRPr="00067A32">
              <w:rPr>
                <w:rFonts w:ascii="Georgia" w:hAnsi="Georgia" w:cs="Arial"/>
                <w:color w:val="000000"/>
                <w:sz w:val="22"/>
                <w:szCs w:val="22"/>
                <w:lang w:val="cs-CZ" w:eastAsia="cs-CZ"/>
              </w:rPr>
              <w:t>%</w:t>
            </w:r>
          </w:p>
        </w:tc>
      </w:tr>
      <w:tr w:rsidR="00AF6779" w:rsidRPr="00067A32" w14:paraId="534282DE" w14:textId="77777777" w:rsidTr="00F311EB">
        <w:trPr>
          <w:trHeight w:val="425"/>
          <w:jc w:val="center"/>
        </w:trPr>
        <w:tc>
          <w:tcPr>
            <w:tcW w:w="3333" w:type="dxa"/>
            <w:tcBorders>
              <w:top w:val="single" w:sz="8" w:space="0" w:color="auto"/>
              <w:left w:val="single" w:sz="8" w:space="0" w:color="auto"/>
              <w:bottom w:val="single" w:sz="8" w:space="0" w:color="auto"/>
              <w:right w:val="single" w:sz="8" w:space="0" w:color="auto"/>
            </w:tcBorders>
            <w:shd w:val="clear" w:color="auto" w:fill="9CC2E5" w:themeFill="accent5" w:themeFillTint="99"/>
            <w:noWrap/>
            <w:vAlign w:val="center"/>
            <w:hideMark/>
          </w:tcPr>
          <w:p w14:paraId="4902F819" w14:textId="77777777" w:rsidR="00AF6779" w:rsidRPr="00067A32" w:rsidRDefault="00AF6779" w:rsidP="00F311EB">
            <w:pPr>
              <w:snapToGrid w:val="0"/>
              <w:spacing w:line="276" w:lineRule="auto"/>
              <w:rPr>
                <w:rFonts w:ascii="Georgia" w:hAnsi="Georgia" w:cs="Arial"/>
                <w:b/>
                <w:color w:val="000000"/>
                <w:sz w:val="22"/>
                <w:szCs w:val="22"/>
                <w:lang w:val="cs-CZ" w:eastAsia="cs-CZ"/>
              </w:rPr>
            </w:pPr>
            <w:r w:rsidRPr="00067A32">
              <w:rPr>
                <w:rFonts w:ascii="Georgia" w:hAnsi="Georgia" w:cs="Arial"/>
                <w:b/>
                <w:color w:val="000000"/>
                <w:sz w:val="22"/>
                <w:szCs w:val="22"/>
                <w:lang w:val="cs-CZ" w:eastAsia="cs-CZ"/>
              </w:rPr>
              <w:t>Celkový součet</w:t>
            </w:r>
          </w:p>
        </w:tc>
        <w:tc>
          <w:tcPr>
            <w:tcW w:w="992" w:type="dxa"/>
            <w:tcBorders>
              <w:top w:val="single" w:sz="8" w:space="0" w:color="auto"/>
              <w:left w:val="nil"/>
              <w:bottom w:val="single" w:sz="8" w:space="0" w:color="auto"/>
              <w:right w:val="single" w:sz="4" w:space="0" w:color="auto"/>
            </w:tcBorders>
            <w:shd w:val="clear" w:color="auto" w:fill="9CC2E5" w:themeFill="accent5" w:themeFillTint="99"/>
            <w:noWrap/>
            <w:vAlign w:val="center"/>
            <w:hideMark/>
          </w:tcPr>
          <w:p w14:paraId="11F4C096" w14:textId="77777777" w:rsidR="00AF6779" w:rsidRPr="00067A32" w:rsidRDefault="00AF6779" w:rsidP="00F311EB">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40</w:t>
            </w:r>
          </w:p>
        </w:tc>
        <w:tc>
          <w:tcPr>
            <w:tcW w:w="992" w:type="dxa"/>
            <w:tcBorders>
              <w:top w:val="single" w:sz="8" w:space="0" w:color="auto"/>
              <w:left w:val="nil"/>
              <w:bottom w:val="single" w:sz="8" w:space="0" w:color="auto"/>
              <w:right w:val="single" w:sz="4" w:space="0" w:color="auto"/>
            </w:tcBorders>
            <w:shd w:val="clear" w:color="auto" w:fill="9CC2E5" w:themeFill="accent5" w:themeFillTint="99"/>
            <w:noWrap/>
            <w:vAlign w:val="center"/>
            <w:hideMark/>
          </w:tcPr>
          <w:p w14:paraId="758CE460" w14:textId="77777777" w:rsidR="00AF6779" w:rsidRPr="00067A32" w:rsidRDefault="00AF6779" w:rsidP="00F311EB">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8</w:t>
            </w:r>
          </w:p>
        </w:tc>
        <w:tc>
          <w:tcPr>
            <w:tcW w:w="1155" w:type="dxa"/>
            <w:tcBorders>
              <w:top w:val="single" w:sz="8" w:space="0" w:color="auto"/>
              <w:left w:val="nil"/>
              <w:bottom w:val="single" w:sz="8" w:space="0" w:color="auto"/>
              <w:right w:val="single" w:sz="4" w:space="0" w:color="auto"/>
            </w:tcBorders>
            <w:shd w:val="clear" w:color="auto" w:fill="9CC2E5" w:themeFill="accent5" w:themeFillTint="99"/>
            <w:noWrap/>
            <w:vAlign w:val="center"/>
            <w:hideMark/>
          </w:tcPr>
          <w:p w14:paraId="39222552" w14:textId="77777777" w:rsidR="00AF6779" w:rsidRPr="00067A32" w:rsidRDefault="00AF6779" w:rsidP="00F311EB">
            <w:pPr>
              <w:snapToGrid w:val="0"/>
              <w:spacing w:line="276" w:lineRule="auto"/>
              <w:jc w:val="center"/>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48</w:t>
            </w:r>
          </w:p>
        </w:tc>
        <w:tc>
          <w:tcPr>
            <w:tcW w:w="1340" w:type="dxa"/>
            <w:tcBorders>
              <w:top w:val="single" w:sz="8" w:space="0" w:color="auto"/>
              <w:left w:val="nil"/>
              <w:bottom w:val="single" w:sz="8" w:space="0" w:color="auto"/>
              <w:right w:val="single" w:sz="4" w:space="0" w:color="auto"/>
            </w:tcBorders>
            <w:shd w:val="clear" w:color="auto" w:fill="9CC2E5" w:themeFill="accent5" w:themeFillTint="99"/>
            <w:noWrap/>
            <w:vAlign w:val="center"/>
            <w:hideMark/>
          </w:tcPr>
          <w:p w14:paraId="6DFE8ABC" w14:textId="77777777" w:rsidR="00AF6779" w:rsidRPr="00067A32" w:rsidRDefault="00AF6779" w:rsidP="00F311EB">
            <w:pPr>
              <w:snapToGrid w:val="0"/>
              <w:spacing w:line="276" w:lineRule="auto"/>
              <w:jc w:val="right"/>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83,33</w:t>
            </w:r>
            <w:r w:rsidR="007E31E8" w:rsidRPr="00067A32">
              <w:rPr>
                <w:rFonts w:ascii="Georgia" w:hAnsi="Georgia" w:cs="Arial"/>
                <w:b/>
                <w:bCs/>
                <w:color w:val="000000"/>
                <w:sz w:val="22"/>
                <w:szCs w:val="22"/>
                <w:lang w:val="cs-CZ" w:eastAsia="cs-CZ"/>
              </w:rPr>
              <w:t xml:space="preserve"> </w:t>
            </w:r>
            <w:r w:rsidRPr="00067A32">
              <w:rPr>
                <w:rFonts w:ascii="Georgia" w:hAnsi="Georgia" w:cs="Arial"/>
                <w:b/>
                <w:bCs/>
                <w:color w:val="000000"/>
                <w:sz w:val="22"/>
                <w:szCs w:val="22"/>
                <w:lang w:val="cs-CZ" w:eastAsia="cs-CZ"/>
              </w:rPr>
              <w:t>%</w:t>
            </w:r>
          </w:p>
        </w:tc>
        <w:tc>
          <w:tcPr>
            <w:tcW w:w="1340"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591D473B" w14:textId="77777777" w:rsidR="00AF6779" w:rsidRPr="00067A32" w:rsidRDefault="00AF6779" w:rsidP="00F311EB">
            <w:pPr>
              <w:snapToGrid w:val="0"/>
              <w:spacing w:line="276" w:lineRule="auto"/>
              <w:jc w:val="right"/>
              <w:rPr>
                <w:rFonts w:ascii="Georgia" w:hAnsi="Georgia" w:cs="Arial"/>
                <w:b/>
                <w:bCs/>
                <w:color w:val="000000"/>
                <w:sz w:val="22"/>
                <w:szCs w:val="22"/>
                <w:lang w:val="cs-CZ" w:eastAsia="cs-CZ"/>
              </w:rPr>
            </w:pPr>
            <w:r w:rsidRPr="00067A32">
              <w:rPr>
                <w:rFonts w:ascii="Georgia" w:hAnsi="Georgia" w:cs="Arial"/>
                <w:b/>
                <w:bCs/>
                <w:color w:val="000000"/>
                <w:sz w:val="22"/>
                <w:szCs w:val="22"/>
                <w:lang w:val="cs-CZ" w:eastAsia="cs-CZ"/>
              </w:rPr>
              <w:t>16,67</w:t>
            </w:r>
            <w:r w:rsidR="007E31E8" w:rsidRPr="00067A32">
              <w:rPr>
                <w:rFonts w:ascii="Georgia" w:hAnsi="Georgia" w:cs="Arial"/>
                <w:b/>
                <w:bCs/>
                <w:color w:val="000000"/>
                <w:sz w:val="22"/>
                <w:szCs w:val="22"/>
                <w:lang w:val="cs-CZ" w:eastAsia="cs-CZ"/>
              </w:rPr>
              <w:t xml:space="preserve"> </w:t>
            </w:r>
            <w:r w:rsidRPr="00067A32">
              <w:rPr>
                <w:rFonts w:ascii="Georgia" w:hAnsi="Georgia" w:cs="Arial"/>
                <w:b/>
                <w:bCs/>
                <w:color w:val="000000"/>
                <w:sz w:val="22"/>
                <w:szCs w:val="22"/>
                <w:lang w:val="cs-CZ" w:eastAsia="cs-CZ"/>
              </w:rPr>
              <w:t>%</w:t>
            </w:r>
          </w:p>
        </w:tc>
      </w:tr>
    </w:tbl>
    <w:p w14:paraId="39A34FB9" w14:textId="77777777" w:rsidR="00AF6779" w:rsidRPr="00067A32" w:rsidRDefault="00AF6779" w:rsidP="007554FF">
      <w:pPr>
        <w:snapToGrid w:val="0"/>
        <w:spacing w:after="120" w:line="276" w:lineRule="auto"/>
        <w:jc w:val="both"/>
        <w:rPr>
          <w:rFonts w:ascii="Georgia" w:hAnsi="Georgia" w:cs="Arial"/>
          <w:iCs/>
          <w:sz w:val="22"/>
          <w:szCs w:val="22"/>
          <w:lang w:val="cs-CZ"/>
        </w:rPr>
      </w:pPr>
    </w:p>
    <w:p w14:paraId="3E5B44C1" w14:textId="58B289F7" w:rsidR="005C7A09" w:rsidRPr="00067A32" w:rsidRDefault="005C7A09" w:rsidP="007554FF">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V roce 2018 vyslala ČR do následujících civilních struktur a misí mezinárodních vládních organizací celkem 98 osob, z toho 22 žen (tedy 22,5 %).</w:t>
      </w:r>
      <w:r w:rsidRPr="00067A32">
        <w:rPr>
          <w:rFonts w:ascii="Georgia" w:hAnsi="Georgia" w:cs="Arial"/>
          <w:sz w:val="22"/>
          <w:szCs w:val="22"/>
          <w:lang w:val="cs-CZ"/>
        </w:rPr>
        <w:t xml:space="preserve"> </w:t>
      </w:r>
      <w:r w:rsidR="00F92E34" w:rsidRPr="00067A32">
        <w:rPr>
          <w:rFonts w:ascii="Georgia" w:hAnsi="Georgia" w:cs="Arial"/>
          <w:sz w:val="22"/>
          <w:szCs w:val="22"/>
          <w:lang w:val="cs-CZ"/>
        </w:rPr>
        <w:t>Příslušná metodika k vysílání českých</w:t>
      </w:r>
      <w:r w:rsidRPr="00067A32">
        <w:rPr>
          <w:rFonts w:ascii="Georgia" w:hAnsi="Georgia" w:cs="Arial"/>
          <w:sz w:val="22"/>
          <w:szCs w:val="22"/>
          <w:lang w:val="cs-CZ"/>
        </w:rPr>
        <w:t xml:space="preserve"> civilních </w:t>
      </w:r>
      <w:r w:rsidR="007561BC" w:rsidRPr="00067A32">
        <w:rPr>
          <w:rFonts w:ascii="Georgia" w:hAnsi="Georgia" w:cs="Arial"/>
          <w:sz w:val="22"/>
          <w:szCs w:val="22"/>
          <w:lang w:val="cs-CZ"/>
        </w:rPr>
        <w:t>expertek/</w:t>
      </w:r>
      <w:r w:rsidRPr="00067A32">
        <w:rPr>
          <w:rFonts w:ascii="Georgia" w:hAnsi="Georgia" w:cs="Arial"/>
          <w:sz w:val="22"/>
          <w:szCs w:val="22"/>
          <w:lang w:val="cs-CZ"/>
        </w:rPr>
        <w:t>expertů</w:t>
      </w:r>
      <w:r w:rsidRPr="00067A32">
        <w:rPr>
          <w:rStyle w:val="Znakapoznpodarou"/>
          <w:rFonts w:ascii="Georgia" w:hAnsi="Georgia" w:cs="Arial"/>
          <w:sz w:val="22"/>
          <w:szCs w:val="22"/>
          <w:lang w:val="cs-CZ"/>
        </w:rPr>
        <w:footnoteReference w:id="5"/>
      </w:r>
      <w:r w:rsidRPr="00067A32">
        <w:rPr>
          <w:rFonts w:ascii="Georgia" w:hAnsi="Georgia" w:cs="Arial"/>
          <w:sz w:val="22"/>
          <w:szCs w:val="22"/>
          <w:lang w:val="cs-CZ"/>
        </w:rPr>
        <w:t xml:space="preserve"> sice genderový aspekt přímo nezmiňuje, je však zohledňován spolu se specifiky jednotlivých civilních struktur a misí. </w:t>
      </w:r>
    </w:p>
    <w:p w14:paraId="4E6966C5" w14:textId="77777777" w:rsidR="00707E05" w:rsidRPr="00067A32" w:rsidRDefault="00707E05" w:rsidP="007554FF">
      <w:pPr>
        <w:snapToGrid w:val="0"/>
        <w:spacing w:after="120" w:line="276" w:lineRule="auto"/>
        <w:jc w:val="both"/>
        <w:rPr>
          <w:rFonts w:ascii="Georgia" w:hAnsi="Georgia" w:cs="Arial"/>
          <w:sz w:val="22"/>
          <w:szCs w:val="22"/>
          <w:lang w:val="cs-CZ"/>
        </w:rPr>
      </w:pPr>
    </w:p>
    <w:p w14:paraId="3C98786C" w14:textId="77777777" w:rsidR="00707E05" w:rsidRPr="00067A32" w:rsidRDefault="005C7A09" w:rsidP="007554FF">
      <w:pPr>
        <w:snapToGrid w:val="0"/>
        <w:spacing w:after="120" w:line="276" w:lineRule="auto"/>
        <w:rPr>
          <w:rFonts w:ascii="Georgia" w:hAnsi="Georgia" w:cs="Arial"/>
          <w:i/>
          <w:sz w:val="22"/>
          <w:szCs w:val="22"/>
          <w:lang w:val="cs-CZ"/>
        </w:rPr>
      </w:pPr>
      <w:r w:rsidRPr="00067A32">
        <w:rPr>
          <w:rFonts w:ascii="Georgia" w:hAnsi="Georgia" w:cs="Arial"/>
          <w:i/>
          <w:sz w:val="22"/>
          <w:szCs w:val="22"/>
          <w:lang w:val="cs-CZ"/>
        </w:rPr>
        <w:t xml:space="preserve">Tabulka </w:t>
      </w:r>
      <w:r w:rsidR="0036342D" w:rsidRPr="00067A32">
        <w:rPr>
          <w:rFonts w:ascii="Georgia" w:hAnsi="Georgia" w:cs="Arial"/>
          <w:i/>
          <w:sz w:val="22"/>
          <w:szCs w:val="22"/>
          <w:lang w:val="cs-CZ"/>
        </w:rPr>
        <w:t>5</w:t>
      </w:r>
      <w:r w:rsidRPr="00067A32">
        <w:rPr>
          <w:rFonts w:ascii="Georgia" w:hAnsi="Georgia" w:cs="Arial"/>
          <w:i/>
          <w:sz w:val="22"/>
          <w:szCs w:val="22"/>
          <w:lang w:val="cs-CZ"/>
        </w:rPr>
        <w:t>: Počet žen z řad expertů vyslaných do civilních struktur</w:t>
      </w:r>
    </w:p>
    <w:tbl>
      <w:tblPr>
        <w:tblW w:w="9072"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1969"/>
        <w:gridCol w:w="1849"/>
      </w:tblGrid>
      <w:tr w:rsidR="005C7A09" w:rsidRPr="00067A32" w14:paraId="5C2623EC" w14:textId="77777777" w:rsidTr="0006341C">
        <w:trPr>
          <w:trHeight w:val="846"/>
          <w:jc w:val="center"/>
        </w:trPr>
        <w:tc>
          <w:tcPr>
            <w:tcW w:w="5247" w:type="dxa"/>
            <w:shd w:val="clear" w:color="auto" w:fill="9CC2E5" w:themeFill="accent5" w:themeFillTint="99"/>
            <w:vAlign w:val="center"/>
          </w:tcPr>
          <w:p w14:paraId="40508D71" w14:textId="77777777" w:rsidR="005C7A09" w:rsidRPr="00067A32" w:rsidRDefault="005C7A09" w:rsidP="0021140E">
            <w:pPr>
              <w:snapToGrid w:val="0"/>
              <w:spacing w:after="120" w:line="276" w:lineRule="auto"/>
              <w:jc w:val="center"/>
              <w:rPr>
                <w:rFonts w:ascii="Georgia" w:hAnsi="Georgia" w:cs="Arial"/>
                <w:b/>
                <w:sz w:val="22"/>
                <w:szCs w:val="22"/>
                <w:lang w:val="cs-CZ"/>
              </w:rPr>
            </w:pPr>
            <w:r w:rsidRPr="00067A32">
              <w:rPr>
                <w:rFonts w:ascii="Georgia" w:hAnsi="Georgia" w:cs="Arial"/>
                <w:b/>
                <w:sz w:val="22"/>
                <w:szCs w:val="22"/>
                <w:lang w:val="cs-CZ"/>
              </w:rPr>
              <w:t>Název struktury</w:t>
            </w:r>
          </w:p>
        </w:tc>
        <w:tc>
          <w:tcPr>
            <w:tcW w:w="1966" w:type="dxa"/>
            <w:shd w:val="clear" w:color="auto" w:fill="9CC2E5" w:themeFill="accent5" w:themeFillTint="99"/>
            <w:vAlign w:val="center"/>
          </w:tcPr>
          <w:p w14:paraId="6D4F0975" w14:textId="77777777" w:rsidR="005C7A09" w:rsidRPr="00067A32" w:rsidRDefault="005C7A09" w:rsidP="00711B19">
            <w:pPr>
              <w:snapToGrid w:val="0"/>
              <w:spacing w:line="276" w:lineRule="auto"/>
              <w:jc w:val="center"/>
              <w:rPr>
                <w:rFonts w:ascii="Georgia" w:hAnsi="Georgia" w:cs="Arial"/>
                <w:b/>
                <w:sz w:val="22"/>
                <w:szCs w:val="22"/>
                <w:lang w:val="cs-CZ"/>
              </w:rPr>
            </w:pPr>
            <w:r w:rsidRPr="00067A32">
              <w:rPr>
                <w:rFonts w:ascii="Georgia" w:hAnsi="Georgia" w:cs="Arial"/>
                <w:b/>
                <w:sz w:val="22"/>
                <w:szCs w:val="22"/>
                <w:lang w:val="cs-CZ"/>
              </w:rPr>
              <w:t>Počet vyslaných expertů</w:t>
            </w:r>
          </w:p>
        </w:tc>
        <w:tc>
          <w:tcPr>
            <w:tcW w:w="1846" w:type="dxa"/>
            <w:shd w:val="clear" w:color="auto" w:fill="9CC2E5" w:themeFill="accent5" w:themeFillTint="99"/>
            <w:vAlign w:val="center"/>
          </w:tcPr>
          <w:p w14:paraId="0C2AAC71" w14:textId="77777777" w:rsidR="005C7A09" w:rsidRPr="00067A32" w:rsidRDefault="005C7A09" w:rsidP="0021140E">
            <w:pPr>
              <w:snapToGrid w:val="0"/>
              <w:spacing w:after="120" w:line="276" w:lineRule="auto"/>
              <w:jc w:val="center"/>
              <w:rPr>
                <w:rFonts w:ascii="Georgia" w:hAnsi="Georgia" w:cs="Arial"/>
                <w:b/>
                <w:sz w:val="22"/>
                <w:szCs w:val="22"/>
                <w:lang w:val="cs-CZ"/>
              </w:rPr>
            </w:pPr>
            <w:r w:rsidRPr="00067A32">
              <w:rPr>
                <w:rFonts w:ascii="Georgia" w:hAnsi="Georgia" w:cs="Arial"/>
                <w:b/>
                <w:sz w:val="22"/>
                <w:szCs w:val="22"/>
                <w:lang w:val="cs-CZ"/>
              </w:rPr>
              <w:t>Počet žen</w:t>
            </w:r>
          </w:p>
        </w:tc>
      </w:tr>
      <w:tr w:rsidR="005C7A09" w:rsidRPr="00067A32" w14:paraId="4B581E7B" w14:textId="77777777" w:rsidTr="00F311EB">
        <w:trPr>
          <w:trHeight w:val="425"/>
          <w:jc w:val="center"/>
        </w:trPr>
        <w:tc>
          <w:tcPr>
            <w:tcW w:w="5247" w:type="dxa"/>
            <w:shd w:val="clear" w:color="auto" w:fill="auto"/>
            <w:vAlign w:val="center"/>
          </w:tcPr>
          <w:p w14:paraId="3E3CE967"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ESVA, DEU, EUSR, ERCC</w:t>
            </w:r>
          </w:p>
        </w:tc>
        <w:tc>
          <w:tcPr>
            <w:tcW w:w="1966" w:type="dxa"/>
            <w:shd w:val="clear" w:color="auto" w:fill="auto"/>
            <w:vAlign w:val="center"/>
          </w:tcPr>
          <w:p w14:paraId="41D2F7FF"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11</w:t>
            </w:r>
          </w:p>
        </w:tc>
        <w:tc>
          <w:tcPr>
            <w:tcW w:w="1846" w:type="dxa"/>
            <w:shd w:val="clear" w:color="auto" w:fill="auto"/>
            <w:vAlign w:val="center"/>
          </w:tcPr>
          <w:p w14:paraId="5580DAD6"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w:t>
            </w:r>
          </w:p>
        </w:tc>
      </w:tr>
      <w:tr w:rsidR="005C7A09" w:rsidRPr="00067A32" w14:paraId="5BD580C5" w14:textId="77777777" w:rsidTr="00F311EB">
        <w:trPr>
          <w:trHeight w:val="425"/>
          <w:jc w:val="center"/>
        </w:trPr>
        <w:tc>
          <w:tcPr>
            <w:tcW w:w="5247" w:type="dxa"/>
            <w:shd w:val="clear" w:color="auto" w:fill="auto"/>
            <w:vAlign w:val="center"/>
          </w:tcPr>
          <w:p w14:paraId="0E962D41"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EULEX Kosovo</w:t>
            </w:r>
          </w:p>
        </w:tc>
        <w:tc>
          <w:tcPr>
            <w:tcW w:w="1966" w:type="dxa"/>
            <w:shd w:val="clear" w:color="auto" w:fill="auto"/>
            <w:vAlign w:val="center"/>
          </w:tcPr>
          <w:p w14:paraId="3252BE8D"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w:t>
            </w:r>
          </w:p>
        </w:tc>
        <w:tc>
          <w:tcPr>
            <w:tcW w:w="1846" w:type="dxa"/>
            <w:shd w:val="clear" w:color="auto" w:fill="auto"/>
            <w:vAlign w:val="center"/>
          </w:tcPr>
          <w:p w14:paraId="2B64F9F2"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2192DCB5" w14:textId="77777777" w:rsidTr="00F311EB">
        <w:trPr>
          <w:trHeight w:val="425"/>
          <w:jc w:val="center"/>
        </w:trPr>
        <w:tc>
          <w:tcPr>
            <w:tcW w:w="5247" w:type="dxa"/>
            <w:shd w:val="clear" w:color="auto" w:fill="auto"/>
            <w:vAlign w:val="center"/>
          </w:tcPr>
          <w:p w14:paraId="28B9E6D3"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EUMM Georgia</w:t>
            </w:r>
          </w:p>
        </w:tc>
        <w:tc>
          <w:tcPr>
            <w:tcW w:w="1966" w:type="dxa"/>
            <w:shd w:val="clear" w:color="auto" w:fill="auto"/>
            <w:vAlign w:val="center"/>
          </w:tcPr>
          <w:p w14:paraId="7ED8FDA5"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11</w:t>
            </w:r>
          </w:p>
        </w:tc>
        <w:tc>
          <w:tcPr>
            <w:tcW w:w="1846" w:type="dxa"/>
            <w:shd w:val="clear" w:color="auto" w:fill="auto"/>
            <w:vAlign w:val="center"/>
          </w:tcPr>
          <w:p w14:paraId="6587B0B4"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w:t>
            </w:r>
          </w:p>
        </w:tc>
      </w:tr>
      <w:tr w:rsidR="005C7A09" w:rsidRPr="00067A32" w14:paraId="70307852" w14:textId="77777777" w:rsidTr="00F311EB">
        <w:trPr>
          <w:trHeight w:val="425"/>
          <w:jc w:val="center"/>
        </w:trPr>
        <w:tc>
          <w:tcPr>
            <w:tcW w:w="5247" w:type="dxa"/>
            <w:shd w:val="clear" w:color="auto" w:fill="auto"/>
            <w:vAlign w:val="center"/>
          </w:tcPr>
          <w:p w14:paraId="1A29D423"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EUAM Ukraine</w:t>
            </w:r>
          </w:p>
        </w:tc>
        <w:tc>
          <w:tcPr>
            <w:tcW w:w="1966" w:type="dxa"/>
            <w:shd w:val="clear" w:color="auto" w:fill="auto"/>
            <w:vAlign w:val="center"/>
          </w:tcPr>
          <w:p w14:paraId="51BC0806"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7</w:t>
            </w:r>
          </w:p>
        </w:tc>
        <w:tc>
          <w:tcPr>
            <w:tcW w:w="1846" w:type="dxa"/>
            <w:shd w:val="clear" w:color="auto" w:fill="auto"/>
            <w:vAlign w:val="center"/>
          </w:tcPr>
          <w:p w14:paraId="358CA8B2"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w:t>
            </w:r>
          </w:p>
        </w:tc>
      </w:tr>
      <w:tr w:rsidR="005C7A09" w:rsidRPr="00067A32" w14:paraId="1C825B93" w14:textId="77777777" w:rsidTr="00F311EB">
        <w:trPr>
          <w:trHeight w:val="425"/>
          <w:jc w:val="center"/>
        </w:trPr>
        <w:tc>
          <w:tcPr>
            <w:tcW w:w="5247" w:type="dxa"/>
            <w:shd w:val="clear" w:color="auto" w:fill="auto"/>
            <w:vAlign w:val="center"/>
          </w:tcPr>
          <w:p w14:paraId="0E84E2D2"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EUPOL COPPS Palestine</w:t>
            </w:r>
          </w:p>
        </w:tc>
        <w:tc>
          <w:tcPr>
            <w:tcW w:w="1966" w:type="dxa"/>
            <w:shd w:val="clear" w:color="auto" w:fill="auto"/>
            <w:vAlign w:val="center"/>
          </w:tcPr>
          <w:p w14:paraId="1AFE3DAD"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c>
          <w:tcPr>
            <w:tcW w:w="1846" w:type="dxa"/>
            <w:shd w:val="clear" w:color="auto" w:fill="auto"/>
            <w:vAlign w:val="center"/>
          </w:tcPr>
          <w:p w14:paraId="2690CFD8"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696A07B4" w14:textId="77777777" w:rsidTr="00F311EB">
        <w:trPr>
          <w:trHeight w:val="425"/>
          <w:jc w:val="center"/>
        </w:trPr>
        <w:tc>
          <w:tcPr>
            <w:tcW w:w="5247" w:type="dxa"/>
            <w:shd w:val="clear" w:color="auto" w:fill="auto"/>
            <w:vAlign w:val="center"/>
          </w:tcPr>
          <w:p w14:paraId="4FFFE287"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Eurojust</w:t>
            </w:r>
          </w:p>
        </w:tc>
        <w:tc>
          <w:tcPr>
            <w:tcW w:w="1966" w:type="dxa"/>
            <w:shd w:val="clear" w:color="auto" w:fill="auto"/>
            <w:vAlign w:val="center"/>
          </w:tcPr>
          <w:p w14:paraId="26A243DD"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w:t>
            </w:r>
          </w:p>
        </w:tc>
        <w:tc>
          <w:tcPr>
            <w:tcW w:w="1846" w:type="dxa"/>
            <w:shd w:val="clear" w:color="auto" w:fill="auto"/>
            <w:vAlign w:val="center"/>
          </w:tcPr>
          <w:p w14:paraId="3A124190"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r>
      <w:tr w:rsidR="005C7A09" w:rsidRPr="00067A32" w14:paraId="49DD6790" w14:textId="77777777" w:rsidTr="00F311EB">
        <w:trPr>
          <w:trHeight w:val="425"/>
          <w:jc w:val="center"/>
        </w:trPr>
        <w:tc>
          <w:tcPr>
            <w:tcW w:w="5247" w:type="dxa"/>
            <w:shd w:val="clear" w:color="auto" w:fill="auto"/>
            <w:vAlign w:val="center"/>
          </w:tcPr>
          <w:p w14:paraId="23B66ECA"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Europol</w:t>
            </w:r>
          </w:p>
        </w:tc>
        <w:tc>
          <w:tcPr>
            <w:tcW w:w="1966" w:type="dxa"/>
            <w:shd w:val="clear" w:color="auto" w:fill="auto"/>
            <w:vAlign w:val="center"/>
          </w:tcPr>
          <w:p w14:paraId="28C51287"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5</w:t>
            </w:r>
          </w:p>
        </w:tc>
        <w:tc>
          <w:tcPr>
            <w:tcW w:w="1846" w:type="dxa"/>
            <w:shd w:val="clear" w:color="auto" w:fill="auto"/>
            <w:vAlign w:val="center"/>
          </w:tcPr>
          <w:p w14:paraId="2B648209"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r>
      <w:tr w:rsidR="005C7A09" w:rsidRPr="00067A32" w14:paraId="6C026540" w14:textId="77777777" w:rsidTr="00F311EB">
        <w:trPr>
          <w:trHeight w:val="425"/>
          <w:jc w:val="center"/>
        </w:trPr>
        <w:tc>
          <w:tcPr>
            <w:tcW w:w="5247" w:type="dxa"/>
            <w:shd w:val="clear" w:color="auto" w:fill="auto"/>
            <w:vAlign w:val="center"/>
          </w:tcPr>
          <w:p w14:paraId="4DDAE66A"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EDA</w:t>
            </w:r>
          </w:p>
        </w:tc>
        <w:tc>
          <w:tcPr>
            <w:tcW w:w="1966" w:type="dxa"/>
            <w:shd w:val="clear" w:color="auto" w:fill="auto"/>
            <w:vAlign w:val="center"/>
          </w:tcPr>
          <w:p w14:paraId="61C647F3"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w:t>
            </w:r>
          </w:p>
        </w:tc>
        <w:tc>
          <w:tcPr>
            <w:tcW w:w="1846" w:type="dxa"/>
            <w:shd w:val="clear" w:color="auto" w:fill="auto"/>
            <w:vAlign w:val="center"/>
          </w:tcPr>
          <w:p w14:paraId="0EC30E25"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7E3D95FE" w14:textId="77777777" w:rsidTr="00F311EB">
        <w:trPr>
          <w:trHeight w:val="425"/>
          <w:jc w:val="center"/>
        </w:trPr>
        <w:tc>
          <w:tcPr>
            <w:tcW w:w="5247" w:type="dxa"/>
            <w:shd w:val="clear" w:color="auto" w:fill="auto"/>
            <w:vAlign w:val="center"/>
          </w:tcPr>
          <w:p w14:paraId="32F330DA"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Frontex</w:t>
            </w:r>
          </w:p>
        </w:tc>
        <w:tc>
          <w:tcPr>
            <w:tcW w:w="1966" w:type="dxa"/>
            <w:shd w:val="clear" w:color="auto" w:fill="auto"/>
            <w:vAlign w:val="center"/>
          </w:tcPr>
          <w:p w14:paraId="36A5E48D"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5</w:t>
            </w:r>
          </w:p>
        </w:tc>
        <w:tc>
          <w:tcPr>
            <w:tcW w:w="1846" w:type="dxa"/>
            <w:shd w:val="clear" w:color="auto" w:fill="auto"/>
            <w:vAlign w:val="center"/>
          </w:tcPr>
          <w:p w14:paraId="153DC865"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0CF72426" w14:textId="77777777" w:rsidTr="00F311EB">
        <w:trPr>
          <w:trHeight w:val="425"/>
          <w:jc w:val="center"/>
        </w:trPr>
        <w:tc>
          <w:tcPr>
            <w:tcW w:w="5247" w:type="dxa"/>
            <w:shd w:val="clear" w:color="auto" w:fill="auto"/>
            <w:vAlign w:val="center"/>
          </w:tcPr>
          <w:p w14:paraId="1BB0202B"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NATO CoE Vilnius</w:t>
            </w:r>
          </w:p>
        </w:tc>
        <w:tc>
          <w:tcPr>
            <w:tcW w:w="1966" w:type="dxa"/>
            <w:shd w:val="clear" w:color="auto" w:fill="auto"/>
            <w:vAlign w:val="center"/>
          </w:tcPr>
          <w:p w14:paraId="4ECEE4DE"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c>
          <w:tcPr>
            <w:tcW w:w="1846" w:type="dxa"/>
            <w:shd w:val="clear" w:color="auto" w:fill="auto"/>
            <w:vAlign w:val="center"/>
          </w:tcPr>
          <w:p w14:paraId="722EEAEB"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0DD037C5" w14:textId="77777777" w:rsidTr="00F311EB">
        <w:trPr>
          <w:trHeight w:val="425"/>
          <w:jc w:val="center"/>
        </w:trPr>
        <w:tc>
          <w:tcPr>
            <w:tcW w:w="5247" w:type="dxa"/>
            <w:shd w:val="clear" w:color="auto" w:fill="auto"/>
            <w:vAlign w:val="center"/>
          </w:tcPr>
          <w:p w14:paraId="00327324"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SACT NATO, NIFC, CCDCOE Tallinn</w:t>
            </w:r>
          </w:p>
        </w:tc>
        <w:tc>
          <w:tcPr>
            <w:tcW w:w="1966" w:type="dxa"/>
            <w:shd w:val="clear" w:color="auto" w:fill="auto"/>
            <w:vAlign w:val="center"/>
          </w:tcPr>
          <w:p w14:paraId="2A77DB6F"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5</w:t>
            </w:r>
          </w:p>
        </w:tc>
        <w:tc>
          <w:tcPr>
            <w:tcW w:w="1846" w:type="dxa"/>
            <w:shd w:val="clear" w:color="auto" w:fill="auto"/>
            <w:vAlign w:val="center"/>
          </w:tcPr>
          <w:p w14:paraId="532A035F"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0B1D7B78" w14:textId="77777777" w:rsidTr="00F311EB">
        <w:trPr>
          <w:trHeight w:val="425"/>
          <w:jc w:val="center"/>
        </w:trPr>
        <w:tc>
          <w:tcPr>
            <w:tcW w:w="5247" w:type="dxa"/>
            <w:shd w:val="clear" w:color="auto" w:fill="auto"/>
            <w:vAlign w:val="center"/>
          </w:tcPr>
          <w:p w14:paraId="07F83565"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Sekretariát NATO</w:t>
            </w:r>
          </w:p>
        </w:tc>
        <w:tc>
          <w:tcPr>
            <w:tcW w:w="1966" w:type="dxa"/>
            <w:shd w:val="clear" w:color="auto" w:fill="auto"/>
            <w:vAlign w:val="center"/>
          </w:tcPr>
          <w:p w14:paraId="58251957"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w:t>
            </w:r>
          </w:p>
        </w:tc>
        <w:tc>
          <w:tcPr>
            <w:tcW w:w="1846" w:type="dxa"/>
            <w:shd w:val="clear" w:color="auto" w:fill="auto"/>
            <w:vAlign w:val="center"/>
          </w:tcPr>
          <w:p w14:paraId="2249FA8B"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w:t>
            </w:r>
          </w:p>
        </w:tc>
      </w:tr>
      <w:tr w:rsidR="005C7A09" w:rsidRPr="00067A32" w14:paraId="28F5FFED" w14:textId="77777777" w:rsidTr="00F311EB">
        <w:trPr>
          <w:trHeight w:val="425"/>
          <w:jc w:val="center"/>
        </w:trPr>
        <w:tc>
          <w:tcPr>
            <w:tcW w:w="5247" w:type="dxa"/>
            <w:shd w:val="clear" w:color="auto" w:fill="auto"/>
            <w:vAlign w:val="center"/>
          </w:tcPr>
          <w:p w14:paraId="05165D53"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Substantivní balíček NATO-Georgia, NLO Kyiv</w:t>
            </w:r>
          </w:p>
        </w:tc>
        <w:tc>
          <w:tcPr>
            <w:tcW w:w="1966" w:type="dxa"/>
            <w:shd w:val="clear" w:color="auto" w:fill="auto"/>
            <w:vAlign w:val="center"/>
          </w:tcPr>
          <w:p w14:paraId="4606EB81"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w:t>
            </w:r>
          </w:p>
        </w:tc>
        <w:tc>
          <w:tcPr>
            <w:tcW w:w="1846" w:type="dxa"/>
            <w:shd w:val="clear" w:color="auto" w:fill="auto"/>
            <w:vAlign w:val="center"/>
          </w:tcPr>
          <w:p w14:paraId="1285901A"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2830C00A" w14:textId="77777777" w:rsidTr="00F311EB">
        <w:trPr>
          <w:trHeight w:val="425"/>
          <w:jc w:val="center"/>
        </w:trPr>
        <w:tc>
          <w:tcPr>
            <w:tcW w:w="5247" w:type="dxa"/>
            <w:shd w:val="clear" w:color="auto" w:fill="auto"/>
            <w:vAlign w:val="center"/>
          </w:tcPr>
          <w:p w14:paraId="0067EFB5"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NATO Internship Programme</w:t>
            </w:r>
          </w:p>
        </w:tc>
        <w:tc>
          <w:tcPr>
            <w:tcW w:w="1966" w:type="dxa"/>
            <w:shd w:val="clear" w:color="auto" w:fill="auto"/>
            <w:vAlign w:val="center"/>
          </w:tcPr>
          <w:p w14:paraId="2E63A69B"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7</w:t>
            </w:r>
          </w:p>
        </w:tc>
        <w:tc>
          <w:tcPr>
            <w:tcW w:w="1846" w:type="dxa"/>
            <w:shd w:val="clear" w:color="auto" w:fill="auto"/>
            <w:vAlign w:val="center"/>
          </w:tcPr>
          <w:p w14:paraId="3FFB5676"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w:t>
            </w:r>
          </w:p>
        </w:tc>
      </w:tr>
      <w:tr w:rsidR="005C7A09" w:rsidRPr="00067A32" w14:paraId="6B4E7BA0" w14:textId="77777777" w:rsidTr="00F311EB">
        <w:trPr>
          <w:trHeight w:val="425"/>
          <w:jc w:val="center"/>
        </w:trPr>
        <w:tc>
          <w:tcPr>
            <w:tcW w:w="5247" w:type="dxa"/>
            <w:shd w:val="clear" w:color="auto" w:fill="auto"/>
            <w:vAlign w:val="center"/>
          </w:tcPr>
          <w:p w14:paraId="71440AEF"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Polní mise OBSE</w:t>
            </w:r>
          </w:p>
        </w:tc>
        <w:tc>
          <w:tcPr>
            <w:tcW w:w="1966" w:type="dxa"/>
            <w:shd w:val="clear" w:color="auto" w:fill="auto"/>
            <w:vAlign w:val="center"/>
          </w:tcPr>
          <w:p w14:paraId="5A6461B8"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w:t>
            </w:r>
          </w:p>
        </w:tc>
        <w:tc>
          <w:tcPr>
            <w:tcW w:w="1846" w:type="dxa"/>
            <w:shd w:val="clear" w:color="auto" w:fill="auto"/>
            <w:vAlign w:val="center"/>
          </w:tcPr>
          <w:p w14:paraId="5805A317"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5247FA24" w14:textId="77777777" w:rsidTr="00F311EB">
        <w:trPr>
          <w:trHeight w:val="425"/>
          <w:jc w:val="center"/>
        </w:trPr>
        <w:tc>
          <w:tcPr>
            <w:tcW w:w="5247" w:type="dxa"/>
            <w:shd w:val="clear" w:color="auto" w:fill="auto"/>
            <w:vAlign w:val="center"/>
          </w:tcPr>
          <w:p w14:paraId="3CE993E6"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SMM Ukraine</w:t>
            </w:r>
          </w:p>
        </w:tc>
        <w:tc>
          <w:tcPr>
            <w:tcW w:w="1966" w:type="dxa"/>
            <w:shd w:val="clear" w:color="auto" w:fill="auto"/>
            <w:vAlign w:val="center"/>
          </w:tcPr>
          <w:p w14:paraId="67DBB23F"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19</w:t>
            </w:r>
          </w:p>
        </w:tc>
        <w:tc>
          <w:tcPr>
            <w:tcW w:w="1846" w:type="dxa"/>
            <w:shd w:val="clear" w:color="auto" w:fill="auto"/>
            <w:vAlign w:val="center"/>
          </w:tcPr>
          <w:p w14:paraId="725216F7"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3539DDA6" w14:textId="77777777" w:rsidTr="00F311EB">
        <w:trPr>
          <w:trHeight w:val="425"/>
          <w:jc w:val="center"/>
        </w:trPr>
        <w:tc>
          <w:tcPr>
            <w:tcW w:w="5247" w:type="dxa"/>
            <w:shd w:val="clear" w:color="auto" w:fill="auto"/>
            <w:vAlign w:val="center"/>
          </w:tcPr>
          <w:p w14:paraId="2E540D06"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JPO OBSE</w:t>
            </w:r>
          </w:p>
        </w:tc>
        <w:tc>
          <w:tcPr>
            <w:tcW w:w="1966" w:type="dxa"/>
            <w:shd w:val="clear" w:color="auto" w:fill="auto"/>
            <w:vAlign w:val="center"/>
          </w:tcPr>
          <w:p w14:paraId="69845FC4"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c>
          <w:tcPr>
            <w:tcW w:w="1846" w:type="dxa"/>
            <w:shd w:val="clear" w:color="auto" w:fill="auto"/>
            <w:vAlign w:val="center"/>
          </w:tcPr>
          <w:p w14:paraId="165AD213"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r>
      <w:tr w:rsidR="005C7A09" w:rsidRPr="00067A32" w14:paraId="715EF5C1" w14:textId="77777777" w:rsidTr="00F311EB">
        <w:trPr>
          <w:trHeight w:val="425"/>
          <w:jc w:val="center"/>
        </w:trPr>
        <w:tc>
          <w:tcPr>
            <w:tcW w:w="5247" w:type="dxa"/>
            <w:shd w:val="clear" w:color="auto" w:fill="auto"/>
            <w:vAlign w:val="center"/>
          </w:tcPr>
          <w:p w14:paraId="07F8EC5F"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ODIHR</w:t>
            </w:r>
          </w:p>
        </w:tc>
        <w:tc>
          <w:tcPr>
            <w:tcW w:w="1966" w:type="dxa"/>
            <w:shd w:val="clear" w:color="auto" w:fill="auto"/>
            <w:vAlign w:val="center"/>
          </w:tcPr>
          <w:p w14:paraId="73909B6D"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p>
        </w:tc>
        <w:tc>
          <w:tcPr>
            <w:tcW w:w="1846" w:type="dxa"/>
            <w:shd w:val="clear" w:color="auto" w:fill="auto"/>
            <w:vAlign w:val="center"/>
          </w:tcPr>
          <w:p w14:paraId="0DA7972B"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r w:rsidR="005C7A09" w:rsidRPr="00067A32" w14:paraId="3CD95930" w14:textId="77777777" w:rsidTr="00F311EB">
        <w:trPr>
          <w:trHeight w:val="425"/>
          <w:jc w:val="center"/>
        </w:trPr>
        <w:tc>
          <w:tcPr>
            <w:tcW w:w="5247" w:type="dxa"/>
            <w:shd w:val="clear" w:color="auto" w:fill="auto"/>
            <w:vAlign w:val="center"/>
          </w:tcPr>
          <w:p w14:paraId="6306E299" w14:textId="77777777" w:rsidR="005C7A09" w:rsidRPr="00067A32" w:rsidRDefault="005C7A09"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INTERPOL</w:t>
            </w:r>
          </w:p>
        </w:tc>
        <w:tc>
          <w:tcPr>
            <w:tcW w:w="1966" w:type="dxa"/>
            <w:shd w:val="clear" w:color="auto" w:fill="auto"/>
            <w:vAlign w:val="center"/>
          </w:tcPr>
          <w:p w14:paraId="1A300098"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w:t>
            </w:r>
          </w:p>
        </w:tc>
        <w:tc>
          <w:tcPr>
            <w:tcW w:w="1846" w:type="dxa"/>
            <w:shd w:val="clear" w:color="auto" w:fill="auto"/>
            <w:vAlign w:val="center"/>
          </w:tcPr>
          <w:p w14:paraId="3E93881B" w14:textId="77777777" w:rsidR="005C7A09" w:rsidRPr="00067A32" w:rsidRDefault="005C7A09"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0</w:t>
            </w:r>
          </w:p>
        </w:tc>
      </w:tr>
    </w:tbl>
    <w:p w14:paraId="793F570F" w14:textId="77777777" w:rsidR="005C7A09" w:rsidRPr="00067A32" w:rsidRDefault="005C7A09" w:rsidP="007554FF">
      <w:pPr>
        <w:snapToGrid w:val="0"/>
        <w:spacing w:after="120" w:line="276" w:lineRule="auto"/>
        <w:jc w:val="both"/>
        <w:rPr>
          <w:rFonts w:ascii="Georgia" w:hAnsi="Georgia" w:cs="Arial"/>
          <w:sz w:val="22"/>
          <w:szCs w:val="22"/>
          <w:lang w:val="cs-CZ"/>
        </w:rPr>
      </w:pPr>
    </w:p>
    <w:p w14:paraId="0DFBC560" w14:textId="262C76CC" w:rsidR="00AE44B9" w:rsidRPr="00067A32" w:rsidRDefault="00DC1D3A"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Personální odbor Ministerstva zahranič</w:t>
      </w:r>
      <w:r w:rsidR="005F409C" w:rsidRPr="00067A32">
        <w:rPr>
          <w:rFonts w:ascii="Georgia" w:hAnsi="Georgia" w:cs="Arial"/>
          <w:sz w:val="22"/>
          <w:szCs w:val="22"/>
          <w:lang w:val="cs-CZ"/>
        </w:rPr>
        <w:t>n</w:t>
      </w:r>
      <w:r w:rsidRPr="00067A32">
        <w:rPr>
          <w:rFonts w:ascii="Georgia" w:hAnsi="Georgia" w:cs="Arial"/>
          <w:sz w:val="22"/>
          <w:szCs w:val="22"/>
          <w:lang w:val="cs-CZ"/>
        </w:rPr>
        <w:t>í</w:t>
      </w:r>
      <w:r w:rsidR="005F409C" w:rsidRPr="00067A32">
        <w:rPr>
          <w:rFonts w:ascii="Georgia" w:hAnsi="Georgia" w:cs="Arial"/>
          <w:sz w:val="22"/>
          <w:szCs w:val="22"/>
          <w:lang w:val="cs-CZ"/>
        </w:rPr>
        <w:t>ch věcí</w:t>
      </w:r>
      <w:r w:rsidRPr="00067A32">
        <w:rPr>
          <w:rFonts w:ascii="Georgia" w:hAnsi="Georgia" w:cs="Arial"/>
          <w:sz w:val="22"/>
          <w:szCs w:val="22"/>
          <w:lang w:val="cs-CZ"/>
        </w:rPr>
        <w:t xml:space="preserve"> (MZV)</w:t>
      </w:r>
      <w:r w:rsidR="005C7A09" w:rsidRPr="00067A32">
        <w:rPr>
          <w:rFonts w:ascii="Georgia" w:hAnsi="Georgia" w:cs="Arial"/>
          <w:sz w:val="22"/>
          <w:szCs w:val="22"/>
          <w:lang w:val="cs-CZ"/>
        </w:rPr>
        <w:t xml:space="preserve"> důsledn</w:t>
      </w:r>
      <w:r w:rsidR="007561BC" w:rsidRPr="00067A32">
        <w:rPr>
          <w:rFonts w:ascii="Georgia" w:hAnsi="Georgia" w:cs="Arial"/>
          <w:sz w:val="22"/>
          <w:szCs w:val="22"/>
          <w:lang w:val="cs-CZ"/>
        </w:rPr>
        <w:t>ě dbá na rovné zastoupení</w:t>
      </w:r>
      <w:r w:rsidR="005C7A09" w:rsidRPr="00067A32">
        <w:rPr>
          <w:rFonts w:ascii="Georgia" w:hAnsi="Georgia" w:cs="Arial"/>
          <w:sz w:val="22"/>
          <w:szCs w:val="22"/>
          <w:lang w:val="cs-CZ"/>
        </w:rPr>
        <w:t xml:space="preserve"> žen </w:t>
      </w:r>
      <w:r w:rsidR="007561BC" w:rsidRPr="00067A32">
        <w:rPr>
          <w:rFonts w:ascii="Georgia" w:hAnsi="Georgia" w:cs="Arial"/>
          <w:sz w:val="22"/>
          <w:szCs w:val="22"/>
          <w:lang w:val="cs-CZ"/>
        </w:rPr>
        <w:t xml:space="preserve">a mužů </w:t>
      </w:r>
      <w:r w:rsidR="005C7A09" w:rsidRPr="00067A32">
        <w:rPr>
          <w:rFonts w:ascii="Georgia" w:hAnsi="Georgia" w:cs="Arial"/>
          <w:sz w:val="22"/>
          <w:szCs w:val="22"/>
          <w:lang w:val="cs-CZ"/>
        </w:rPr>
        <w:t xml:space="preserve">ve volebních pozorovatelských misích OBSE i Evropské unie, je ovšem třeba říci, že </w:t>
      </w:r>
      <w:r w:rsidR="005C7A09" w:rsidRPr="00067A32">
        <w:rPr>
          <w:rFonts w:ascii="Georgia" w:hAnsi="Georgia" w:cs="Arial"/>
          <w:b/>
          <w:sz w:val="22"/>
          <w:szCs w:val="22"/>
          <w:lang w:val="cs-CZ"/>
        </w:rPr>
        <w:t>role MZV ve výběrových řízeních do institucí Evropské unie včetně civilních misí EU je pouze nominační</w:t>
      </w:r>
      <w:r w:rsidR="005C7A09" w:rsidRPr="00067A32">
        <w:rPr>
          <w:rFonts w:ascii="Georgia" w:hAnsi="Georgia" w:cs="Arial"/>
          <w:sz w:val="22"/>
          <w:szCs w:val="22"/>
          <w:lang w:val="cs-CZ"/>
        </w:rPr>
        <w:t xml:space="preserve">, konečný výběr je v gesci příslušné mezinárodní organizace/mise. </w:t>
      </w:r>
      <w:r w:rsidR="005C7A09" w:rsidRPr="00067A32">
        <w:rPr>
          <w:rFonts w:ascii="Georgia" w:hAnsi="Georgia" w:cs="Arial"/>
          <w:b/>
          <w:sz w:val="22"/>
          <w:szCs w:val="22"/>
          <w:lang w:val="cs-CZ"/>
        </w:rPr>
        <w:t>V roce 2018 byly za MZV nominovány 3 civilní expertky do mise EUAM Ukrajina, EUMM Gruzie a EUCAP Sahel Niger</w:t>
      </w:r>
      <w:r w:rsidR="005C7A09" w:rsidRPr="00067A32">
        <w:rPr>
          <w:rFonts w:ascii="Georgia" w:hAnsi="Georgia" w:cs="Arial"/>
          <w:sz w:val="22"/>
          <w:szCs w:val="22"/>
          <w:lang w:val="cs-CZ"/>
        </w:rPr>
        <w:t>.</w:t>
      </w:r>
    </w:p>
    <w:p w14:paraId="0ECFAF26" w14:textId="231B389B" w:rsidR="005C7A09" w:rsidRPr="00067A32" w:rsidRDefault="00AF6779" w:rsidP="007554FF">
      <w:pPr>
        <w:snapToGrid w:val="0"/>
        <w:spacing w:after="120" w:line="276" w:lineRule="auto"/>
        <w:jc w:val="both"/>
        <w:rPr>
          <w:rFonts w:ascii="Georgia" w:hAnsi="Georgia" w:cs="Arial"/>
          <w:b/>
          <w:iCs/>
          <w:sz w:val="22"/>
          <w:szCs w:val="22"/>
          <w:lang w:val="cs-CZ"/>
        </w:rPr>
      </w:pPr>
      <w:r w:rsidRPr="00067A32">
        <w:rPr>
          <w:rFonts w:ascii="Georgia" w:hAnsi="Georgia" w:cs="Arial"/>
          <w:iCs/>
          <w:sz w:val="22"/>
          <w:szCs w:val="22"/>
          <w:lang w:val="cs-CZ"/>
        </w:rPr>
        <w:t xml:space="preserve">V návaznosti na Rozhodnutí Rady EU 1523, čl. 7, a v souladu s operačními plány </w:t>
      </w:r>
      <w:r w:rsidRPr="00067A32">
        <w:rPr>
          <w:rFonts w:ascii="Georgia" w:hAnsi="Georgia" w:cs="Arial"/>
          <w:b/>
          <w:iCs/>
          <w:sz w:val="22"/>
          <w:szCs w:val="22"/>
          <w:lang w:val="cs-CZ"/>
        </w:rPr>
        <w:t>Evropského podpůrného azylového úřadu (EASO)</w:t>
      </w:r>
      <w:r w:rsidRPr="00067A32">
        <w:rPr>
          <w:rFonts w:ascii="Georgia" w:hAnsi="Georgia" w:cs="Arial"/>
          <w:iCs/>
          <w:sz w:val="22"/>
          <w:szCs w:val="22"/>
          <w:lang w:val="cs-CZ"/>
        </w:rPr>
        <w:t xml:space="preserve">, Česká republika ve spolupráci s EASO aktivně přispívá k implementaci opatření prostřednictvím vysílání národních </w:t>
      </w:r>
      <w:r w:rsidR="004533C6" w:rsidRPr="00067A32">
        <w:rPr>
          <w:rFonts w:ascii="Georgia" w:hAnsi="Georgia" w:cs="Arial"/>
          <w:iCs/>
          <w:sz w:val="22"/>
          <w:szCs w:val="22"/>
          <w:lang w:val="cs-CZ"/>
        </w:rPr>
        <w:t>expertek/</w:t>
      </w:r>
      <w:r w:rsidRPr="00067A32">
        <w:rPr>
          <w:rFonts w:ascii="Georgia" w:hAnsi="Georgia" w:cs="Arial"/>
          <w:iCs/>
          <w:sz w:val="22"/>
          <w:szCs w:val="22"/>
          <w:lang w:val="cs-CZ"/>
        </w:rPr>
        <w:t xml:space="preserve">expertů do zemí zasažených migrační krizí. Při realizaci vyslání je kladen důraz na rovnoměrné zastoupení </w:t>
      </w:r>
      <w:r w:rsidR="004533C6" w:rsidRPr="00067A32">
        <w:rPr>
          <w:rFonts w:ascii="Georgia" w:hAnsi="Georgia" w:cs="Arial"/>
          <w:iCs/>
          <w:sz w:val="22"/>
          <w:szCs w:val="22"/>
          <w:lang w:val="cs-CZ"/>
        </w:rPr>
        <w:t>s ohledem na místo výkonu práce a agendu</w:t>
      </w:r>
      <w:r w:rsidRPr="00067A32">
        <w:rPr>
          <w:rFonts w:ascii="Georgia" w:hAnsi="Georgia" w:cs="Arial"/>
          <w:iCs/>
          <w:sz w:val="22"/>
          <w:szCs w:val="22"/>
          <w:lang w:val="cs-CZ"/>
        </w:rPr>
        <w:t xml:space="preserve">. </w:t>
      </w:r>
      <w:r w:rsidRPr="00067A32">
        <w:rPr>
          <w:rFonts w:ascii="Georgia" w:hAnsi="Georgia" w:cs="Arial"/>
          <w:b/>
          <w:iCs/>
          <w:sz w:val="22"/>
          <w:szCs w:val="22"/>
          <w:lang w:val="cs-CZ"/>
        </w:rPr>
        <w:t xml:space="preserve">V roce 2018 bylo za ČR na žádost EASO vysláno celkem 21 </w:t>
      </w:r>
      <w:r w:rsidR="00517F1F" w:rsidRPr="00067A32">
        <w:rPr>
          <w:rFonts w:ascii="Georgia" w:hAnsi="Georgia" w:cs="Arial"/>
          <w:b/>
          <w:iCs/>
          <w:sz w:val="22"/>
          <w:szCs w:val="22"/>
          <w:lang w:val="cs-CZ"/>
        </w:rPr>
        <w:t>pracovnic/</w:t>
      </w:r>
      <w:r w:rsidRPr="00067A32">
        <w:rPr>
          <w:rFonts w:ascii="Georgia" w:hAnsi="Georgia" w:cs="Arial"/>
          <w:b/>
          <w:iCs/>
          <w:sz w:val="22"/>
          <w:szCs w:val="22"/>
          <w:lang w:val="cs-CZ"/>
        </w:rPr>
        <w:t>pracovníků MV ČR, z nichž bylo 13 žen a 8 mužů.</w:t>
      </w:r>
    </w:p>
    <w:p w14:paraId="053DF62D" w14:textId="66370A34" w:rsidR="0021140E" w:rsidRPr="00A435C4" w:rsidRDefault="00052CA2" w:rsidP="00A435C4">
      <w:pPr>
        <w:snapToGrid w:val="0"/>
        <w:spacing w:after="120" w:line="276" w:lineRule="auto"/>
        <w:jc w:val="both"/>
        <w:rPr>
          <w:rFonts w:ascii="Georgia" w:hAnsi="Georgia" w:cs="Arial"/>
          <w:iCs/>
          <w:sz w:val="22"/>
          <w:szCs w:val="22"/>
          <w:lang w:val="cs-CZ"/>
        </w:rPr>
      </w:pPr>
      <w:r w:rsidRPr="00067A32">
        <w:rPr>
          <w:rFonts w:ascii="Georgia" w:hAnsi="Georgia" w:cs="Arial"/>
          <w:iCs/>
          <w:sz w:val="22"/>
          <w:szCs w:val="22"/>
          <w:lang w:val="cs-CZ"/>
        </w:rPr>
        <w:t xml:space="preserve">Prostřednictvím styčného důstojníka útvaru jsou průběžně získávány informace z odboru mezinárodní policejní spolupráce Policejního prezidia o připravovaném nasazení příslušníků Policie České republiky v zahraničí k plnění úkolů společných operací </w:t>
      </w:r>
      <w:r w:rsidRPr="00067A32">
        <w:rPr>
          <w:rFonts w:ascii="Georgia" w:hAnsi="Georgia" w:cs="Arial"/>
          <w:b/>
          <w:iCs/>
          <w:sz w:val="22"/>
          <w:szCs w:val="22"/>
          <w:lang w:val="cs-CZ"/>
        </w:rPr>
        <w:t>agentury Frontex</w:t>
      </w:r>
      <w:r w:rsidR="00AF6779" w:rsidRPr="00067A32">
        <w:rPr>
          <w:rFonts w:ascii="Georgia" w:hAnsi="Georgia" w:cs="Arial"/>
          <w:iCs/>
          <w:sz w:val="22"/>
          <w:szCs w:val="22"/>
          <w:lang w:val="cs-CZ"/>
        </w:rPr>
        <w:t xml:space="preserve">. Informace jsou </w:t>
      </w:r>
      <w:r w:rsidRPr="00067A32">
        <w:rPr>
          <w:rFonts w:ascii="Georgia" w:hAnsi="Georgia" w:cs="Arial"/>
          <w:iCs/>
          <w:sz w:val="22"/>
          <w:szCs w:val="22"/>
          <w:lang w:val="cs-CZ"/>
        </w:rPr>
        <w:t>v rámci porad vedoucích pracovníků organizačních článků předávány podřízeným příslušn</w:t>
      </w:r>
      <w:r w:rsidR="00FB1095" w:rsidRPr="00067A32">
        <w:rPr>
          <w:rFonts w:ascii="Georgia" w:hAnsi="Georgia" w:cs="Arial"/>
          <w:iCs/>
          <w:sz w:val="22"/>
          <w:szCs w:val="22"/>
          <w:lang w:val="cs-CZ"/>
        </w:rPr>
        <w:t>icím/</w:t>
      </w:r>
      <w:r w:rsidRPr="00067A32">
        <w:rPr>
          <w:rFonts w:ascii="Georgia" w:hAnsi="Georgia" w:cs="Arial"/>
          <w:iCs/>
          <w:sz w:val="22"/>
          <w:szCs w:val="22"/>
          <w:lang w:val="cs-CZ"/>
        </w:rPr>
        <w:t>příslušní</w:t>
      </w:r>
      <w:r w:rsidR="00CD19D8" w:rsidRPr="00067A32">
        <w:rPr>
          <w:rFonts w:ascii="Georgia" w:hAnsi="Georgia" w:cs="Arial"/>
          <w:iCs/>
          <w:sz w:val="22"/>
          <w:szCs w:val="22"/>
          <w:lang w:val="cs-CZ"/>
        </w:rPr>
        <w:t>ků</w:t>
      </w:r>
      <w:r w:rsidRPr="00067A32">
        <w:rPr>
          <w:rFonts w:ascii="Georgia" w:hAnsi="Georgia" w:cs="Arial"/>
          <w:iCs/>
          <w:sz w:val="22"/>
          <w:szCs w:val="22"/>
          <w:lang w:val="cs-CZ"/>
        </w:rPr>
        <w:t>m PČR, kteří jsou motivováni k účasti na těchto operacích. V případě zájmu o perspektivní účast na těchto operacích jsou vedením útvaru vytvářeny podmínky pro zvyšování jazykové kvalifikace a další kompetence, nezbytné pro </w:t>
      </w:r>
      <w:r w:rsidR="00AE44B9" w:rsidRPr="00067A32">
        <w:rPr>
          <w:rFonts w:ascii="Georgia" w:hAnsi="Georgia" w:cs="Arial"/>
          <w:iCs/>
          <w:sz w:val="22"/>
          <w:szCs w:val="22"/>
          <w:lang w:val="cs-CZ"/>
        </w:rPr>
        <w:t>efektivní působení v zahraničí.</w:t>
      </w:r>
    </w:p>
    <w:p w14:paraId="7478D3C7" w14:textId="77777777" w:rsidR="0021140E" w:rsidRPr="00067A32" w:rsidRDefault="0021140E" w:rsidP="007554FF">
      <w:pPr>
        <w:snapToGrid w:val="0"/>
        <w:spacing w:after="120" w:line="276" w:lineRule="auto"/>
        <w:rPr>
          <w:rFonts w:ascii="Georgia" w:hAnsi="Georgia" w:cs="Arial"/>
          <w:sz w:val="22"/>
          <w:szCs w:val="22"/>
          <w:lang w:val="cs-CZ"/>
        </w:rPr>
      </w:pPr>
    </w:p>
    <w:p w14:paraId="59286572" w14:textId="77777777" w:rsidR="00A30FD8" w:rsidRPr="00067A32" w:rsidRDefault="00A30FD8" w:rsidP="005B4495">
      <w:pPr>
        <w:pStyle w:val="Nadpis2"/>
        <w:pBdr>
          <w:bottom w:val="single" w:sz="4" w:space="1" w:color="4F81BD"/>
        </w:pBdr>
        <w:rPr>
          <w:rFonts w:ascii="Georgia" w:hAnsi="Georgia" w:cs="Arial"/>
          <w:i w:val="0"/>
          <w:color w:val="4F81BD"/>
          <w:sz w:val="24"/>
          <w:szCs w:val="24"/>
          <w:lang w:val="cs-CZ"/>
        </w:rPr>
      </w:pPr>
      <w:bookmarkStart w:id="6" w:name="_Toc10109211"/>
      <w:r w:rsidRPr="00067A32">
        <w:rPr>
          <w:rFonts w:ascii="Georgia" w:hAnsi="Georgia" w:cs="Arial"/>
          <w:i w:val="0"/>
          <w:color w:val="4F81BD"/>
          <w:sz w:val="24"/>
          <w:szCs w:val="24"/>
          <w:lang w:val="cs-CZ"/>
        </w:rPr>
        <w:t>Úkol č. 2</w:t>
      </w:r>
      <w:bookmarkEnd w:id="6"/>
    </w:p>
    <w:p w14:paraId="7DC8A38C" w14:textId="77777777" w:rsidR="00707E05" w:rsidRPr="00067A32" w:rsidRDefault="00BB40FD" w:rsidP="00C93763">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A30FD8" w:rsidRPr="00067A32">
        <w:rPr>
          <w:rFonts w:ascii="Georgia" w:hAnsi="Georgia" w:cs="Arial"/>
          <w:b/>
          <w:sz w:val="22"/>
          <w:szCs w:val="22"/>
          <w:lang w:val="cs-CZ"/>
        </w:rPr>
        <w:t>Usilovat o vyrovnané zastoupení žen a mužů na pozicích vedoucích diplomatických misí</w:t>
      </w:r>
    </w:p>
    <w:p w14:paraId="15372999" w14:textId="77777777" w:rsidR="00A30FD8" w:rsidRPr="00067A32" w:rsidRDefault="00A30FD8" w:rsidP="00C93763">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00439041" w14:textId="2E765CC8" w:rsidR="00A30FD8" w:rsidRPr="00067A32" w:rsidRDefault="00A30FD8" w:rsidP="00C93763">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Vedení statistik počtu žen</w:t>
      </w:r>
      <w:r w:rsidR="00C4703E" w:rsidRPr="00067A32">
        <w:rPr>
          <w:rFonts w:ascii="Georgia" w:hAnsi="Georgia" w:cs="Arial"/>
          <w:sz w:val="22"/>
          <w:szCs w:val="22"/>
          <w:lang w:val="cs-CZ"/>
        </w:rPr>
        <w:t xml:space="preserve"> a mužů na pozicích vedoucích </w:t>
      </w:r>
      <w:r w:rsidRPr="00067A32">
        <w:rPr>
          <w:rFonts w:ascii="Georgia" w:hAnsi="Georgia" w:cs="Arial"/>
          <w:sz w:val="22"/>
          <w:szCs w:val="22"/>
          <w:lang w:val="cs-CZ"/>
        </w:rPr>
        <w:t>zástupkyň</w:t>
      </w:r>
      <w:r w:rsidR="00C4703E" w:rsidRPr="00067A32">
        <w:rPr>
          <w:rFonts w:ascii="Georgia" w:hAnsi="Georgia" w:cs="Arial"/>
          <w:sz w:val="22"/>
          <w:szCs w:val="22"/>
          <w:lang w:val="cs-CZ"/>
        </w:rPr>
        <w:t>/zástupců</w:t>
      </w:r>
      <w:r w:rsidRPr="00067A32">
        <w:rPr>
          <w:rFonts w:ascii="Georgia" w:hAnsi="Georgia" w:cs="Arial"/>
          <w:sz w:val="22"/>
          <w:szCs w:val="22"/>
          <w:lang w:val="cs-CZ"/>
        </w:rPr>
        <w:t xml:space="preserve"> diplomatických misí; jejich průběžné vyhodnocování.</w:t>
      </w:r>
    </w:p>
    <w:p w14:paraId="3B01AD89" w14:textId="77777777" w:rsidR="00707E05" w:rsidRPr="00067A32" w:rsidRDefault="00707E05" w:rsidP="007554FF">
      <w:pPr>
        <w:snapToGrid w:val="0"/>
        <w:spacing w:after="120" w:line="276" w:lineRule="auto"/>
        <w:rPr>
          <w:rFonts w:ascii="Georgia" w:hAnsi="Georgia" w:cs="Arial"/>
          <w:sz w:val="22"/>
          <w:szCs w:val="22"/>
          <w:lang w:val="cs-CZ"/>
        </w:rPr>
      </w:pPr>
    </w:p>
    <w:p w14:paraId="4A6B22C8" w14:textId="232993EF" w:rsidR="00872972" w:rsidRPr="00067A32" w:rsidRDefault="00D361FA" w:rsidP="007554FF">
      <w:pPr>
        <w:pStyle w:val="Tlotextu"/>
        <w:snapToGrid w:val="0"/>
        <w:spacing w:after="120" w:line="276" w:lineRule="auto"/>
        <w:jc w:val="both"/>
        <w:rPr>
          <w:rFonts w:ascii="Georgia" w:hAnsi="Georgia"/>
          <w:iCs/>
          <w:sz w:val="22"/>
          <w:szCs w:val="22"/>
          <w:lang w:val="cs-CZ" w:eastAsia="en-US"/>
        </w:rPr>
      </w:pPr>
      <w:r w:rsidRPr="00067A32">
        <w:rPr>
          <w:rFonts w:ascii="Georgia" w:hAnsi="Georgia"/>
          <w:iCs/>
          <w:sz w:val="22"/>
          <w:szCs w:val="22"/>
          <w:lang w:val="cs-CZ" w:eastAsia="en-US"/>
        </w:rPr>
        <w:t xml:space="preserve">MZV v posledních letech přijalo několik opatření podporujících slaďování rodinného </w:t>
      </w:r>
      <w:r w:rsidRPr="00067A32">
        <w:rPr>
          <w:rFonts w:ascii="Georgia" w:eastAsia="PMingLiU" w:hAnsi="Georgia" w:cs="PMingLiU"/>
          <w:iCs/>
          <w:sz w:val="22"/>
          <w:szCs w:val="22"/>
          <w:lang w:val="cs-CZ" w:eastAsia="en-US"/>
        </w:rPr>
        <w:br/>
      </w:r>
      <w:r w:rsidRPr="00067A32">
        <w:rPr>
          <w:rFonts w:ascii="Georgia" w:hAnsi="Georgia"/>
          <w:iCs/>
          <w:sz w:val="22"/>
          <w:szCs w:val="22"/>
          <w:lang w:val="cs-CZ" w:eastAsia="en-US"/>
        </w:rPr>
        <w:t xml:space="preserve">a pracovního života, která usnadňují kariérní růst žen v zahraniční službě. Jedná se zejména o opatření přijatá </w:t>
      </w:r>
      <w:r w:rsidR="00F51CF4" w:rsidRPr="00067A32">
        <w:rPr>
          <w:rFonts w:ascii="Georgia" w:hAnsi="Georgia"/>
          <w:iCs/>
          <w:sz w:val="22"/>
          <w:szCs w:val="22"/>
          <w:lang w:val="cs-CZ" w:eastAsia="en-US"/>
        </w:rPr>
        <w:t>z</w:t>
      </w:r>
      <w:r w:rsidR="00F859B3" w:rsidRPr="00067A32">
        <w:rPr>
          <w:rFonts w:ascii="Georgia" w:hAnsi="Georgia"/>
          <w:iCs/>
          <w:sz w:val="22"/>
          <w:szCs w:val="22"/>
          <w:lang w:val="cs-CZ" w:eastAsia="en-US"/>
        </w:rPr>
        <w:t xml:space="preserve">ákonem </w:t>
      </w:r>
      <w:r w:rsidRPr="00067A32">
        <w:rPr>
          <w:rFonts w:ascii="Georgia" w:hAnsi="Georgia"/>
          <w:iCs/>
          <w:sz w:val="22"/>
          <w:szCs w:val="22"/>
          <w:lang w:val="cs-CZ" w:eastAsia="en-US"/>
        </w:rPr>
        <w:t xml:space="preserve">o zahraniční službě </w:t>
      </w:r>
      <w:r w:rsidR="00A57990" w:rsidRPr="00067A32">
        <w:rPr>
          <w:rFonts w:ascii="Georgia" w:hAnsi="Georgia"/>
          <w:iCs/>
          <w:sz w:val="22"/>
          <w:szCs w:val="22"/>
          <w:lang w:val="cs-CZ" w:eastAsia="en-US"/>
        </w:rPr>
        <w:t>ohledně pojištění zaměstnankyň/</w:t>
      </w:r>
      <w:r w:rsidRPr="00067A32">
        <w:rPr>
          <w:rFonts w:ascii="Georgia" w:hAnsi="Georgia"/>
          <w:iCs/>
          <w:sz w:val="22"/>
          <w:szCs w:val="22"/>
          <w:lang w:val="cs-CZ" w:eastAsia="en-US"/>
        </w:rPr>
        <w:t xml:space="preserve">zaměstnanců a </w:t>
      </w:r>
      <w:r w:rsidR="0067380C" w:rsidRPr="00067A32">
        <w:rPr>
          <w:rFonts w:ascii="Georgia" w:hAnsi="Georgia"/>
          <w:iCs/>
          <w:sz w:val="22"/>
          <w:szCs w:val="22"/>
          <w:lang w:val="cs-CZ" w:eastAsia="en-US"/>
        </w:rPr>
        <w:t xml:space="preserve">jejich </w:t>
      </w:r>
      <w:r w:rsidRPr="00067A32">
        <w:rPr>
          <w:rFonts w:ascii="Georgia" w:hAnsi="Georgia"/>
          <w:iCs/>
          <w:sz w:val="22"/>
          <w:szCs w:val="22"/>
          <w:lang w:val="cs-CZ" w:eastAsia="en-US"/>
        </w:rPr>
        <w:t xml:space="preserve">rodinných příslušníků, dále pak opatření týkající se náhrad výdajů spojených s těhotenstvím a porodem a čerpání mateřské dovolené v zahraničí. </w:t>
      </w:r>
      <w:r w:rsidR="00A934C0" w:rsidRPr="00067A32">
        <w:rPr>
          <w:rFonts w:ascii="Georgia" w:hAnsi="Georgia"/>
          <w:iCs/>
          <w:sz w:val="22"/>
          <w:szCs w:val="22"/>
          <w:lang w:val="cs-CZ" w:eastAsia="en-US"/>
        </w:rPr>
        <w:t xml:space="preserve">V roce 2018 </w:t>
      </w:r>
      <w:r w:rsidR="00151576" w:rsidRPr="00067A32">
        <w:rPr>
          <w:rFonts w:ascii="Georgia" w:hAnsi="Georgia"/>
          <w:iCs/>
          <w:sz w:val="22"/>
          <w:szCs w:val="22"/>
          <w:lang w:val="cs-CZ" w:eastAsia="en-US"/>
        </w:rPr>
        <w:t>využilo 6 zaměstn</w:t>
      </w:r>
      <w:r w:rsidR="0067380C" w:rsidRPr="00067A32">
        <w:rPr>
          <w:rFonts w:ascii="Georgia" w:hAnsi="Georgia"/>
          <w:iCs/>
          <w:sz w:val="22"/>
          <w:szCs w:val="22"/>
          <w:lang w:val="cs-CZ" w:eastAsia="en-US"/>
        </w:rPr>
        <w:t>ankyň čerpání mateřské dovolené</w:t>
      </w:r>
      <w:r w:rsidR="00151576" w:rsidRPr="00067A32">
        <w:rPr>
          <w:rFonts w:ascii="Georgia" w:hAnsi="Georgia"/>
          <w:iCs/>
          <w:sz w:val="22"/>
          <w:szCs w:val="22"/>
          <w:lang w:val="cs-CZ" w:eastAsia="en-US"/>
        </w:rPr>
        <w:t xml:space="preserve"> v zahraničí. </w:t>
      </w:r>
      <w:r w:rsidR="00A934C0" w:rsidRPr="00067A32">
        <w:rPr>
          <w:rFonts w:ascii="Georgia" w:hAnsi="Georgia"/>
          <w:iCs/>
          <w:sz w:val="22"/>
          <w:szCs w:val="22"/>
          <w:lang w:val="cs-CZ" w:eastAsia="en-US"/>
        </w:rPr>
        <w:t>D</w:t>
      </w:r>
      <w:r w:rsidR="00151576" w:rsidRPr="00067A32">
        <w:rPr>
          <w:rFonts w:ascii="Georgia" w:hAnsi="Georgia"/>
          <w:iCs/>
          <w:sz w:val="22"/>
          <w:szCs w:val="22"/>
          <w:lang w:val="cs-CZ" w:eastAsia="en-US"/>
        </w:rPr>
        <w:t>le vyhlášky č. 189/2017 Sb., o stanovení diplomatických a konzulárních hodností, podmínkách a postupu při jejich přiznávání a propůjčování se do doby výkonu zahraniční služby započte též doba zařazení mimo výkon služby z důvodů mateřské nebo rodičovské dovolené.</w:t>
      </w:r>
      <w:r w:rsidR="000D0F32" w:rsidRPr="00067A32">
        <w:rPr>
          <w:rFonts w:ascii="Georgia" w:hAnsi="Georgia"/>
          <w:iCs/>
          <w:sz w:val="22"/>
          <w:szCs w:val="22"/>
          <w:lang w:val="cs-CZ" w:eastAsia="en-US"/>
        </w:rPr>
        <w:t xml:space="preserve"> </w:t>
      </w:r>
      <w:r w:rsidR="00872972" w:rsidRPr="00067A32">
        <w:rPr>
          <w:rFonts w:ascii="Georgia" w:hAnsi="Georgia"/>
          <w:iCs/>
          <w:sz w:val="22"/>
          <w:szCs w:val="22"/>
          <w:lang w:val="cs-CZ" w:eastAsia="en-US"/>
        </w:rPr>
        <w:t>MZV přijetím uvedených opatření v zákoně o zahraniční službě</w:t>
      </w:r>
      <w:r w:rsidR="00F859B3" w:rsidRPr="00067A32">
        <w:rPr>
          <w:rFonts w:ascii="Georgia" w:hAnsi="Georgia"/>
          <w:iCs/>
          <w:sz w:val="22"/>
          <w:szCs w:val="22"/>
          <w:lang w:val="cs-CZ" w:eastAsia="en-US"/>
        </w:rPr>
        <w:t xml:space="preserve"> dosáhlo </w:t>
      </w:r>
      <w:r w:rsidR="00F51CF4" w:rsidRPr="00067A32">
        <w:rPr>
          <w:rFonts w:ascii="Georgia" w:hAnsi="Georgia"/>
          <w:iCs/>
          <w:sz w:val="22"/>
          <w:szCs w:val="22"/>
          <w:lang w:val="cs-CZ" w:eastAsia="en-US"/>
        </w:rPr>
        <w:t xml:space="preserve">důležitého </w:t>
      </w:r>
      <w:r w:rsidR="00872972" w:rsidRPr="00067A32">
        <w:rPr>
          <w:rFonts w:ascii="Georgia" w:hAnsi="Georgia"/>
          <w:iCs/>
          <w:sz w:val="22"/>
          <w:szCs w:val="22"/>
          <w:lang w:val="cs-CZ" w:eastAsia="en-US"/>
        </w:rPr>
        <w:t>pokroku</w:t>
      </w:r>
      <w:r w:rsidR="002C0EFC" w:rsidRPr="00067A32">
        <w:rPr>
          <w:rFonts w:ascii="Georgia" w:hAnsi="Georgia"/>
          <w:iCs/>
          <w:sz w:val="22"/>
          <w:szCs w:val="22"/>
          <w:lang w:val="cs-CZ" w:eastAsia="en-US"/>
        </w:rPr>
        <w:t>, přestože výraz</w:t>
      </w:r>
      <w:r w:rsidR="00AE3122" w:rsidRPr="00067A32">
        <w:rPr>
          <w:rFonts w:ascii="Georgia" w:hAnsi="Georgia"/>
          <w:iCs/>
          <w:sz w:val="22"/>
          <w:szCs w:val="22"/>
          <w:lang w:val="cs-CZ" w:eastAsia="en-US"/>
        </w:rPr>
        <w:t>nější</w:t>
      </w:r>
      <w:r w:rsidR="00C50945" w:rsidRPr="00067A32">
        <w:rPr>
          <w:rFonts w:ascii="Georgia" w:hAnsi="Georgia"/>
          <w:iCs/>
          <w:sz w:val="22"/>
          <w:szCs w:val="22"/>
          <w:lang w:val="cs-CZ" w:eastAsia="en-US"/>
        </w:rPr>
        <w:t xml:space="preserve"> efekt </w:t>
      </w:r>
      <w:r w:rsidR="00AE3122" w:rsidRPr="00067A32">
        <w:rPr>
          <w:rFonts w:ascii="Georgia" w:hAnsi="Georgia"/>
          <w:iCs/>
          <w:sz w:val="22"/>
          <w:szCs w:val="22"/>
          <w:lang w:val="cs-CZ" w:eastAsia="en-US"/>
        </w:rPr>
        <w:t xml:space="preserve">těchto opatření </w:t>
      </w:r>
      <w:r w:rsidR="00C50945" w:rsidRPr="00067A32">
        <w:rPr>
          <w:rFonts w:ascii="Georgia" w:hAnsi="Georgia"/>
          <w:iCs/>
          <w:sz w:val="22"/>
          <w:szCs w:val="22"/>
          <w:lang w:val="cs-CZ" w:eastAsia="en-US"/>
        </w:rPr>
        <w:t xml:space="preserve">na zvýšení počtu velvyslankyň lze očekávat </w:t>
      </w:r>
      <w:r w:rsidR="00AE3122" w:rsidRPr="00067A32">
        <w:rPr>
          <w:rFonts w:ascii="Georgia" w:hAnsi="Georgia"/>
          <w:iCs/>
          <w:sz w:val="22"/>
          <w:szCs w:val="22"/>
          <w:lang w:val="cs-CZ" w:eastAsia="en-US"/>
        </w:rPr>
        <w:t xml:space="preserve">až </w:t>
      </w:r>
      <w:r w:rsidR="00C50945" w:rsidRPr="00067A32">
        <w:rPr>
          <w:rFonts w:ascii="Georgia" w:hAnsi="Georgia"/>
          <w:iCs/>
          <w:sz w:val="22"/>
          <w:szCs w:val="22"/>
          <w:lang w:val="cs-CZ" w:eastAsia="en-US"/>
        </w:rPr>
        <w:t>v delším časovém horizontu</w:t>
      </w:r>
      <w:r w:rsidR="00872972" w:rsidRPr="00067A32">
        <w:rPr>
          <w:rFonts w:ascii="Georgia" w:hAnsi="Georgia"/>
          <w:iCs/>
          <w:sz w:val="22"/>
          <w:szCs w:val="22"/>
          <w:lang w:val="cs-CZ" w:eastAsia="en-US"/>
        </w:rPr>
        <w:t>.</w:t>
      </w:r>
    </w:p>
    <w:p w14:paraId="14F87984" w14:textId="7F138204" w:rsidR="00D37244" w:rsidRPr="00067A32" w:rsidRDefault="00D361FA" w:rsidP="007554FF">
      <w:pPr>
        <w:pStyle w:val="Tlotextu"/>
        <w:snapToGrid w:val="0"/>
        <w:spacing w:after="120" w:line="276" w:lineRule="auto"/>
        <w:jc w:val="both"/>
        <w:rPr>
          <w:rFonts w:ascii="Georgia" w:hAnsi="Georgia"/>
          <w:iCs/>
          <w:sz w:val="22"/>
          <w:szCs w:val="22"/>
          <w:lang w:val="cs-CZ" w:eastAsia="en-US"/>
        </w:rPr>
      </w:pPr>
      <w:r w:rsidRPr="00067A32">
        <w:rPr>
          <w:rFonts w:ascii="Georgia" w:hAnsi="Georgia"/>
          <w:iCs/>
          <w:sz w:val="22"/>
          <w:szCs w:val="22"/>
          <w:lang w:val="cs-CZ" w:eastAsia="en-US"/>
        </w:rPr>
        <w:t>Výběrový proces na místa vedoucích zastupitelských úřadů je zakotven v </w:t>
      </w:r>
      <w:r w:rsidR="00F85ACE" w:rsidRPr="00067A32">
        <w:rPr>
          <w:rFonts w:ascii="Georgia" w:hAnsi="Georgia"/>
          <w:iCs/>
          <w:sz w:val="22"/>
          <w:szCs w:val="22"/>
          <w:lang w:val="cs-CZ" w:eastAsia="en-US"/>
        </w:rPr>
        <w:t xml:space="preserve">zákoně </w:t>
      </w:r>
      <w:r w:rsidR="00D66E3D" w:rsidRPr="00067A32">
        <w:rPr>
          <w:rFonts w:ascii="Georgia" w:hAnsi="Georgia"/>
          <w:iCs/>
          <w:sz w:val="22"/>
          <w:szCs w:val="22"/>
          <w:lang w:val="cs-CZ" w:eastAsia="en-US"/>
        </w:rPr>
        <w:t>o zahraniční službě a platných k</w:t>
      </w:r>
      <w:r w:rsidRPr="00067A32">
        <w:rPr>
          <w:rFonts w:ascii="Georgia" w:hAnsi="Georgia"/>
          <w:iCs/>
          <w:sz w:val="22"/>
          <w:szCs w:val="22"/>
          <w:lang w:val="cs-CZ" w:eastAsia="en-US"/>
        </w:rPr>
        <w:t xml:space="preserve">ariérních řádech MZV a nezvýhodňuje ani jedno pohlaví. </w:t>
      </w:r>
      <w:r w:rsidR="0007416F" w:rsidRPr="00067A32">
        <w:rPr>
          <w:rFonts w:ascii="Georgia" w:hAnsi="Georgia"/>
          <w:iCs/>
          <w:sz w:val="22"/>
          <w:szCs w:val="22"/>
          <w:lang w:val="cs-CZ" w:eastAsia="en-US"/>
        </w:rPr>
        <w:t>Velvyslankyně/</w:t>
      </w:r>
      <w:r w:rsidR="00EB1932" w:rsidRPr="00067A32">
        <w:rPr>
          <w:rFonts w:ascii="Georgia" w:hAnsi="Georgia"/>
          <w:iCs/>
          <w:sz w:val="22"/>
          <w:szCs w:val="22"/>
          <w:lang w:val="cs-CZ" w:eastAsia="en-US"/>
        </w:rPr>
        <w:t>velvyslance vybírá personální rada MZV obvykle z profesionálníc</w:t>
      </w:r>
      <w:r w:rsidR="00CC269C" w:rsidRPr="00067A32">
        <w:rPr>
          <w:rFonts w:ascii="Georgia" w:hAnsi="Georgia"/>
          <w:iCs/>
          <w:sz w:val="22"/>
          <w:szCs w:val="22"/>
          <w:lang w:val="cs-CZ" w:eastAsia="en-US"/>
        </w:rPr>
        <w:t>h diplomatek/</w:t>
      </w:r>
      <w:r w:rsidR="00671F1B" w:rsidRPr="00067A32">
        <w:rPr>
          <w:rFonts w:ascii="Georgia" w:hAnsi="Georgia"/>
          <w:iCs/>
          <w:sz w:val="22"/>
          <w:szCs w:val="22"/>
          <w:lang w:val="cs-CZ" w:eastAsia="en-US"/>
        </w:rPr>
        <w:t>diplomatů</w:t>
      </w:r>
      <w:r w:rsidR="00EB1932" w:rsidRPr="00067A32">
        <w:rPr>
          <w:rFonts w:ascii="Georgia" w:hAnsi="Georgia"/>
          <w:iCs/>
          <w:sz w:val="22"/>
          <w:szCs w:val="22"/>
          <w:lang w:val="cs-CZ" w:eastAsia="en-US"/>
        </w:rPr>
        <w:t>. Doporučení personál</w:t>
      </w:r>
      <w:r w:rsidR="00CC269C" w:rsidRPr="00067A32">
        <w:rPr>
          <w:rFonts w:ascii="Georgia" w:hAnsi="Georgia"/>
          <w:iCs/>
          <w:sz w:val="22"/>
          <w:szCs w:val="22"/>
          <w:lang w:val="cs-CZ" w:eastAsia="en-US"/>
        </w:rPr>
        <w:t>ní rady je vodítkem pro ministra</w:t>
      </w:r>
      <w:r w:rsidR="00EB1932" w:rsidRPr="00067A32">
        <w:rPr>
          <w:rFonts w:ascii="Georgia" w:hAnsi="Georgia"/>
          <w:iCs/>
          <w:sz w:val="22"/>
          <w:szCs w:val="22"/>
          <w:lang w:val="cs-CZ" w:eastAsia="en-US"/>
        </w:rPr>
        <w:t xml:space="preserve"> zahraničních věcí. Ve zdůvodněných případech bývá jmenována osobnost, která není profesní</w:t>
      </w:r>
      <w:r w:rsidR="00CC269C" w:rsidRPr="00067A32">
        <w:rPr>
          <w:rFonts w:ascii="Georgia" w:hAnsi="Georgia"/>
          <w:iCs/>
          <w:sz w:val="22"/>
          <w:szCs w:val="22"/>
          <w:lang w:val="cs-CZ" w:eastAsia="en-US"/>
        </w:rPr>
        <w:t xml:space="preserve"> diplomatkou/</w:t>
      </w:r>
      <w:r w:rsidR="00EB1932" w:rsidRPr="00067A32">
        <w:rPr>
          <w:rFonts w:ascii="Georgia" w:hAnsi="Georgia"/>
          <w:iCs/>
          <w:sz w:val="22"/>
          <w:szCs w:val="22"/>
          <w:lang w:val="cs-CZ" w:eastAsia="en-US"/>
        </w:rPr>
        <w:t>diplomatem. Ministr velvyslan</w:t>
      </w:r>
      <w:r w:rsidR="00CC269C" w:rsidRPr="00067A32">
        <w:rPr>
          <w:rFonts w:ascii="Georgia" w:hAnsi="Georgia"/>
          <w:iCs/>
          <w:sz w:val="22"/>
          <w:szCs w:val="22"/>
          <w:lang w:val="cs-CZ" w:eastAsia="en-US"/>
        </w:rPr>
        <w:t>kyně/</w:t>
      </w:r>
      <w:r w:rsidR="00820674" w:rsidRPr="00067A32">
        <w:rPr>
          <w:rFonts w:ascii="Georgia" w:hAnsi="Georgia"/>
          <w:iCs/>
          <w:sz w:val="22"/>
          <w:szCs w:val="22"/>
          <w:lang w:val="cs-CZ" w:eastAsia="en-US"/>
        </w:rPr>
        <w:t>velvyslance</w:t>
      </w:r>
      <w:r w:rsidR="00EB1932" w:rsidRPr="00067A32">
        <w:rPr>
          <w:rFonts w:ascii="Georgia" w:hAnsi="Georgia"/>
          <w:iCs/>
          <w:sz w:val="22"/>
          <w:szCs w:val="22"/>
          <w:lang w:val="cs-CZ" w:eastAsia="en-US"/>
        </w:rPr>
        <w:t xml:space="preserve"> navrhuje vládě, po jejím</w:t>
      </w:r>
      <w:r w:rsidR="00820674" w:rsidRPr="00067A32">
        <w:rPr>
          <w:rFonts w:ascii="Georgia" w:hAnsi="Georgia"/>
          <w:iCs/>
          <w:sz w:val="22"/>
          <w:szCs w:val="22"/>
          <w:lang w:val="cs-CZ" w:eastAsia="en-US"/>
        </w:rPr>
        <w:t>ž</w:t>
      </w:r>
      <w:r w:rsidR="00EB1932" w:rsidRPr="00067A32">
        <w:rPr>
          <w:rFonts w:ascii="Georgia" w:hAnsi="Georgia"/>
          <w:iCs/>
          <w:sz w:val="22"/>
          <w:szCs w:val="22"/>
          <w:lang w:val="cs-CZ" w:eastAsia="en-US"/>
        </w:rPr>
        <w:t xml:space="preserve"> schválení je návrh předložen</w:t>
      </w:r>
      <w:r w:rsidR="00820674" w:rsidRPr="00067A32">
        <w:rPr>
          <w:rFonts w:ascii="Georgia" w:hAnsi="Georgia"/>
          <w:iCs/>
          <w:sz w:val="22"/>
          <w:szCs w:val="22"/>
          <w:lang w:val="cs-CZ" w:eastAsia="en-US"/>
        </w:rPr>
        <w:t xml:space="preserve"> k podpisu prezidentu republik</w:t>
      </w:r>
      <w:r w:rsidR="00CC269C" w:rsidRPr="00067A32">
        <w:rPr>
          <w:rFonts w:ascii="Georgia" w:hAnsi="Georgia"/>
          <w:iCs/>
          <w:sz w:val="22"/>
          <w:szCs w:val="22"/>
          <w:lang w:val="cs-CZ" w:eastAsia="en-US"/>
        </w:rPr>
        <w:t>y. Ten následně velvyslankyně/</w:t>
      </w:r>
      <w:r w:rsidR="00820674" w:rsidRPr="00067A32">
        <w:rPr>
          <w:rFonts w:ascii="Georgia" w:hAnsi="Georgia"/>
          <w:iCs/>
          <w:sz w:val="22"/>
          <w:szCs w:val="22"/>
          <w:lang w:val="cs-CZ" w:eastAsia="en-US"/>
        </w:rPr>
        <w:t xml:space="preserve">velvyslance </w:t>
      </w:r>
      <w:r w:rsidR="00EB1932" w:rsidRPr="00067A32">
        <w:rPr>
          <w:rFonts w:ascii="Georgia" w:hAnsi="Georgia"/>
          <w:iCs/>
          <w:sz w:val="22"/>
          <w:szCs w:val="22"/>
          <w:lang w:val="cs-CZ" w:eastAsia="en-US"/>
        </w:rPr>
        <w:t>jmenuje s kontrasignací, tedy podpisem předsedy vlády.</w:t>
      </w:r>
    </w:p>
    <w:p w14:paraId="580C4E06" w14:textId="6CA99E06" w:rsidR="00097973" w:rsidRPr="00067A32" w:rsidRDefault="00097973" w:rsidP="00097973">
      <w:pPr>
        <w:pStyle w:val="Tlotextu"/>
        <w:snapToGrid w:val="0"/>
        <w:spacing w:after="120" w:line="276" w:lineRule="auto"/>
        <w:jc w:val="both"/>
        <w:rPr>
          <w:rFonts w:ascii="Georgia" w:hAnsi="Georgia"/>
          <w:iCs/>
          <w:sz w:val="22"/>
          <w:szCs w:val="22"/>
          <w:lang w:val="cs-CZ" w:eastAsia="en-US"/>
        </w:rPr>
      </w:pPr>
      <w:r w:rsidRPr="00067A32">
        <w:rPr>
          <w:rFonts w:ascii="Georgia" w:hAnsi="Georgia"/>
          <w:b/>
          <w:iCs/>
          <w:sz w:val="22"/>
          <w:szCs w:val="22"/>
          <w:lang w:val="cs-CZ" w:eastAsia="en-US"/>
        </w:rPr>
        <w:t>Zastoupení žen ve velvyslaneckých pozicích před rokem 1991 bylo nulové, v současné době dosahuje 15 %</w:t>
      </w:r>
      <w:r w:rsidRPr="00067A32">
        <w:rPr>
          <w:rFonts w:ascii="Georgia" w:hAnsi="Georgia"/>
          <w:iCs/>
          <w:sz w:val="22"/>
          <w:szCs w:val="22"/>
          <w:lang w:val="cs-CZ" w:eastAsia="en-US"/>
        </w:rPr>
        <w:t xml:space="preserve">. Aktuální stav tak lze považovat za relativní úspěch, jelikož se jedná o navýšení o 15 p. b. </w:t>
      </w:r>
      <w:r w:rsidRPr="00067A32">
        <w:rPr>
          <w:rFonts w:ascii="Georgia" w:hAnsi="Georgia"/>
          <w:b/>
          <w:iCs/>
          <w:sz w:val="22"/>
          <w:szCs w:val="22"/>
          <w:lang w:val="cs-CZ" w:eastAsia="en-US"/>
        </w:rPr>
        <w:t>V porovnání se zahraničními službami jiných evropských států je procento zastoupení žen mezi velvyslankyněmi obdobné</w:t>
      </w:r>
      <w:r w:rsidRPr="00067A32">
        <w:rPr>
          <w:rFonts w:ascii="Georgia" w:hAnsi="Georgia"/>
          <w:iCs/>
          <w:sz w:val="22"/>
          <w:szCs w:val="22"/>
          <w:lang w:val="cs-CZ" w:eastAsia="en-US"/>
        </w:rPr>
        <w:t>.</w:t>
      </w:r>
      <w:r w:rsidR="009E6402" w:rsidRPr="00067A32">
        <w:rPr>
          <w:rStyle w:val="Znakapoznpodarou"/>
          <w:rFonts w:ascii="Georgia" w:hAnsi="Georgia"/>
          <w:iCs/>
          <w:sz w:val="22"/>
          <w:szCs w:val="22"/>
          <w:lang w:val="cs-CZ" w:eastAsia="en-US"/>
        </w:rPr>
        <w:footnoteReference w:id="6"/>
      </w:r>
      <w:r w:rsidRPr="00067A32">
        <w:rPr>
          <w:rFonts w:ascii="Georgia" w:hAnsi="Georgia"/>
          <w:iCs/>
          <w:sz w:val="22"/>
          <w:szCs w:val="22"/>
          <w:lang w:val="cs-CZ" w:eastAsia="en-US"/>
        </w:rPr>
        <w:t xml:space="preserve"> </w:t>
      </w:r>
    </w:p>
    <w:p w14:paraId="3B5F1B4C" w14:textId="016A1020" w:rsidR="007D44E0" w:rsidRPr="00067A32" w:rsidRDefault="00B8266B" w:rsidP="007554FF">
      <w:pPr>
        <w:pStyle w:val="Tlotextu"/>
        <w:snapToGrid w:val="0"/>
        <w:spacing w:after="120" w:line="276" w:lineRule="auto"/>
        <w:jc w:val="both"/>
        <w:rPr>
          <w:rFonts w:ascii="Georgia" w:hAnsi="Georgia"/>
          <w:iCs/>
          <w:sz w:val="22"/>
          <w:szCs w:val="22"/>
          <w:lang w:val="cs-CZ" w:eastAsia="en-US"/>
        </w:rPr>
      </w:pPr>
      <w:r w:rsidRPr="00067A32">
        <w:rPr>
          <w:rFonts w:ascii="Georgia" w:hAnsi="Georgia"/>
          <w:iCs/>
          <w:sz w:val="22"/>
          <w:szCs w:val="22"/>
          <w:lang w:val="cs-CZ" w:eastAsia="en-US"/>
        </w:rPr>
        <w:t>Přestože č</w:t>
      </w:r>
      <w:r w:rsidR="00F85ACE" w:rsidRPr="00067A32">
        <w:rPr>
          <w:rFonts w:ascii="Georgia" w:hAnsi="Georgia"/>
          <w:iCs/>
          <w:sz w:val="22"/>
          <w:szCs w:val="22"/>
          <w:lang w:val="cs-CZ" w:eastAsia="en-US"/>
        </w:rPr>
        <w:t>eská legislativa um</w:t>
      </w:r>
      <w:r w:rsidR="00F95DE4" w:rsidRPr="00067A32">
        <w:rPr>
          <w:rFonts w:ascii="Georgia" w:hAnsi="Georgia"/>
          <w:iCs/>
          <w:sz w:val="22"/>
          <w:szCs w:val="22"/>
          <w:lang w:val="cs-CZ" w:eastAsia="en-US"/>
        </w:rPr>
        <w:t>ožňuje při výběru nejvhodnější</w:t>
      </w:r>
      <w:r w:rsidR="00F85ACE" w:rsidRPr="00067A32">
        <w:rPr>
          <w:rFonts w:ascii="Georgia" w:hAnsi="Georgia"/>
          <w:iCs/>
          <w:sz w:val="22"/>
          <w:szCs w:val="22"/>
          <w:lang w:val="cs-CZ" w:eastAsia="en-US"/>
        </w:rPr>
        <w:t xml:space="preserve"> kandidátky</w:t>
      </w:r>
      <w:r w:rsidR="00F95DE4" w:rsidRPr="00067A32">
        <w:rPr>
          <w:rFonts w:ascii="Georgia" w:hAnsi="Georgia"/>
          <w:iCs/>
          <w:sz w:val="22"/>
          <w:szCs w:val="22"/>
          <w:lang w:val="cs-CZ" w:eastAsia="en-US"/>
        </w:rPr>
        <w:t>/kandidáta</w:t>
      </w:r>
      <w:r w:rsidR="00F85ACE" w:rsidRPr="00067A32">
        <w:rPr>
          <w:rFonts w:ascii="Georgia" w:hAnsi="Georgia"/>
          <w:iCs/>
          <w:sz w:val="22"/>
          <w:szCs w:val="22"/>
          <w:lang w:val="cs-CZ" w:eastAsia="en-US"/>
        </w:rPr>
        <w:t xml:space="preserve"> zohlednit požadavek na vyrovnané zastoupení žen a mužů (při shodné kvalifikaci)</w:t>
      </w:r>
      <w:r w:rsidRPr="00067A32">
        <w:rPr>
          <w:rFonts w:ascii="Georgia" w:hAnsi="Georgia"/>
          <w:iCs/>
          <w:sz w:val="22"/>
          <w:szCs w:val="22"/>
          <w:lang w:val="cs-CZ" w:eastAsia="en-US"/>
        </w:rPr>
        <w:t>, k</w:t>
      </w:r>
      <w:r w:rsidR="00F85ACE" w:rsidRPr="00067A32">
        <w:rPr>
          <w:rFonts w:ascii="Georgia" w:hAnsi="Georgia"/>
          <w:iCs/>
          <w:sz w:val="22"/>
          <w:szCs w:val="22"/>
          <w:lang w:val="cs-CZ" w:eastAsia="en-US"/>
        </w:rPr>
        <w:t xml:space="preserve"> uplatňování tohoto opatření MZV </w:t>
      </w:r>
      <w:r w:rsidR="009F3C18" w:rsidRPr="00067A32">
        <w:rPr>
          <w:rFonts w:ascii="Georgia" w:hAnsi="Georgia"/>
          <w:iCs/>
          <w:sz w:val="22"/>
          <w:szCs w:val="22"/>
          <w:lang w:val="cs-CZ" w:eastAsia="en-US"/>
        </w:rPr>
        <w:t xml:space="preserve">zatím </w:t>
      </w:r>
      <w:r w:rsidR="00F85ACE" w:rsidRPr="00067A32">
        <w:rPr>
          <w:rFonts w:ascii="Georgia" w:hAnsi="Georgia"/>
          <w:iCs/>
          <w:sz w:val="22"/>
          <w:szCs w:val="22"/>
          <w:lang w:val="cs-CZ" w:eastAsia="en-US"/>
        </w:rPr>
        <w:t>nepřistoupilo</w:t>
      </w:r>
      <w:r w:rsidR="00B9768D" w:rsidRPr="00067A32">
        <w:rPr>
          <w:rFonts w:ascii="Georgia" w:hAnsi="Georgia"/>
          <w:iCs/>
          <w:sz w:val="22"/>
          <w:szCs w:val="22"/>
          <w:lang w:val="cs-CZ" w:eastAsia="en-US"/>
        </w:rPr>
        <w:t xml:space="preserve"> vzhledem k náročnému </w:t>
      </w:r>
      <w:r w:rsidR="00420AF3" w:rsidRPr="00067A32">
        <w:rPr>
          <w:rFonts w:ascii="Georgia" w:hAnsi="Georgia"/>
          <w:iCs/>
          <w:sz w:val="22"/>
          <w:szCs w:val="22"/>
          <w:lang w:val="cs-CZ" w:eastAsia="en-US"/>
        </w:rPr>
        <w:t>procesu výběru</w:t>
      </w:r>
      <w:r w:rsidR="00B9768D" w:rsidRPr="00067A32">
        <w:rPr>
          <w:rFonts w:ascii="Georgia" w:hAnsi="Georgia"/>
          <w:iCs/>
          <w:sz w:val="22"/>
          <w:szCs w:val="22"/>
          <w:lang w:val="cs-CZ" w:eastAsia="en-US"/>
        </w:rPr>
        <w:t xml:space="preserve"> vedoucích zastupitelských úřadů, </w:t>
      </w:r>
      <w:r w:rsidR="001D401B" w:rsidRPr="00067A32">
        <w:rPr>
          <w:rFonts w:ascii="Georgia" w:hAnsi="Georgia"/>
          <w:iCs/>
          <w:sz w:val="22"/>
          <w:szCs w:val="22"/>
          <w:lang w:val="cs-CZ" w:eastAsia="en-US"/>
        </w:rPr>
        <w:t>který je z podstatné části mimo kompetence MZV</w:t>
      </w:r>
      <w:r w:rsidR="00D361FA" w:rsidRPr="00067A32">
        <w:rPr>
          <w:rFonts w:ascii="Georgia" w:hAnsi="Georgia"/>
          <w:iCs/>
          <w:sz w:val="22"/>
          <w:szCs w:val="22"/>
          <w:lang w:val="cs-CZ" w:eastAsia="en-US"/>
        </w:rPr>
        <w:t xml:space="preserve">. </w:t>
      </w:r>
      <w:r w:rsidR="00610712" w:rsidRPr="00067A32">
        <w:rPr>
          <w:rFonts w:ascii="Georgia" w:hAnsi="Georgia"/>
          <w:iCs/>
          <w:sz w:val="22"/>
          <w:szCs w:val="22"/>
          <w:lang w:val="cs-CZ" w:eastAsia="en-US"/>
        </w:rPr>
        <w:t>Odbor kanceláře státního tajemníka a koncepčního řízení ve věcech služby</w:t>
      </w:r>
      <w:r w:rsidR="00610712" w:rsidRPr="00067A32" w:rsidDel="00610712">
        <w:rPr>
          <w:rFonts w:ascii="Georgia" w:hAnsi="Georgia"/>
          <w:b/>
          <w:iCs/>
          <w:sz w:val="22"/>
          <w:szCs w:val="22"/>
          <w:lang w:val="cs-CZ" w:eastAsia="en-US"/>
        </w:rPr>
        <w:t xml:space="preserve"> </w:t>
      </w:r>
      <w:r w:rsidR="007D44E0" w:rsidRPr="00067A32">
        <w:rPr>
          <w:rFonts w:ascii="Georgia" w:hAnsi="Georgia"/>
          <w:b/>
          <w:iCs/>
          <w:sz w:val="22"/>
          <w:szCs w:val="22"/>
          <w:lang w:val="cs-CZ" w:eastAsia="en-US"/>
        </w:rPr>
        <w:t xml:space="preserve">si </w:t>
      </w:r>
      <w:r w:rsidR="00097973" w:rsidRPr="00067A32">
        <w:rPr>
          <w:rFonts w:ascii="Georgia" w:hAnsi="Georgia"/>
          <w:b/>
          <w:iCs/>
          <w:sz w:val="22"/>
          <w:szCs w:val="22"/>
          <w:lang w:val="cs-CZ" w:eastAsia="en-US"/>
        </w:rPr>
        <w:t xml:space="preserve">však </w:t>
      </w:r>
      <w:r w:rsidR="007D44E0" w:rsidRPr="00067A32">
        <w:rPr>
          <w:rFonts w:ascii="Georgia" w:hAnsi="Georgia"/>
          <w:b/>
          <w:iCs/>
          <w:sz w:val="22"/>
          <w:szCs w:val="22"/>
          <w:lang w:val="cs-CZ" w:eastAsia="en-US"/>
        </w:rPr>
        <w:t>ve spolupráci s Personálním odborem MZV stanovil jako jednu z priorit pro další období monitorovat a vést statistiky přihlášených do výběrových řízení na velvyslanecké pozice</w:t>
      </w:r>
      <w:r w:rsidR="007D44E0" w:rsidRPr="00067A32">
        <w:rPr>
          <w:rFonts w:ascii="Georgia" w:hAnsi="Georgia"/>
          <w:b/>
          <w:iCs/>
          <w:sz w:val="22"/>
          <w:szCs w:val="22"/>
          <w:lang w:val="cs-CZ"/>
        </w:rPr>
        <w:t xml:space="preserve"> </w:t>
      </w:r>
      <w:r w:rsidR="007D44E0" w:rsidRPr="00067A32">
        <w:rPr>
          <w:rFonts w:ascii="Georgia" w:hAnsi="Georgia"/>
          <w:b/>
          <w:iCs/>
          <w:sz w:val="22"/>
          <w:szCs w:val="22"/>
          <w:lang w:val="cs-CZ" w:eastAsia="en-US"/>
        </w:rPr>
        <w:t>členěné dle pohlaví</w:t>
      </w:r>
      <w:r w:rsidR="007D44E0" w:rsidRPr="00067A32">
        <w:rPr>
          <w:rFonts w:ascii="Georgia" w:hAnsi="Georgia"/>
          <w:iCs/>
          <w:sz w:val="22"/>
          <w:szCs w:val="22"/>
          <w:lang w:val="cs-CZ" w:eastAsia="en-US"/>
        </w:rPr>
        <w:t>.</w:t>
      </w:r>
    </w:p>
    <w:p w14:paraId="2FCD0F84" w14:textId="19B09B34" w:rsidR="00B06769" w:rsidRPr="00067A32" w:rsidRDefault="00D361FA" w:rsidP="00067A32">
      <w:pPr>
        <w:pStyle w:val="Tlotextu"/>
        <w:snapToGrid w:val="0"/>
        <w:spacing w:after="120" w:line="276" w:lineRule="auto"/>
        <w:jc w:val="both"/>
        <w:rPr>
          <w:rFonts w:ascii="Georgia" w:hAnsi="Georgia"/>
          <w:iCs/>
          <w:sz w:val="22"/>
          <w:szCs w:val="22"/>
          <w:lang w:val="cs-CZ"/>
        </w:rPr>
      </w:pPr>
      <w:r w:rsidRPr="00067A32">
        <w:rPr>
          <w:rFonts w:ascii="Georgia" w:hAnsi="Georgia"/>
          <w:iCs/>
          <w:sz w:val="22"/>
          <w:szCs w:val="22"/>
          <w:lang w:val="cs-CZ" w:eastAsia="en-US"/>
        </w:rPr>
        <w:t>MZV usiluje</w:t>
      </w:r>
      <w:r w:rsidR="008340A7" w:rsidRPr="00067A32">
        <w:rPr>
          <w:rFonts w:ascii="Georgia" w:hAnsi="Georgia"/>
          <w:iCs/>
          <w:sz w:val="22"/>
          <w:szCs w:val="22"/>
          <w:lang w:val="cs-CZ" w:eastAsia="en-US"/>
        </w:rPr>
        <w:t xml:space="preserve"> </w:t>
      </w:r>
      <w:r w:rsidR="00F95DE4" w:rsidRPr="00067A32">
        <w:rPr>
          <w:rFonts w:ascii="Georgia" w:hAnsi="Georgia"/>
          <w:iCs/>
          <w:sz w:val="22"/>
          <w:szCs w:val="22"/>
          <w:lang w:val="cs-CZ" w:eastAsia="en-US"/>
        </w:rPr>
        <w:t>i</w:t>
      </w:r>
      <w:r w:rsidRPr="00067A32">
        <w:rPr>
          <w:rFonts w:ascii="Georgia" w:hAnsi="Georgia"/>
          <w:iCs/>
          <w:sz w:val="22"/>
          <w:szCs w:val="22"/>
          <w:lang w:val="cs-CZ" w:eastAsia="en-US"/>
        </w:rPr>
        <w:t xml:space="preserve"> o podporu většího zastoupení žen v řídících pozicích obecně.</w:t>
      </w:r>
      <w:r w:rsidRPr="00067A32">
        <w:rPr>
          <w:rFonts w:ascii="Georgia" w:hAnsi="Georgia"/>
          <w:sz w:val="22"/>
          <w:szCs w:val="22"/>
          <w:lang w:val="cs-CZ"/>
        </w:rPr>
        <w:t xml:space="preserve"> </w:t>
      </w:r>
      <w:r w:rsidRPr="00067A32">
        <w:rPr>
          <w:rFonts w:ascii="Georgia" w:hAnsi="Georgia"/>
          <w:iCs/>
          <w:sz w:val="22"/>
          <w:szCs w:val="22"/>
          <w:lang w:val="cs-CZ" w:eastAsia="en-US"/>
        </w:rPr>
        <w:t>V ústředí MZV je 162 zaměstnanců na místech představených (v DP a ATP pozicích)</w:t>
      </w:r>
      <w:r w:rsidRPr="00067A32">
        <w:rPr>
          <w:rFonts w:ascii="Georgia" w:hAnsi="Georgia"/>
          <w:iCs/>
          <w:sz w:val="22"/>
          <w:szCs w:val="22"/>
          <w:vertAlign w:val="superscript"/>
          <w:lang w:val="cs-CZ" w:eastAsia="en-US"/>
        </w:rPr>
        <w:footnoteReference w:id="7"/>
      </w:r>
      <w:r w:rsidRPr="00067A32">
        <w:rPr>
          <w:rFonts w:ascii="Georgia" w:hAnsi="Georgia"/>
          <w:iCs/>
          <w:sz w:val="22"/>
          <w:szCs w:val="22"/>
          <w:lang w:val="cs-CZ" w:eastAsia="en-US"/>
        </w:rPr>
        <w:t xml:space="preserve">, </w:t>
      </w:r>
      <w:r w:rsidRPr="00067A32">
        <w:rPr>
          <w:rFonts w:ascii="Georgia" w:hAnsi="Georgia"/>
          <w:b/>
          <w:iCs/>
          <w:sz w:val="22"/>
          <w:szCs w:val="22"/>
          <w:lang w:val="cs-CZ" w:eastAsia="en-US"/>
        </w:rPr>
        <w:t>z toho je 103 mužů a 59 žen (36,5</w:t>
      </w:r>
      <w:r w:rsidR="00650D47" w:rsidRPr="00067A32">
        <w:rPr>
          <w:rFonts w:ascii="Georgia" w:hAnsi="Georgia"/>
          <w:b/>
          <w:iCs/>
          <w:sz w:val="22"/>
          <w:szCs w:val="22"/>
          <w:lang w:val="cs-CZ" w:eastAsia="en-US"/>
        </w:rPr>
        <w:t xml:space="preserve"> </w:t>
      </w:r>
      <w:r w:rsidRPr="00067A32">
        <w:rPr>
          <w:rFonts w:ascii="Georgia" w:hAnsi="Georgia"/>
          <w:b/>
          <w:iCs/>
          <w:sz w:val="22"/>
          <w:szCs w:val="22"/>
          <w:lang w:val="cs-CZ" w:eastAsia="en-US"/>
        </w:rPr>
        <w:t>%)</w:t>
      </w:r>
      <w:r w:rsidRPr="00067A32">
        <w:rPr>
          <w:rFonts w:ascii="Georgia" w:hAnsi="Georgia"/>
          <w:iCs/>
          <w:sz w:val="22"/>
          <w:szCs w:val="22"/>
          <w:lang w:val="cs-CZ" w:eastAsia="en-US"/>
        </w:rPr>
        <w:t xml:space="preserve">. Na zastupitelských úřadech v zahraničí je 224 vedoucích zaměstnanců (v DP a ATP pozicích), </w:t>
      </w:r>
      <w:r w:rsidRPr="00067A32">
        <w:rPr>
          <w:rFonts w:ascii="Georgia" w:hAnsi="Georgia"/>
          <w:b/>
          <w:iCs/>
          <w:sz w:val="22"/>
          <w:szCs w:val="22"/>
          <w:lang w:val="cs-CZ" w:eastAsia="en-US"/>
        </w:rPr>
        <w:t>z toho 171 mužů a 52 žen (23,2</w:t>
      </w:r>
      <w:r w:rsidR="00650D47" w:rsidRPr="00067A32">
        <w:rPr>
          <w:rFonts w:ascii="Georgia" w:hAnsi="Georgia"/>
          <w:b/>
          <w:iCs/>
          <w:sz w:val="22"/>
          <w:szCs w:val="22"/>
          <w:lang w:val="cs-CZ" w:eastAsia="en-US"/>
        </w:rPr>
        <w:t xml:space="preserve"> </w:t>
      </w:r>
      <w:r w:rsidRPr="00067A32">
        <w:rPr>
          <w:rFonts w:ascii="Georgia" w:hAnsi="Georgia"/>
          <w:b/>
          <w:iCs/>
          <w:sz w:val="22"/>
          <w:szCs w:val="22"/>
          <w:lang w:val="cs-CZ" w:eastAsia="en-US"/>
        </w:rPr>
        <w:t>%).</w:t>
      </w:r>
      <w:r w:rsidRPr="00067A32">
        <w:rPr>
          <w:rFonts w:ascii="Georgia" w:hAnsi="Georgia"/>
          <w:iCs/>
          <w:sz w:val="22"/>
          <w:szCs w:val="22"/>
          <w:lang w:val="cs-CZ" w:eastAsia="en-US"/>
        </w:rPr>
        <w:t xml:space="preserve"> Ve funkci vedoucí zastupitelského úřadu působí </w:t>
      </w:r>
      <w:r w:rsidRPr="00067A32">
        <w:rPr>
          <w:rFonts w:ascii="Georgia" w:hAnsi="Georgia"/>
          <w:b/>
          <w:iCs/>
          <w:sz w:val="22"/>
          <w:szCs w:val="22"/>
          <w:lang w:val="cs-CZ" w:eastAsia="en-US"/>
        </w:rPr>
        <w:t>95 mužů a 17 žen (15</w:t>
      </w:r>
      <w:r w:rsidR="00650D47" w:rsidRPr="00067A32">
        <w:rPr>
          <w:rFonts w:ascii="Georgia" w:hAnsi="Georgia"/>
          <w:b/>
          <w:iCs/>
          <w:sz w:val="22"/>
          <w:szCs w:val="22"/>
          <w:lang w:val="cs-CZ" w:eastAsia="en-US"/>
        </w:rPr>
        <w:t xml:space="preserve"> </w:t>
      </w:r>
      <w:r w:rsidRPr="00067A32">
        <w:rPr>
          <w:rFonts w:ascii="Georgia" w:hAnsi="Georgia"/>
          <w:b/>
          <w:iCs/>
          <w:sz w:val="22"/>
          <w:szCs w:val="22"/>
          <w:lang w:val="cs-CZ" w:eastAsia="en-US"/>
        </w:rPr>
        <w:t>%</w:t>
      </w:r>
      <w:r w:rsidR="00F859B3" w:rsidRPr="00067A32">
        <w:rPr>
          <w:rFonts w:ascii="Georgia" w:hAnsi="Georgia"/>
          <w:b/>
          <w:iCs/>
          <w:sz w:val="22"/>
          <w:szCs w:val="22"/>
          <w:lang w:val="cs-CZ" w:eastAsia="en-US"/>
        </w:rPr>
        <w:t>,</w:t>
      </w:r>
      <w:r w:rsidRPr="00067A32">
        <w:rPr>
          <w:rFonts w:ascii="Georgia" w:hAnsi="Georgia"/>
          <w:b/>
          <w:iCs/>
          <w:sz w:val="22"/>
          <w:szCs w:val="22"/>
          <w:lang w:val="cs-CZ" w:eastAsia="en-US"/>
        </w:rPr>
        <w:t xml:space="preserve"> viz výše).</w:t>
      </w:r>
      <w:r w:rsidRPr="00067A32">
        <w:rPr>
          <w:rFonts w:ascii="Georgia" w:hAnsi="Georgia"/>
          <w:iCs/>
          <w:sz w:val="22"/>
          <w:szCs w:val="22"/>
          <w:lang w:val="cs-CZ"/>
        </w:rPr>
        <w:t xml:space="preserve"> </w:t>
      </w:r>
      <w:r w:rsidR="00B06769" w:rsidRPr="00136ABB">
        <w:rPr>
          <w:rFonts w:ascii="Georgia" w:hAnsi="Georgia"/>
          <w:b/>
          <w:iCs/>
          <w:sz w:val="22"/>
          <w:szCs w:val="22"/>
          <w:lang w:val="cs-CZ"/>
        </w:rPr>
        <w:t>Ve služebním poměru je na MZV celkem 723 žen</w:t>
      </w:r>
      <w:r w:rsidR="00B06769" w:rsidRPr="00067A32">
        <w:rPr>
          <w:rFonts w:ascii="Georgia" w:hAnsi="Georgia"/>
          <w:iCs/>
          <w:sz w:val="22"/>
          <w:szCs w:val="22"/>
          <w:lang w:val="cs-CZ"/>
        </w:rPr>
        <w:t>, z toho 106 na pozici představených</w:t>
      </w:r>
      <w:r w:rsidR="00136ABB">
        <w:rPr>
          <w:rFonts w:ascii="Georgia" w:hAnsi="Georgia"/>
          <w:iCs/>
          <w:sz w:val="22"/>
          <w:szCs w:val="22"/>
          <w:lang w:val="cs-CZ"/>
        </w:rPr>
        <w:t xml:space="preserve"> (14 %)</w:t>
      </w:r>
      <w:r w:rsidR="00B06769" w:rsidRPr="00067A32">
        <w:rPr>
          <w:rFonts w:ascii="Georgia" w:hAnsi="Georgia"/>
          <w:iCs/>
          <w:sz w:val="22"/>
          <w:szCs w:val="22"/>
          <w:lang w:val="cs-CZ"/>
        </w:rPr>
        <w:t>. Mužů je ve služebním poměru celkem 807, z toho pak 251 představených</w:t>
      </w:r>
      <w:r w:rsidR="00136ABB">
        <w:rPr>
          <w:rFonts w:ascii="Georgia" w:hAnsi="Georgia"/>
          <w:iCs/>
          <w:sz w:val="22"/>
          <w:szCs w:val="22"/>
          <w:lang w:val="cs-CZ"/>
        </w:rPr>
        <w:t xml:space="preserve"> (31 %)</w:t>
      </w:r>
      <w:r w:rsidR="00B06769" w:rsidRPr="00067A32">
        <w:rPr>
          <w:rFonts w:ascii="Georgia" w:hAnsi="Georgia"/>
          <w:iCs/>
          <w:sz w:val="22"/>
          <w:szCs w:val="22"/>
          <w:lang w:val="cs-CZ"/>
        </w:rPr>
        <w:t xml:space="preserve">. V pracovním poměru je na MZV celkem 128 žen, </w:t>
      </w:r>
      <w:r w:rsidR="00100943">
        <w:rPr>
          <w:rFonts w:ascii="Georgia" w:hAnsi="Georgia"/>
          <w:iCs/>
          <w:sz w:val="22"/>
          <w:szCs w:val="22"/>
          <w:lang w:val="cs-CZ"/>
        </w:rPr>
        <w:t>m</w:t>
      </w:r>
      <w:r w:rsidR="00067A32">
        <w:rPr>
          <w:rFonts w:ascii="Georgia" w:hAnsi="Georgia"/>
          <w:iCs/>
          <w:sz w:val="22"/>
          <w:szCs w:val="22"/>
          <w:lang w:val="cs-CZ"/>
        </w:rPr>
        <w:t>užů je pak 170</w:t>
      </w:r>
      <w:r w:rsidR="00100943">
        <w:rPr>
          <w:rFonts w:ascii="Georgia" w:hAnsi="Georgia"/>
          <w:iCs/>
          <w:sz w:val="22"/>
          <w:szCs w:val="22"/>
          <w:lang w:val="cs-CZ"/>
        </w:rPr>
        <w:t>.</w:t>
      </w:r>
    </w:p>
    <w:p w14:paraId="3E94FF08" w14:textId="67D55B27" w:rsidR="00B06769" w:rsidRPr="00067A32" w:rsidRDefault="00067A32" w:rsidP="007D44E0">
      <w:pPr>
        <w:pStyle w:val="Tlotextu"/>
        <w:snapToGrid w:val="0"/>
        <w:spacing w:after="120" w:line="276" w:lineRule="auto"/>
        <w:jc w:val="both"/>
        <w:rPr>
          <w:rFonts w:ascii="Georgia" w:hAnsi="Georgia"/>
          <w:iCs/>
          <w:sz w:val="22"/>
          <w:szCs w:val="22"/>
          <w:lang w:val="cs-CZ" w:eastAsia="en-US"/>
        </w:rPr>
      </w:pPr>
      <w:r>
        <w:rPr>
          <w:rFonts w:ascii="Georgia" w:hAnsi="Georgia"/>
          <w:iCs/>
          <w:sz w:val="22"/>
          <w:szCs w:val="22"/>
          <w:lang w:val="cs-CZ"/>
        </w:rPr>
        <w:t>.</w:t>
      </w:r>
      <w:r w:rsidR="00D361FA" w:rsidRPr="00067A32">
        <w:rPr>
          <w:rFonts w:ascii="Georgia" w:hAnsi="Georgia"/>
          <w:iCs/>
          <w:sz w:val="22"/>
          <w:szCs w:val="22"/>
          <w:lang w:val="cs-CZ"/>
        </w:rPr>
        <w:t xml:space="preserve">MZV využívá personální a mzdový systém OKbase. Pověření zaměstnanci mohou využívat sestav, které jsou </w:t>
      </w:r>
      <w:r w:rsidR="00253C50" w:rsidRPr="00067A32">
        <w:rPr>
          <w:rFonts w:ascii="Georgia" w:hAnsi="Georgia"/>
          <w:iCs/>
          <w:sz w:val="22"/>
          <w:szCs w:val="22"/>
          <w:lang w:val="cs-CZ"/>
        </w:rPr>
        <w:t>tak</w:t>
      </w:r>
      <w:r w:rsidR="00D361FA" w:rsidRPr="00067A32">
        <w:rPr>
          <w:rFonts w:ascii="Georgia" w:hAnsi="Georgia"/>
          <w:iCs/>
          <w:sz w:val="22"/>
          <w:szCs w:val="22"/>
          <w:lang w:val="cs-CZ"/>
        </w:rPr>
        <w:t xml:space="preserve"> k dispozici. Mezi tyto sestavy patří mimo jiné anonymizované přehledy a statistiky obsazení pracovních míst dle pohlaví. </w:t>
      </w:r>
      <w:r w:rsidR="007D44E0" w:rsidRPr="00067A32">
        <w:rPr>
          <w:rFonts w:ascii="Georgia" w:hAnsi="Georgia"/>
          <w:iCs/>
          <w:sz w:val="22"/>
          <w:szCs w:val="22"/>
          <w:lang w:val="cs-CZ" w:eastAsia="en-US"/>
        </w:rPr>
        <w:t xml:space="preserve">Odbor kanceláře státního tajemníka a koncepčního řízení ve věcech služby MZV situaci průběžně monitoruje a plánuje v první polovině roku 2019 provedení genderového auditu vlastními zdroji, ze kterého vyplynou závěry a doporučení pro další období. </w:t>
      </w:r>
    </w:p>
    <w:p w14:paraId="7D4E3206" w14:textId="77777777" w:rsidR="00052CA2" w:rsidRPr="00067A32" w:rsidRDefault="00052CA2" w:rsidP="007554FF">
      <w:pPr>
        <w:snapToGrid w:val="0"/>
        <w:spacing w:after="120" w:line="276" w:lineRule="auto"/>
        <w:rPr>
          <w:rFonts w:ascii="Georgia" w:hAnsi="Georgia" w:cs="Arial"/>
          <w:b/>
          <w:sz w:val="22"/>
          <w:szCs w:val="22"/>
          <w:lang w:val="cs-CZ"/>
        </w:rPr>
      </w:pPr>
    </w:p>
    <w:p w14:paraId="3BE1FE66" w14:textId="77777777" w:rsidR="00A30FD8" w:rsidRPr="00067A32" w:rsidRDefault="00A30FD8" w:rsidP="005B4495">
      <w:pPr>
        <w:pStyle w:val="Nadpis2"/>
        <w:pBdr>
          <w:bottom w:val="single" w:sz="4" w:space="1" w:color="4F81BD"/>
        </w:pBdr>
        <w:rPr>
          <w:rFonts w:ascii="Georgia" w:hAnsi="Georgia" w:cs="Arial"/>
          <w:i w:val="0"/>
          <w:color w:val="4F81BD"/>
          <w:sz w:val="24"/>
          <w:szCs w:val="24"/>
          <w:lang w:val="cs-CZ"/>
        </w:rPr>
      </w:pPr>
      <w:bookmarkStart w:id="7" w:name="_Toc10109212"/>
      <w:r w:rsidRPr="00067A32">
        <w:rPr>
          <w:rFonts w:ascii="Georgia" w:hAnsi="Georgia" w:cs="Arial"/>
          <w:i w:val="0"/>
          <w:color w:val="4F81BD"/>
          <w:sz w:val="24"/>
          <w:szCs w:val="24"/>
          <w:lang w:val="cs-CZ"/>
        </w:rPr>
        <w:t>Úkol č. 3</w:t>
      </w:r>
      <w:bookmarkEnd w:id="7"/>
    </w:p>
    <w:p w14:paraId="67E97062" w14:textId="77777777" w:rsidR="00A30FD8" w:rsidRPr="00067A32" w:rsidRDefault="00BB40FD" w:rsidP="007C2F22">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A30FD8" w:rsidRPr="00067A32">
        <w:rPr>
          <w:rFonts w:ascii="Georgia" w:hAnsi="Georgia" w:cs="Arial"/>
          <w:b/>
          <w:sz w:val="22"/>
          <w:szCs w:val="22"/>
          <w:lang w:val="cs-CZ"/>
        </w:rPr>
        <w:t>Podporovat zvyšování zastoupení žen v armádě a policejních složkách</w:t>
      </w:r>
    </w:p>
    <w:p w14:paraId="01895DEF" w14:textId="77777777" w:rsidR="00A30FD8" w:rsidRPr="00067A32" w:rsidRDefault="00A30FD8" w:rsidP="007C2F2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0DE556BF" w14:textId="77777777" w:rsidR="00A30FD8" w:rsidRPr="00067A32" w:rsidRDefault="00A30FD8" w:rsidP="007C2F22">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Vést statistiky počtu žen vstupujících do armády a policejních složek včetně pozic, na které jsou přijímány</w:t>
      </w:r>
      <w:r w:rsidR="005C7A09" w:rsidRPr="00067A32">
        <w:rPr>
          <w:rFonts w:ascii="Georgia" w:hAnsi="Georgia" w:cs="Arial"/>
          <w:sz w:val="22"/>
          <w:szCs w:val="22"/>
          <w:lang w:val="cs-CZ"/>
        </w:rPr>
        <w:t>;</w:t>
      </w:r>
    </w:p>
    <w:p w14:paraId="323D845A" w14:textId="77777777" w:rsidR="005C7A09" w:rsidRPr="00067A32" w:rsidRDefault="005C7A09" w:rsidP="007C2F22">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u</w:t>
      </w:r>
      <w:r w:rsidR="00A30FD8" w:rsidRPr="00067A32">
        <w:rPr>
          <w:rFonts w:ascii="Georgia" w:hAnsi="Georgia" w:cs="Arial"/>
          <w:sz w:val="22"/>
          <w:szCs w:val="22"/>
          <w:lang w:val="cs-CZ"/>
        </w:rPr>
        <w:t>silovat o zachování nastoleného trendu dosaženého a zvyšujícího se podílu žen v AČR.</w:t>
      </w:r>
    </w:p>
    <w:p w14:paraId="7D0B410D" w14:textId="77777777" w:rsidR="00707E05" w:rsidRPr="00067A32" w:rsidRDefault="00707E05" w:rsidP="007554FF">
      <w:pPr>
        <w:snapToGrid w:val="0"/>
        <w:spacing w:after="120" w:line="276" w:lineRule="auto"/>
        <w:rPr>
          <w:rFonts w:ascii="Georgia" w:hAnsi="Georgia" w:cs="Arial"/>
          <w:sz w:val="22"/>
          <w:szCs w:val="22"/>
          <w:lang w:val="cs-CZ"/>
        </w:rPr>
      </w:pPr>
    </w:p>
    <w:p w14:paraId="33CB9BCD" w14:textId="7C8375E5" w:rsidR="00617CFA" w:rsidRPr="00067A32" w:rsidRDefault="00617CFA" w:rsidP="007554FF">
      <w:pPr>
        <w:snapToGrid w:val="0"/>
        <w:spacing w:after="120" w:line="276" w:lineRule="auto"/>
        <w:jc w:val="both"/>
        <w:rPr>
          <w:rFonts w:ascii="Georgia" w:hAnsi="Georgia" w:cs="Arial"/>
          <w:color w:val="000000"/>
          <w:sz w:val="22"/>
          <w:szCs w:val="22"/>
          <w:lang w:val="cs-CZ"/>
        </w:rPr>
      </w:pPr>
      <w:r w:rsidRPr="00067A32">
        <w:rPr>
          <w:rFonts w:ascii="Georgia" w:hAnsi="Georgia" w:cs="Arial"/>
          <w:b/>
          <w:bCs/>
          <w:color w:val="000000"/>
          <w:sz w:val="22"/>
          <w:szCs w:val="22"/>
          <w:lang w:val="cs-CZ"/>
        </w:rPr>
        <w:t>Podíl žen v</w:t>
      </w:r>
      <w:r w:rsidR="00017366" w:rsidRPr="00067A32">
        <w:rPr>
          <w:rFonts w:ascii="Georgia" w:hAnsi="Georgia" w:cs="Arial"/>
          <w:b/>
          <w:bCs/>
          <w:color w:val="000000"/>
          <w:sz w:val="22"/>
          <w:szCs w:val="22"/>
          <w:lang w:val="cs-CZ"/>
        </w:rPr>
        <w:t> </w:t>
      </w:r>
      <w:r w:rsidRPr="00067A32">
        <w:rPr>
          <w:rFonts w:ascii="Georgia" w:hAnsi="Georgia" w:cs="Arial"/>
          <w:b/>
          <w:bCs/>
          <w:color w:val="000000"/>
          <w:sz w:val="22"/>
          <w:szCs w:val="22"/>
          <w:lang w:val="cs-CZ"/>
        </w:rPr>
        <w:t>A</w:t>
      </w:r>
      <w:r w:rsidR="00017366" w:rsidRPr="00067A32">
        <w:rPr>
          <w:rFonts w:ascii="Georgia" w:hAnsi="Georgia" w:cs="Arial"/>
          <w:b/>
          <w:bCs/>
          <w:color w:val="000000"/>
          <w:sz w:val="22"/>
          <w:szCs w:val="22"/>
          <w:lang w:val="cs-CZ"/>
        </w:rPr>
        <w:t xml:space="preserve">rmádě </w:t>
      </w:r>
      <w:r w:rsidRPr="00067A32">
        <w:rPr>
          <w:rFonts w:ascii="Georgia" w:hAnsi="Georgia" w:cs="Arial"/>
          <w:b/>
          <w:bCs/>
          <w:color w:val="000000"/>
          <w:sz w:val="22"/>
          <w:szCs w:val="22"/>
          <w:lang w:val="cs-CZ"/>
        </w:rPr>
        <w:t>ČR</w:t>
      </w:r>
      <w:r w:rsidR="00017366" w:rsidRPr="00067A32">
        <w:rPr>
          <w:rFonts w:ascii="Georgia" w:hAnsi="Georgia" w:cs="Arial"/>
          <w:b/>
          <w:bCs/>
          <w:color w:val="000000"/>
          <w:sz w:val="22"/>
          <w:szCs w:val="22"/>
          <w:lang w:val="cs-CZ"/>
        </w:rPr>
        <w:t xml:space="preserve"> (AČR)</w:t>
      </w:r>
      <w:r w:rsidRPr="00067A32">
        <w:rPr>
          <w:rFonts w:ascii="Georgia" w:hAnsi="Georgia" w:cs="Arial"/>
          <w:b/>
          <w:bCs/>
          <w:color w:val="000000"/>
          <w:sz w:val="22"/>
          <w:szCs w:val="22"/>
          <w:lang w:val="cs-CZ"/>
        </w:rPr>
        <w:t xml:space="preserve"> v roce 201</w:t>
      </w:r>
      <w:r w:rsidR="006238B0" w:rsidRPr="00067A32">
        <w:rPr>
          <w:rFonts w:ascii="Georgia" w:hAnsi="Georgia" w:cs="Arial"/>
          <w:b/>
          <w:bCs/>
          <w:color w:val="000000"/>
          <w:sz w:val="22"/>
          <w:szCs w:val="22"/>
          <w:lang w:val="cs-CZ"/>
        </w:rPr>
        <w:t>8</w:t>
      </w:r>
      <w:r w:rsidRPr="00067A32">
        <w:rPr>
          <w:rFonts w:ascii="Georgia" w:hAnsi="Georgia" w:cs="Arial"/>
          <w:b/>
          <w:bCs/>
          <w:color w:val="000000"/>
          <w:sz w:val="22"/>
          <w:szCs w:val="22"/>
          <w:lang w:val="cs-CZ"/>
        </w:rPr>
        <w:t xml:space="preserve"> činil 13</w:t>
      </w:r>
      <w:r w:rsidR="00C93763" w:rsidRPr="00067A32">
        <w:rPr>
          <w:rFonts w:ascii="Georgia" w:hAnsi="Georgia" w:cs="Arial"/>
          <w:b/>
          <w:bCs/>
          <w:color w:val="000000"/>
          <w:sz w:val="22"/>
          <w:szCs w:val="22"/>
          <w:lang w:val="cs-CZ"/>
        </w:rPr>
        <w:t xml:space="preserve"> </w:t>
      </w:r>
      <w:r w:rsidRPr="00067A32">
        <w:rPr>
          <w:rFonts w:ascii="Georgia" w:hAnsi="Georgia" w:cs="Arial"/>
          <w:b/>
          <w:bCs/>
          <w:color w:val="000000"/>
          <w:sz w:val="22"/>
          <w:szCs w:val="22"/>
          <w:lang w:val="cs-CZ"/>
        </w:rPr>
        <w:t xml:space="preserve">%. ČR se tak nachází na 10. místě v rámci členských států </w:t>
      </w:r>
      <w:r w:rsidR="00C93763" w:rsidRPr="00067A32">
        <w:rPr>
          <w:rFonts w:ascii="Georgia" w:hAnsi="Georgia" w:cs="Arial"/>
          <w:b/>
          <w:bCs/>
          <w:color w:val="000000"/>
          <w:sz w:val="22"/>
          <w:szCs w:val="22"/>
          <w:lang w:val="cs-CZ"/>
        </w:rPr>
        <w:t xml:space="preserve">NATO </w:t>
      </w:r>
      <w:r w:rsidR="00C93763" w:rsidRPr="00067A32">
        <w:rPr>
          <w:rFonts w:ascii="Georgia" w:hAnsi="Georgia" w:cs="Arial"/>
          <w:color w:val="000000"/>
          <w:sz w:val="22"/>
          <w:szCs w:val="22"/>
          <w:lang w:val="cs-CZ"/>
        </w:rPr>
        <w:t>– podíl</w:t>
      </w:r>
      <w:r w:rsidRPr="00067A32">
        <w:rPr>
          <w:rFonts w:ascii="Georgia" w:hAnsi="Georgia" w:cs="Arial"/>
          <w:color w:val="000000"/>
          <w:sz w:val="22"/>
          <w:szCs w:val="22"/>
          <w:lang w:val="cs-CZ"/>
        </w:rPr>
        <w:t xml:space="preserve"> žen v ozbrojených silách států NATO činí 11</w:t>
      </w:r>
      <w:r w:rsidR="00C93763"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w:t>
      </w:r>
      <w:r w:rsidR="009F30AF" w:rsidRPr="00067A32">
        <w:rPr>
          <w:rFonts w:ascii="Georgia" w:hAnsi="Georgia" w:cs="Arial"/>
          <w:color w:val="000000"/>
          <w:sz w:val="22"/>
          <w:szCs w:val="22"/>
          <w:lang w:val="cs-CZ"/>
        </w:rPr>
        <w:t>. Jedná se o setrvalý stav od roku</w:t>
      </w:r>
      <w:r w:rsidRPr="00067A32">
        <w:rPr>
          <w:rFonts w:ascii="Georgia" w:hAnsi="Georgia" w:cs="Arial"/>
          <w:color w:val="000000"/>
          <w:sz w:val="22"/>
          <w:szCs w:val="22"/>
          <w:lang w:val="cs-CZ"/>
        </w:rPr>
        <w:t xml:space="preserve"> 2009. </w:t>
      </w:r>
    </w:p>
    <w:p w14:paraId="62D7D9B0" w14:textId="77777777" w:rsidR="00A435C4" w:rsidRPr="00067A32" w:rsidRDefault="00A435C4" w:rsidP="007554FF">
      <w:pPr>
        <w:snapToGrid w:val="0"/>
        <w:spacing w:after="120" w:line="276" w:lineRule="auto"/>
        <w:rPr>
          <w:rFonts w:ascii="Georgia" w:hAnsi="Georgia" w:cs="Arial"/>
          <w:sz w:val="22"/>
          <w:szCs w:val="22"/>
          <w:highlight w:val="magenta"/>
          <w:lang w:val="cs-CZ"/>
        </w:rPr>
      </w:pPr>
    </w:p>
    <w:p w14:paraId="13578690" w14:textId="77777777" w:rsidR="005C7A09" w:rsidRPr="00067A32" w:rsidRDefault="00B90B8B" w:rsidP="007554FF">
      <w:pPr>
        <w:snapToGrid w:val="0"/>
        <w:spacing w:after="120" w:line="276" w:lineRule="auto"/>
        <w:rPr>
          <w:rFonts w:ascii="Georgia" w:hAnsi="Georgia" w:cs="Arial"/>
          <w:bCs/>
          <w:i/>
          <w:sz w:val="22"/>
          <w:szCs w:val="22"/>
          <w:lang w:val="cs-CZ"/>
        </w:rPr>
      </w:pPr>
      <w:r w:rsidRPr="00067A32">
        <w:rPr>
          <w:rFonts w:ascii="Georgia" w:hAnsi="Georgia" w:cs="Arial"/>
          <w:bCs/>
          <w:i/>
          <w:sz w:val="22"/>
          <w:szCs w:val="22"/>
          <w:lang w:val="cs-CZ"/>
        </w:rPr>
        <w:t>Graf 4</w:t>
      </w:r>
      <w:r w:rsidR="005C7A09" w:rsidRPr="00067A32">
        <w:rPr>
          <w:rFonts w:ascii="Georgia" w:hAnsi="Georgia" w:cs="Arial"/>
          <w:bCs/>
          <w:i/>
          <w:sz w:val="22"/>
          <w:szCs w:val="22"/>
          <w:lang w:val="cs-CZ"/>
        </w:rPr>
        <w:t xml:space="preserve">: </w:t>
      </w:r>
      <w:r w:rsidR="00413262" w:rsidRPr="00067A32">
        <w:rPr>
          <w:rFonts w:ascii="Georgia" w:hAnsi="Georgia" w:cs="Arial"/>
          <w:bCs/>
          <w:i/>
          <w:sz w:val="22"/>
          <w:szCs w:val="22"/>
          <w:lang w:val="cs-CZ"/>
        </w:rPr>
        <w:t>V</w:t>
      </w:r>
      <w:r w:rsidR="005C7A09" w:rsidRPr="00067A32">
        <w:rPr>
          <w:rFonts w:ascii="Georgia" w:hAnsi="Georgia" w:cs="Arial"/>
          <w:bCs/>
          <w:i/>
          <w:sz w:val="22"/>
          <w:szCs w:val="22"/>
          <w:lang w:val="cs-CZ"/>
        </w:rPr>
        <w:t xml:space="preserve">ývoj počtů vojákyň od vstupu České republiky do NATO </w:t>
      </w:r>
      <w:r w:rsidR="00917BE9" w:rsidRPr="00067A32">
        <w:rPr>
          <w:rFonts w:ascii="Georgia" w:hAnsi="Georgia" w:cs="Arial"/>
          <w:bCs/>
          <w:i/>
          <w:sz w:val="22"/>
          <w:szCs w:val="22"/>
          <w:lang w:val="cs-CZ"/>
        </w:rPr>
        <w:t>(</w:t>
      </w:r>
      <w:r w:rsidR="005C7A09" w:rsidRPr="00067A32">
        <w:rPr>
          <w:rFonts w:ascii="Georgia" w:hAnsi="Georgia" w:cs="Arial"/>
          <w:bCs/>
          <w:i/>
          <w:sz w:val="22"/>
          <w:szCs w:val="22"/>
          <w:lang w:val="cs-CZ"/>
        </w:rPr>
        <w:t>k 1.</w:t>
      </w:r>
      <w:r w:rsidR="00610712" w:rsidRPr="00067A32">
        <w:rPr>
          <w:rFonts w:ascii="Georgia" w:hAnsi="Georgia" w:cs="Arial"/>
          <w:bCs/>
          <w:i/>
          <w:sz w:val="22"/>
          <w:szCs w:val="22"/>
          <w:lang w:val="cs-CZ"/>
        </w:rPr>
        <w:t xml:space="preserve"> </w:t>
      </w:r>
      <w:r w:rsidR="005C7A09" w:rsidRPr="00067A32">
        <w:rPr>
          <w:rFonts w:ascii="Georgia" w:hAnsi="Georgia" w:cs="Arial"/>
          <w:bCs/>
          <w:i/>
          <w:sz w:val="22"/>
          <w:szCs w:val="22"/>
          <w:lang w:val="cs-CZ"/>
        </w:rPr>
        <w:t>1</w:t>
      </w:r>
      <w:r w:rsidR="00C927A7" w:rsidRPr="00067A32">
        <w:rPr>
          <w:rFonts w:ascii="Georgia" w:hAnsi="Georgia" w:cs="Arial"/>
          <w:bCs/>
          <w:i/>
          <w:sz w:val="22"/>
          <w:szCs w:val="22"/>
          <w:lang w:val="cs-CZ"/>
        </w:rPr>
        <w:t>. daného roku</w:t>
      </w:r>
      <w:r w:rsidR="00917BE9" w:rsidRPr="00067A32">
        <w:rPr>
          <w:rFonts w:ascii="Georgia" w:hAnsi="Georgia" w:cs="Arial"/>
          <w:bCs/>
          <w:i/>
          <w:sz w:val="22"/>
          <w:szCs w:val="22"/>
          <w:lang w:val="cs-CZ"/>
        </w:rPr>
        <w:t>)</w:t>
      </w:r>
    </w:p>
    <w:p w14:paraId="444C40D7" w14:textId="004583D8" w:rsidR="00100943" w:rsidRPr="00A435C4" w:rsidRDefault="005E360C" w:rsidP="007554FF">
      <w:pPr>
        <w:snapToGrid w:val="0"/>
        <w:spacing w:after="120" w:line="276" w:lineRule="auto"/>
        <w:jc w:val="both"/>
        <w:rPr>
          <w:rFonts w:ascii="Georgia" w:hAnsi="Georgia" w:cs="Arial"/>
          <w:bCs/>
          <w:sz w:val="22"/>
          <w:szCs w:val="22"/>
          <w:highlight w:val="magenta"/>
          <w:lang w:val="cs-CZ"/>
        </w:rPr>
      </w:pPr>
      <w:r w:rsidRPr="00067A32">
        <w:rPr>
          <w:rFonts w:ascii="Georgia" w:hAnsi="Georgia"/>
          <w:noProof/>
          <w:lang w:val="cs-CZ" w:eastAsia="cs-CZ"/>
        </w:rPr>
        <w:drawing>
          <wp:inline distT="0" distB="0" distL="0" distR="0" wp14:anchorId="43A907E4" wp14:editId="1F80F732">
            <wp:extent cx="5760000" cy="2062716"/>
            <wp:effectExtent l="19050" t="19050" r="12700" b="13970"/>
            <wp:docPr id="3"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3">
                      <a:extLst>
                        <a:ext uri="{28A0092B-C50C-407E-A947-70E740481C1C}">
                          <a14:useLocalDpi xmlns:a14="http://schemas.microsoft.com/office/drawing/2010/main" val="0"/>
                        </a:ext>
                      </a:extLst>
                    </a:blip>
                    <a:srcRect r="-44" b="-79"/>
                    <a:stretch>
                      <a:fillRect/>
                    </a:stretch>
                  </pic:blipFill>
                  <pic:spPr bwMode="auto">
                    <a:xfrm>
                      <a:off x="0" y="0"/>
                      <a:ext cx="5760000" cy="2062716"/>
                    </a:xfrm>
                    <a:prstGeom prst="rect">
                      <a:avLst/>
                    </a:prstGeom>
                    <a:noFill/>
                    <a:ln w="12700" cmpd="sng">
                      <a:solidFill>
                        <a:srgbClr val="000000"/>
                      </a:solidFill>
                      <a:miter lim="800000"/>
                      <a:headEnd/>
                      <a:tailEnd/>
                    </a:ln>
                    <a:effectLst/>
                  </pic:spPr>
                </pic:pic>
              </a:graphicData>
            </a:graphic>
          </wp:inline>
        </w:drawing>
      </w:r>
    </w:p>
    <w:p w14:paraId="3B1BA453" w14:textId="77777777" w:rsidR="00BD2395" w:rsidRDefault="00BD2395" w:rsidP="007554FF">
      <w:pPr>
        <w:snapToGrid w:val="0"/>
        <w:spacing w:after="120" w:line="276" w:lineRule="auto"/>
        <w:jc w:val="both"/>
        <w:rPr>
          <w:rFonts w:ascii="Georgia" w:hAnsi="Georgia" w:cs="Arial"/>
          <w:bCs/>
          <w:i/>
          <w:sz w:val="22"/>
          <w:szCs w:val="22"/>
          <w:lang w:val="cs-CZ"/>
        </w:rPr>
      </w:pPr>
    </w:p>
    <w:p w14:paraId="253917C6" w14:textId="494F382A" w:rsidR="005C7A09" w:rsidRPr="00067A32" w:rsidRDefault="00413262" w:rsidP="007554FF">
      <w:pPr>
        <w:snapToGrid w:val="0"/>
        <w:spacing w:after="120" w:line="276" w:lineRule="auto"/>
        <w:jc w:val="both"/>
        <w:rPr>
          <w:rFonts w:ascii="Georgia" w:hAnsi="Georgia" w:cs="Arial"/>
          <w:bCs/>
          <w:i/>
          <w:sz w:val="22"/>
          <w:szCs w:val="22"/>
          <w:lang w:val="cs-CZ"/>
        </w:rPr>
      </w:pPr>
      <w:r w:rsidRPr="00067A32">
        <w:rPr>
          <w:rFonts w:ascii="Georgia" w:hAnsi="Georgia" w:cs="Arial"/>
          <w:bCs/>
          <w:i/>
          <w:sz w:val="22"/>
          <w:szCs w:val="22"/>
          <w:lang w:val="cs-CZ"/>
        </w:rPr>
        <w:t>Graf</w:t>
      </w:r>
      <w:r w:rsidR="00B90B8B" w:rsidRPr="00067A32">
        <w:rPr>
          <w:rFonts w:ascii="Georgia" w:hAnsi="Georgia" w:cs="Arial"/>
          <w:bCs/>
          <w:i/>
          <w:sz w:val="22"/>
          <w:szCs w:val="22"/>
          <w:lang w:val="cs-CZ"/>
        </w:rPr>
        <w:t xml:space="preserve"> 5</w:t>
      </w:r>
      <w:r w:rsidR="005C7A09" w:rsidRPr="00067A32">
        <w:rPr>
          <w:rFonts w:ascii="Georgia" w:hAnsi="Georgia" w:cs="Arial"/>
          <w:bCs/>
          <w:i/>
          <w:sz w:val="22"/>
          <w:szCs w:val="22"/>
          <w:lang w:val="cs-CZ"/>
        </w:rPr>
        <w:t xml:space="preserve">: </w:t>
      </w:r>
      <w:r w:rsidRPr="00067A32">
        <w:rPr>
          <w:rFonts w:ascii="Georgia" w:hAnsi="Georgia" w:cs="Arial"/>
          <w:bCs/>
          <w:i/>
          <w:sz w:val="22"/>
          <w:szCs w:val="22"/>
          <w:lang w:val="cs-CZ"/>
        </w:rPr>
        <w:t>V</w:t>
      </w:r>
      <w:r w:rsidR="005C7A09" w:rsidRPr="00067A32">
        <w:rPr>
          <w:rFonts w:ascii="Georgia" w:hAnsi="Georgia" w:cs="Arial"/>
          <w:bCs/>
          <w:i/>
          <w:sz w:val="22"/>
          <w:szCs w:val="22"/>
          <w:lang w:val="cs-CZ"/>
        </w:rPr>
        <w:t>ývoj počtů vojákyň od vstupu České republiky do NATO znázorněný spojnicovým grafem</w:t>
      </w:r>
      <w:r w:rsidR="00917BE9" w:rsidRPr="00067A32">
        <w:rPr>
          <w:rFonts w:ascii="Georgia" w:hAnsi="Georgia" w:cs="Arial"/>
          <w:bCs/>
          <w:i/>
          <w:sz w:val="22"/>
          <w:szCs w:val="22"/>
          <w:lang w:val="cs-CZ"/>
        </w:rPr>
        <w:t xml:space="preserve"> (k 1.</w:t>
      </w:r>
      <w:r w:rsidR="00610712" w:rsidRPr="00067A32">
        <w:rPr>
          <w:rFonts w:ascii="Georgia" w:hAnsi="Georgia" w:cs="Arial"/>
          <w:bCs/>
          <w:i/>
          <w:sz w:val="22"/>
          <w:szCs w:val="22"/>
          <w:lang w:val="cs-CZ"/>
        </w:rPr>
        <w:t xml:space="preserve"> </w:t>
      </w:r>
      <w:r w:rsidR="00917BE9" w:rsidRPr="00067A32">
        <w:rPr>
          <w:rFonts w:ascii="Georgia" w:hAnsi="Georgia" w:cs="Arial"/>
          <w:bCs/>
          <w:i/>
          <w:sz w:val="22"/>
          <w:szCs w:val="22"/>
          <w:lang w:val="cs-CZ"/>
        </w:rPr>
        <w:t>1.</w:t>
      </w:r>
      <w:r w:rsidR="00C927A7" w:rsidRPr="00067A32">
        <w:rPr>
          <w:rFonts w:ascii="Georgia" w:hAnsi="Georgia" w:cs="Arial"/>
          <w:bCs/>
          <w:i/>
          <w:sz w:val="22"/>
          <w:szCs w:val="22"/>
          <w:lang w:val="cs-CZ"/>
        </w:rPr>
        <w:t xml:space="preserve"> daného roku</w:t>
      </w:r>
      <w:r w:rsidR="00917BE9" w:rsidRPr="00067A32">
        <w:rPr>
          <w:rFonts w:ascii="Georgia" w:hAnsi="Georgia" w:cs="Arial"/>
          <w:bCs/>
          <w:i/>
          <w:sz w:val="22"/>
          <w:szCs w:val="22"/>
          <w:lang w:val="cs-CZ"/>
        </w:rPr>
        <w:t>)</w:t>
      </w:r>
    </w:p>
    <w:p w14:paraId="1A51C054" w14:textId="77777777" w:rsidR="00707E05" w:rsidRPr="00067A32" w:rsidRDefault="005E360C" w:rsidP="007554FF">
      <w:pPr>
        <w:snapToGrid w:val="0"/>
        <w:spacing w:after="120" w:line="276" w:lineRule="auto"/>
        <w:jc w:val="both"/>
        <w:rPr>
          <w:rFonts w:ascii="Georgia" w:hAnsi="Georgia" w:cs="Arial"/>
          <w:bCs/>
          <w:sz w:val="22"/>
          <w:szCs w:val="22"/>
          <w:highlight w:val="magenta"/>
          <w:lang w:val="cs-CZ"/>
        </w:rPr>
      </w:pPr>
      <w:r w:rsidRPr="00067A32">
        <w:rPr>
          <w:rFonts w:ascii="Georgia" w:hAnsi="Georgia"/>
          <w:noProof/>
          <w:lang w:val="cs-CZ" w:eastAsia="cs-CZ"/>
        </w:rPr>
        <w:drawing>
          <wp:inline distT="0" distB="0" distL="0" distR="0" wp14:anchorId="19E51716" wp14:editId="673244BD">
            <wp:extent cx="5760000" cy="1818167"/>
            <wp:effectExtent l="19050" t="19050" r="12700" b="10795"/>
            <wp:docPr id="5"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4">
                      <a:extLst>
                        <a:ext uri="{28A0092B-C50C-407E-A947-70E740481C1C}">
                          <a14:useLocalDpi xmlns:a14="http://schemas.microsoft.com/office/drawing/2010/main" val="0"/>
                        </a:ext>
                      </a:extLst>
                    </a:blip>
                    <a:srcRect b="-89"/>
                    <a:stretch>
                      <a:fillRect/>
                    </a:stretch>
                  </pic:blipFill>
                  <pic:spPr bwMode="auto">
                    <a:xfrm>
                      <a:off x="0" y="0"/>
                      <a:ext cx="5760000" cy="1818167"/>
                    </a:xfrm>
                    <a:prstGeom prst="rect">
                      <a:avLst/>
                    </a:prstGeom>
                    <a:noFill/>
                    <a:ln w="12700" cmpd="sng">
                      <a:solidFill>
                        <a:srgbClr val="000000"/>
                      </a:solidFill>
                      <a:miter lim="800000"/>
                      <a:headEnd/>
                      <a:tailEnd/>
                    </a:ln>
                    <a:effectLst/>
                  </pic:spPr>
                </pic:pic>
              </a:graphicData>
            </a:graphic>
          </wp:inline>
        </w:drawing>
      </w:r>
    </w:p>
    <w:p w14:paraId="4D4C0F3C" w14:textId="77777777" w:rsidR="00707E05" w:rsidRPr="00067A32" w:rsidRDefault="00707E05" w:rsidP="007554FF">
      <w:pPr>
        <w:snapToGrid w:val="0"/>
        <w:spacing w:after="120" w:line="276" w:lineRule="auto"/>
        <w:jc w:val="both"/>
        <w:rPr>
          <w:rFonts w:ascii="Georgia" w:hAnsi="Georgia" w:cs="Arial"/>
          <w:bCs/>
          <w:sz w:val="22"/>
          <w:szCs w:val="22"/>
          <w:lang w:val="cs-CZ"/>
        </w:rPr>
      </w:pPr>
    </w:p>
    <w:p w14:paraId="79F15DE4" w14:textId="5B4692B7" w:rsidR="00707E05" w:rsidRPr="00067A32" w:rsidRDefault="005C7A09" w:rsidP="00163105">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 xml:space="preserve">Odbor doplňování personálu Agentury personalistiky AČR v rámci náborových aktivit trvale </w:t>
      </w:r>
      <w:r w:rsidR="00B65F5B" w:rsidRPr="00067A32">
        <w:rPr>
          <w:rFonts w:ascii="Georgia" w:hAnsi="Georgia" w:cs="Arial"/>
          <w:b/>
          <w:sz w:val="22"/>
          <w:szCs w:val="22"/>
          <w:lang w:val="cs-CZ"/>
        </w:rPr>
        <w:t>podporuje</w:t>
      </w:r>
      <w:r w:rsidRPr="00067A32">
        <w:rPr>
          <w:rFonts w:ascii="Georgia" w:hAnsi="Georgia" w:cs="Arial"/>
          <w:b/>
          <w:sz w:val="22"/>
          <w:szCs w:val="22"/>
          <w:lang w:val="cs-CZ"/>
        </w:rPr>
        <w:t xml:space="preserve"> zájem žen </w:t>
      </w:r>
      <w:r w:rsidR="00B65F5B" w:rsidRPr="00067A32">
        <w:rPr>
          <w:rFonts w:ascii="Georgia" w:hAnsi="Georgia" w:cs="Arial"/>
          <w:b/>
          <w:sz w:val="22"/>
          <w:szCs w:val="22"/>
          <w:lang w:val="cs-CZ"/>
        </w:rPr>
        <w:t xml:space="preserve">o vstup </w:t>
      </w:r>
      <w:r w:rsidRPr="00067A32">
        <w:rPr>
          <w:rFonts w:ascii="Georgia" w:hAnsi="Georgia" w:cs="Arial"/>
          <w:b/>
          <w:sz w:val="22"/>
          <w:szCs w:val="22"/>
          <w:lang w:val="cs-CZ"/>
        </w:rPr>
        <w:t>do AČR.</w:t>
      </w:r>
      <w:r w:rsidRPr="00067A32">
        <w:rPr>
          <w:rFonts w:ascii="Georgia" w:hAnsi="Georgia" w:cs="Arial"/>
          <w:sz w:val="22"/>
          <w:szCs w:val="22"/>
          <w:lang w:val="cs-CZ"/>
        </w:rPr>
        <w:t xml:space="preserve"> V roce 2018 bylo realizováno celkem 609 náborových aktivit různého rozsahu</w:t>
      </w:r>
      <w:r w:rsidR="00610712" w:rsidRPr="00067A32">
        <w:rPr>
          <w:rFonts w:ascii="Georgia" w:hAnsi="Georgia" w:cs="Arial"/>
          <w:sz w:val="22"/>
          <w:szCs w:val="22"/>
          <w:lang w:val="cs-CZ"/>
        </w:rPr>
        <w:t xml:space="preserve">, </w:t>
      </w:r>
      <w:r w:rsidR="00F859B3" w:rsidRPr="00067A32">
        <w:rPr>
          <w:rFonts w:ascii="Georgia" w:hAnsi="Georgia" w:cs="Arial"/>
          <w:sz w:val="22"/>
          <w:szCs w:val="22"/>
          <w:lang w:val="cs-CZ"/>
        </w:rPr>
        <w:t xml:space="preserve">z toho </w:t>
      </w:r>
      <w:r w:rsidR="00CD2252" w:rsidRPr="00067A32">
        <w:rPr>
          <w:rFonts w:ascii="Georgia" w:hAnsi="Georgia" w:cs="Arial"/>
          <w:sz w:val="22"/>
          <w:szCs w:val="22"/>
          <w:lang w:val="cs-CZ"/>
        </w:rPr>
        <w:t>ve 331 případech se jednalo o přímý nábor.</w:t>
      </w:r>
      <w:r w:rsidRPr="00067A32">
        <w:rPr>
          <w:rFonts w:ascii="Georgia" w:hAnsi="Georgia" w:cs="Arial"/>
          <w:sz w:val="22"/>
          <w:szCs w:val="22"/>
          <w:lang w:val="cs-CZ"/>
        </w:rPr>
        <w:t xml:space="preserve"> Mezi nejnavštěvovanější </w:t>
      </w:r>
      <w:r w:rsidR="00A435C4">
        <w:rPr>
          <w:rFonts w:ascii="Georgia" w:hAnsi="Georgia" w:cs="Arial"/>
          <w:sz w:val="22"/>
          <w:szCs w:val="22"/>
          <w:lang w:val="cs-CZ"/>
        </w:rPr>
        <w:t xml:space="preserve">náborové </w:t>
      </w:r>
      <w:r w:rsidRPr="00067A32">
        <w:rPr>
          <w:rFonts w:ascii="Georgia" w:hAnsi="Georgia" w:cs="Arial"/>
          <w:sz w:val="22"/>
          <w:szCs w:val="22"/>
          <w:lang w:val="cs-CZ"/>
        </w:rPr>
        <w:t>akce</w:t>
      </w:r>
      <w:r w:rsidR="00A435C4">
        <w:rPr>
          <w:rFonts w:ascii="Georgia" w:hAnsi="Georgia" w:cs="Arial"/>
          <w:sz w:val="22"/>
          <w:szCs w:val="22"/>
          <w:lang w:val="cs-CZ"/>
        </w:rPr>
        <w:t xml:space="preserve"> </w:t>
      </w:r>
      <w:r w:rsidRPr="00067A32">
        <w:rPr>
          <w:rFonts w:ascii="Georgia" w:hAnsi="Georgia" w:cs="Arial"/>
          <w:sz w:val="22"/>
          <w:szCs w:val="22"/>
          <w:lang w:val="cs-CZ"/>
        </w:rPr>
        <w:t xml:space="preserve">patřily např. Bahna 2018, Den s AČR v Českých Budějovicích, Den záchranářů v Litoměřicích, Den horníků v Sokolově, Educa My Job v Liberci, Air Show v Mladé Boleslavi, Den otevřených dveří v Náměšti nad Oslavou. </w:t>
      </w:r>
    </w:p>
    <w:p w14:paraId="399510F2" w14:textId="77777777" w:rsidR="00A435C4" w:rsidRPr="00067A32" w:rsidRDefault="00A435C4" w:rsidP="00163105">
      <w:pPr>
        <w:snapToGrid w:val="0"/>
        <w:spacing w:after="120" w:line="276" w:lineRule="auto"/>
        <w:rPr>
          <w:rFonts w:ascii="Georgia" w:hAnsi="Georgia" w:cs="Arial"/>
          <w:bCs/>
          <w:sz w:val="22"/>
          <w:szCs w:val="22"/>
          <w:lang w:val="cs-CZ"/>
        </w:rPr>
      </w:pPr>
    </w:p>
    <w:p w14:paraId="4BAFCBD4" w14:textId="77777777" w:rsidR="00D434AB" w:rsidRPr="00067A32" w:rsidRDefault="00413262" w:rsidP="00163105">
      <w:pPr>
        <w:snapToGrid w:val="0"/>
        <w:spacing w:after="120" w:line="276" w:lineRule="auto"/>
        <w:rPr>
          <w:rFonts w:ascii="Georgia" w:hAnsi="Georgia" w:cs="Arial"/>
          <w:bCs/>
          <w:i/>
          <w:sz w:val="22"/>
          <w:szCs w:val="22"/>
          <w:lang w:val="cs-CZ"/>
        </w:rPr>
      </w:pPr>
      <w:r w:rsidRPr="00067A32">
        <w:rPr>
          <w:rFonts w:ascii="Georgia" w:hAnsi="Georgia" w:cs="Arial"/>
          <w:bCs/>
          <w:i/>
          <w:sz w:val="22"/>
          <w:szCs w:val="22"/>
          <w:lang w:val="cs-CZ"/>
        </w:rPr>
        <w:t>Graf</w:t>
      </w:r>
      <w:r w:rsidR="00B90B8B" w:rsidRPr="00067A32">
        <w:rPr>
          <w:rFonts w:ascii="Georgia" w:hAnsi="Georgia" w:cs="Arial"/>
          <w:bCs/>
          <w:i/>
          <w:sz w:val="22"/>
          <w:szCs w:val="22"/>
          <w:lang w:val="cs-CZ"/>
        </w:rPr>
        <w:t xml:space="preserve"> 6</w:t>
      </w:r>
      <w:r w:rsidR="005C7A09" w:rsidRPr="00067A32">
        <w:rPr>
          <w:rFonts w:ascii="Georgia" w:hAnsi="Georgia" w:cs="Arial"/>
          <w:bCs/>
          <w:i/>
          <w:sz w:val="22"/>
          <w:szCs w:val="22"/>
          <w:lang w:val="cs-CZ"/>
        </w:rPr>
        <w:t xml:space="preserve">: </w:t>
      </w:r>
      <w:r w:rsidRPr="00067A32">
        <w:rPr>
          <w:rFonts w:ascii="Georgia" w:hAnsi="Georgia" w:cs="Arial"/>
          <w:bCs/>
          <w:i/>
          <w:sz w:val="22"/>
          <w:szCs w:val="22"/>
          <w:lang w:val="cs-CZ"/>
        </w:rPr>
        <w:t>Ú</w:t>
      </w:r>
      <w:r w:rsidR="00163105" w:rsidRPr="00067A32">
        <w:rPr>
          <w:rFonts w:ascii="Georgia" w:hAnsi="Georgia" w:cs="Arial"/>
          <w:bCs/>
          <w:i/>
          <w:sz w:val="22"/>
          <w:szCs w:val="22"/>
          <w:lang w:val="cs-CZ"/>
        </w:rPr>
        <w:t xml:space="preserve">spěšnost žen v rámci náboru k </w:t>
      </w:r>
      <w:r w:rsidR="005C7A09" w:rsidRPr="00067A32">
        <w:rPr>
          <w:rFonts w:ascii="Georgia" w:hAnsi="Georgia" w:cs="Arial"/>
          <w:bCs/>
          <w:i/>
          <w:sz w:val="22"/>
          <w:szCs w:val="22"/>
          <w:lang w:val="cs-CZ"/>
        </w:rPr>
        <w:t>roku 2018</w:t>
      </w:r>
    </w:p>
    <w:p w14:paraId="322B6CC4" w14:textId="77777777" w:rsidR="00D434AB" w:rsidRPr="00067A32" w:rsidRDefault="005E360C" w:rsidP="007554FF">
      <w:pPr>
        <w:snapToGrid w:val="0"/>
        <w:spacing w:after="120" w:line="276" w:lineRule="auto"/>
        <w:jc w:val="both"/>
        <w:rPr>
          <w:rFonts w:ascii="Georgia" w:hAnsi="Georgia" w:cs="Arial"/>
          <w:i/>
          <w:sz w:val="22"/>
          <w:szCs w:val="22"/>
          <w:highlight w:val="magenta"/>
          <w:lang w:val="cs-CZ"/>
        </w:rPr>
      </w:pPr>
      <w:r w:rsidRPr="00067A32">
        <w:rPr>
          <w:rFonts w:ascii="Georgia" w:hAnsi="Georgia"/>
          <w:noProof/>
          <w:lang w:val="cs-CZ" w:eastAsia="cs-CZ"/>
        </w:rPr>
        <w:drawing>
          <wp:inline distT="0" distB="0" distL="0" distR="0" wp14:anchorId="7317D76E" wp14:editId="59626421">
            <wp:extent cx="5760000" cy="1924493"/>
            <wp:effectExtent l="19050" t="19050" r="12700" b="19050"/>
            <wp:docPr id="6"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5">
                      <a:extLst>
                        <a:ext uri="{28A0092B-C50C-407E-A947-70E740481C1C}">
                          <a14:useLocalDpi xmlns:a14="http://schemas.microsoft.com/office/drawing/2010/main" val="0"/>
                        </a:ext>
                      </a:extLst>
                    </a:blip>
                    <a:srcRect b="-31"/>
                    <a:stretch>
                      <a:fillRect/>
                    </a:stretch>
                  </pic:blipFill>
                  <pic:spPr bwMode="auto">
                    <a:xfrm>
                      <a:off x="0" y="0"/>
                      <a:ext cx="5760000" cy="1924493"/>
                    </a:xfrm>
                    <a:prstGeom prst="rect">
                      <a:avLst/>
                    </a:prstGeom>
                    <a:noFill/>
                    <a:ln w="12700" cmpd="sng">
                      <a:solidFill>
                        <a:srgbClr val="000000"/>
                      </a:solidFill>
                      <a:miter lim="800000"/>
                      <a:headEnd/>
                      <a:tailEnd/>
                    </a:ln>
                    <a:effectLst/>
                  </pic:spPr>
                </pic:pic>
              </a:graphicData>
            </a:graphic>
          </wp:inline>
        </w:drawing>
      </w:r>
    </w:p>
    <w:p w14:paraId="03D53F74" w14:textId="77777777" w:rsidR="00F311EB" w:rsidRDefault="00F311EB" w:rsidP="00740B8A">
      <w:pPr>
        <w:snapToGrid w:val="0"/>
        <w:spacing w:after="120" w:line="276" w:lineRule="auto"/>
        <w:jc w:val="both"/>
        <w:rPr>
          <w:rFonts w:ascii="Georgia" w:hAnsi="Georgia" w:cs="Arial"/>
          <w:b/>
          <w:sz w:val="22"/>
          <w:szCs w:val="22"/>
          <w:lang w:val="cs-CZ"/>
        </w:rPr>
      </w:pPr>
    </w:p>
    <w:p w14:paraId="610C7601" w14:textId="77777777" w:rsidR="00740B8A" w:rsidRPr="00067A32" w:rsidRDefault="00740B8A" w:rsidP="00740B8A">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Při náboru žen a mužů do AČR je uplatňován rovný přístup ke všem uchazečkám/uchazečům, pokud splní všechny zákonné podmínky povolání do služebního poměru</w:t>
      </w:r>
      <w:r w:rsidRPr="00067A32">
        <w:rPr>
          <w:rFonts w:ascii="Georgia" w:hAnsi="Georgia" w:cs="Arial"/>
          <w:sz w:val="22"/>
          <w:szCs w:val="22"/>
          <w:lang w:val="cs-CZ"/>
        </w:rPr>
        <w:t xml:space="preserve"> (je občankou/občanem České republiky straší 18 let, složil/a vojenskou přísahu, vykonal/a základní nebo náhradní vojenskou službu, není ke dni povolání do služebního poměru členkou/členem politické strany, politického hnutí a odborové organizace, je trestně bezúhonná/ý, je zdravotně způsobilá/ý k výkonu služby, splňuje kvalifikační předpoklady stanovené pro služební zařazení). </w:t>
      </w:r>
    </w:p>
    <w:p w14:paraId="333FEEA6" w14:textId="77777777" w:rsidR="00253C50" w:rsidRDefault="00253C50" w:rsidP="007554FF">
      <w:pPr>
        <w:snapToGrid w:val="0"/>
        <w:spacing w:after="120" w:line="276" w:lineRule="auto"/>
        <w:jc w:val="both"/>
        <w:rPr>
          <w:rFonts w:ascii="Georgia" w:hAnsi="Georgia" w:cs="Arial"/>
          <w:i/>
          <w:sz w:val="22"/>
          <w:szCs w:val="22"/>
          <w:highlight w:val="magenta"/>
          <w:lang w:val="cs-CZ"/>
        </w:rPr>
      </w:pPr>
    </w:p>
    <w:p w14:paraId="26EFE48A" w14:textId="77777777" w:rsidR="00F311EB" w:rsidRDefault="00F311EB" w:rsidP="007554FF">
      <w:pPr>
        <w:snapToGrid w:val="0"/>
        <w:spacing w:after="120" w:line="276" w:lineRule="auto"/>
        <w:jc w:val="both"/>
        <w:rPr>
          <w:rFonts w:ascii="Georgia" w:hAnsi="Georgia" w:cs="Arial"/>
          <w:i/>
          <w:sz w:val="22"/>
          <w:szCs w:val="22"/>
          <w:highlight w:val="magenta"/>
          <w:lang w:val="cs-CZ"/>
        </w:rPr>
      </w:pPr>
    </w:p>
    <w:p w14:paraId="5C1F39BA" w14:textId="77777777" w:rsidR="00F311EB" w:rsidRPr="00067A32" w:rsidRDefault="00F311EB" w:rsidP="007554FF">
      <w:pPr>
        <w:snapToGrid w:val="0"/>
        <w:spacing w:after="120" w:line="276" w:lineRule="auto"/>
        <w:jc w:val="both"/>
        <w:rPr>
          <w:rFonts w:ascii="Georgia" w:hAnsi="Georgia" w:cs="Arial"/>
          <w:i/>
          <w:sz w:val="22"/>
          <w:szCs w:val="22"/>
          <w:highlight w:val="magenta"/>
          <w:lang w:val="cs-CZ"/>
        </w:rPr>
      </w:pPr>
    </w:p>
    <w:p w14:paraId="444D3D11" w14:textId="683E088C" w:rsidR="005C7A09" w:rsidRPr="00067A32" w:rsidRDefault="00413262" w:rsidP="007554FF">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Graf</w:t>
      </w:r>
      <w:r w:rsidR="00B90B8B" w:rsidRPr="00067A32">
        <w:rPr>
          <w:rFonts w:ascii="Georgia" w:hAnsi="Georgia" w:cs="Arial"/>
          <w:i/>
          <w:sz w:val="22"/>
          <w:szCs w:val="22"/>
          <w:lang w:val="cs-CZ"/>
        </w:rPr>
        <w:t xml:space="preserve"> 7</w:t>
      </w:r>
      <w:r w:rsidR="005C7A09" w:rsidRPr="00067A32">
        <w:rPr>
          <w:rFonts w:ascii="Georgia" w:hAnsi="Georgia" w:cs="Arial"/>
          <w:i/>
          <w:sz w:val="22"/>
          <w:szCs w:val="22"/>
          <w:lang w:val="cs-CZ"/>
        </w:rPr>
        <w:t xml:space="preserve">: </w:t>
      </w:r>
      <w:r w:rsidRPr="00067A32">
        <w:rPr>
          <w:rFonts w:ascii="Georgia" w:hAnsi="Georgia" w:cs="Arial"/>
          <w:i/>
          <w:sz w:val="22"/>
          <w:szCs w:val="22"/>
          <w:lang w:val="cs-CZ"/>
        </w:rPr>
        <w:t>P</w:t>
      </w:r>
      <w:r w:rsidR="005C7A09" w:rsidRPr="00067A32">
        <w:rPr>
          <w:rFonts w:ascii="Georgia" w:hAnsi="Georgia" w:cs="Arial"/>
          <w:i/>
          <w:sz w:val="22"/>
          <w:szCs w:val="22"/>
          <w:lang w:val="cs-CZ"/>
        </w:rPr>
        <w:t>očty žen a mužů přijatých do A</w:t>
      </w:r>
      <w:r w:rsidR="00163105" w:rsidRPr="00067A32">
        <w:rPr>
          <w:rFonts w:ascii="Georgia" w:hAnsi="Georgia" w:cs="Arial"/>
          <w:i/>
          <w:sz w:val="22"/>
          <w:szCs w:val="22"/>
          <w:lang w:val="cs-CZ"/>
        </w:rPr>
        <w:t xml:space="preserve">rmády </w:t>
      </w:r>
      <w:r w:rsidR="005C7A09" w:rsidRPr="00067A32">
        <w:rPr>
          <w:rFonts w:ascii="Georgia" w:hAnsi="Georgia" w:cs="Arial"/>
          <w:i/>
          <w:sz w:val="22"/>
          <w:szCs w:val="22"/>
          <w:lang w:val="cs-CZ"/>
        </w:rPr>
        <w:t>Č</w:t>
      </w:r>
      <w:r w:rsidR="00163105" w:rsidRPr="00067A32">
        <w:rPr>
          <w:rFonts w:ascii="Georgia" w:hAnsi="Georgia" w:cs="Arial"/>
          <w:i/>
          <w:sz w:val="22"/>
          <w:szCs w:val="22"/>
          <w:lang w:val="cs-CZ"/>
        </w:rPr>
        <w:t>eské republiky</w:t>
      </w:r>
      <w:r w:rsidR="005C7A09" w:rsidRPr="00067A32">
        <w:rPr>
          <w:rFonts w:ascii="Georgia" w:hAnsi="Georgia" w:cs="Arial"/>
          <w:i/>
          <w:sz w:val="22"/>
          <w:szCs w:val="22"/>
          <w:lang w:val="cs-CZ"/>
        </w:rPr>
        <w:t xml:space="preserve"> od roku 2010</w:t>
      </w:r>
      <w:r w:rsidR="00163105" w:rsidRPr="00067A32">
        <w:rPr>
          <w:rFonts w:ascii="Georgia" w:hAnsi="Georgia" w:cs="Arial"/>
          <w:i/>
          <w:sz w:val="22"/>
          <w:szCs w:val="22"/>
          <w:lang w:val="cs-CZ"/>
        </w:rPr>
        <w:t xml:space="preserve"> do roku 2018</w:t>
      </w:r>
      <w:r w:rsidR="005C7A09" w:rsidRPr="00067A32">
        <w:rPr>
          <w:rFonts w:ascii="Georgia" w:hAnsi="Georgia" w:cs="Arial"/>
          <w:i/>
          <w:sz w:val="22"/>
          <w:szCs w:val="22"/>
          <w:lang w:val="cs-CZ"/>
        </w:rPr>
        <w:t xml:space="preserve"> (vybrané roky)</w:t>
      </w:r>
    </w:p>
    <w:p w14:paraId="622C813A" w14:textId="77777777" w:rsidR="005C7A09" w:rsidRPr="00067A32" w:rsidRDefault="005E360C" w:rsidP="007554FF">
      <w:pPr>
        <w:snapToGrid w:val="0"/>
        <w:spacing w:after="120" w:line="276" w:lineRule="auto"/>
        <w:jc w:val="both"/>
        <w:rPr>
          <w:rFonts w:ascii="Georgia" w:hAnsi="Georgia" w:cs="Arial"/>
          <w:bCs/>
          <w:sz w:val="22"/>
          <w:szCs w:val="22"/>
          <w:highlight w:val="magenta"/>
          <w:lang w:val="cs-CZ"/>
        </w:rPr>
      </w:pPr>
      <w:r w:rsidRPr="00067A32">
        <w:rPr>
          <w:rFonts w:ascii="Georgia" w:hAnsi="Georgia"/>
          <w:noProof/>
          <w:lang w:val="cs-CZ" w:eastAsia="cs-CZ"/>
        </w:rPr>
        <w:drawing>
          <wp:inline distT="0" distB="0" distL="0" distR="0" wp14:anchorId="35143E79" wp14:editId="78A782BF">
            <wp:extent cx="5760000" cy="2204113"/>
            <wp:effectExtent l="19050" t="19050" r="12700" b="24765"/>
            <wp:docPr id="7"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6">
                      <a:extLst>
                        <a:ext uri="{28A0092B-C50C-407E-A947-70E740481C1C}">
                          <a14:useLocalDpi xmlns:a14="http://schemas.microsoft.com/office/drawing/2010/main" val="0"/>
                        </a:ext>
                      </a:extLst>
                    </a:blip>
                    <a:srcRect r="-55" b="-79"/>
                    <a:stretch>
                      <a:fillRect/>
                    </a:stretch>
                  </pic:blipFill>
                  <pic:spPr bwMode="auto">
                    <a:xfrm>
                      <a:off x="0" y="0"/>
                      <a:ext cx="5760000" cy="2204113"/>
                    </a:xfrm>
                    <a:prstGeom prst="rect">
                      <a:avLst/>
                    </a:prstGeom>
                    <a:noFill/>
                    <a:ln w="12700" cmpd="sng">
                      <a:solidFill>
                        <a:srgbClr val="000000"/>
                      </a:solidFill>
                      <a:miter lim="800000"/>
                      <a:headEnd/>
                      <a:tailEnd/>
                    </a:ln>
                    <a:effectLst/>
                  </pic:spPr>
                </pic:pic>
              </a:graphicData>
            </a:graphic>
          </wp:inline>
        </w:drawing>
      </w:r>
    </w:p>
    <w:p w14:paraId="4E765A15" w14:textId="77777777" w:rsidR="003C751E" w:rsidRDefault="003C751E" w:rsidP="00C93763">
      <w:pPr>
        <w:snapToGrid w:val="0"/>
        <w:spacing w:after="120" w:line="276" w:lineRule="auto"/>
        <w:jc w:val="both"/>
        <w:rPr>
          <w:rFonts w:ascii="Georgia" w:hAnsi="Georgia" w:cs="Arial"/>
          <w:i/>
          <w:color w:val="000000"/>
          <w:sz w:val="22"/>
          <w:szCs w:val="22"/>
          <w:lang w:val="cs-CZ"/>
        </w:rPr>
      </w:pPr>
    </w:p>
    <w:p w14:paraId="3324E112" w14:textId="24D30512" w:rsidR="00C93763" w:rsidRPr="00067A32" w:rsidRDefault="00413262" w:rsidP="00C93763">
      <w:pPr>
        <w:snapToGrid w:val="0"/>
        <w:spacing w:after="120" w:line="276" w:lineRule="auto"/>
        <w:jc w:val="both"/>
        <w:rPr>
          <w:rFonts w:ascii="Georgia" w:hAnsi="Georgia" w:cs="Arial"/>
          <w:i/>
          <w:color w:val="000000"/>
          <w:sz w:val="22"/>
          <w:szCs w:val="22"/>
          <w:lang w:val="cs-CZ"/>
        </w:rPr>
      </w:pPr>
      <w:r w:rsidRPr="00067A32">
        <w:rPr>
          <w:rFonts w:ascii="Georgia" w:hAnsi="Georgia" w:cs="Arial"/>
          <w:i/>
          <w:color w:val="000000"/>
          <w:sz w:val="22"/>
          <w:szCs w:val="22"/>
          <w:lang w:val="cs-CZ"/>
        </w:rPr>
        <w:t>Graf</w:t>
      </w:r>
      <w:r w:rsidR="00C93763" w:rsidRPr="00067A32">
        <w:rPr>
          <w:rFonts w:ascii="Georgia" w:hAnsi="Georgia" w:cs="Arial"/>
          <w:i/>
          <w:color w:val="000000"/>
          <w:sz w:val="22"/>
          <w:szCs w:val="22"/>
          <w:lang w:val="cs-CZ"/>
        </w:rPr>
        <w:t xml:space="preserve"> </w:t>
      </w:r>
      <w:r w:rsidR="00B90B8B" w:rsidRPr="00067A32">
        <w:rPr>
          <w:rFonts w:ascii="Georgia" w:hAnsi="Georgia" w:cs="Arial"/>
          <w:i/>
          <w:color w:val="000000"/>
          <w:sz w:val="22"/>
          <w:szCs w:val="22"/>
          <w:lang w:val="cs-CZ"/>
        </w:rPr>
        <w:t>8</w:t>
      </w:r>
      <w:r w:rsidR="00C93763" w:rsidRPr="00067A32">
        <w:rPr>
          <w:rFonts w:ascii="Georgia" w:hAnsi="Georgia" w:cs="Arial"/>
          <w:i/>
          <w:color w:val="000000"/>
          <w:sz w:val="22"/>
          <w:szCs w:val="22"/>
          <w:lang w:val="cs-CZ"/>
        </w:rPr>
        <w:t>:</w:t>
      </w:r>
      <w:r w:rsidR="00C93763" w:rsidRPr="00067A32">
        <w:rPr>
          <w:rFonts w:ascii="Georgia" w:eastAsia="Malgun Gothic" w:hAnsi="Georgia" w:cs="Arial"/>
          <w:bCs/>
          <w:i/>
          <w:color w:val="000000"/>
          <w:kern w:val="24"/>
          <w:sz w:val="22"/>
          <w:szCs w:val="22"/>
          <w:lang w:val="cs-CZ"/>
        </w:rPr>
        <w:t xml:space="preserve"> </w:t>
      </w:r>
      <w:r w:rsidR="00C93763" w:rsidRPr="00067A32">
        <w:rPr>
          <w:rFonts w:ascii="Georgia" w:hAnsi="Georgia" w:cs="Arial"/>
          <w:bCs/>
          <w:i/>
          <w:color w:val="000000"/>
          <w:sz w:val="22"/>
          <w:szCs w:val="22"/>
          <w:lang w:val="cs-CZ"/>
        </w:rPr>
        <w:t xml:space="preserve">Podíl vojákyň na celkovém počtu vedoucích systemizovaných míst </w:t>
      </w:r>
      <w:r w:rsidR="00C93763" w:rsidRPr="00067A32">
        <w:rPr>
          <w:rFonts w:ascii="Georgia" w:hAnsi="Georgia" w:cs="Arial"/>
          <w:bCs/>
          <w:i/>
          <w:iCs/>
          <w:color w:val="000000"/>
          <w:sz w:val="22"/>
          <w:szCs w:val="22"/>
          <w:lang w:val="cs-CZ"/>
        </w:rPr>
        <w:t xml:space="preserve">mimo Ministerstvo obrany </w:t>
      </w:r>
      <w:r w:rsidR="00C93763" w:rsidRPr="00067A32">
        <w:rPr>
          <w:rFonts w:ascii="Georgia" w:hAnsi="Georgia" w:cs="Arial"/>
          <w:bCs/>
          <w:i/>
          <w:color w:val="000000"/>
          <w:sz w:val="22"/>
          <w:szCs w:val="22"/>
          <w:lang w:val="cs-CZ"/>
        </w:rPr>
        <w:t>– Armáda České republiky</w:t>
      </w:r>
    </w:p>
    <w:p w14:paraId="267A8AAA" w14:textId="34F68C3B" w:rsidR="00A435C4" w:rsidRDefault="005E360C" w:rsidP="00065883">
      <w:pPr>
        <w:snapToGrid w:val="0"/>
        <w:spacing w:after="120" w:line="276" w:lineRule="auto"/>
        <w:jc w:val="both"/>
        <w:rPr>
          <w:rFonts w:ascii="Georgia" w:hAnsi="Georgia" w:cs="Arial"/>
          <w:i/>
          <w:color w:val="000000"/>
          <w:sz w:val="22"/>
          <w:szCs w:val="22"/>
          <w:lang w:val="cs-CZ"/>
        </w:rPr>
      </w:pPr>
      <w:r w:rsidRPr="00067A32">
        <w:rPr>
          <w:rFonts w:ascii="Georgia" w:hAnsi="Georgia"/>
          <w:noProof/>
          <w:lang w:val="cs-CZ" w:eastAsia="cs-CZ"/>
        </w:rPr>
        <w:drawing>
          <wp:inline distT="0" distB="0" distL="0" distR="0" wp14:anchorId="6CB89F0B" wp14:editId="7AFD8075">
            <wp:extent cx="5760000" cy="2226994"/>
            <wp:effectExtent l="19050" t="19050" r="12700" b="20955"/>
            <wp:docPr id="8"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7">
                      <a:extLst>
                        <a:ext uri="{28A0092B-C50C-407E-A947-70E740481C1C}">
                          <a14:useLocalDpi xmlns:a14="http://schemas.microsoft.com/office/drawing/2010/main" val="0"/>
                        </a:ext>
                      </a:extLst>
                    </a:blip>
                    <a:srcRect b="-79"/>
                    <a:stretch>
                      <a:fillRect/>
                    </a:stretch>
                  </pic:blipFill>
                  <pic:spPr bwMode="auto">
                    <a:xfrm>
                      <a:off x="0" y="0"/>
                      <a:ext cx="5760000" cy="2226994"/>
                    </a:xfrm>
                    <a:prstGeom prst="rect">
                      <a:avLst/>
                    </a:prstGeom>
                    <a:noFill/>
                    <a:ln w="12700" cmpd="sng">
                      <a:solidFill>
                        <a:srgbClr val="000000"/>
                      </a:solidFill>
                      <a:miter lim="800000"/>
                      <a:headEnd/>
                      <a:tailEnd/>
                    </a:ln>
                    <a:effectLst/>
                  </pic:spPr>
                </pic:pic>
              </a:graphicData>
            </a:graphic>
          </wp:inline>
        </w:drawing>
      </w:r>
    </w:p>
    <w:p w14:paraId="716E9058" w14:textId="77777777" w:rsidR="00F311EB" w:rsidRDefault="00F311EB" w:rsidP="00065883">
      <w:pPr>
        <w:snapToGrid w:val="0"/>
        <w:spacing w:after="120" w:line="276" w:lineRule="auto"/>
        <w:jc w:val="both"/>
        <w:rPr>
          <w:rFonts w:ascii="Georgia" w:hAnsi="Georgia" w:cs="Arial"/>
          <w:i/>
          <w:color w:val="000000"/>
          <w:sz w:val="22"/>
          <w:szCs w:val="22"/>
          <w:lang w:val="cs-CZ"/>
        </w:rPr>
      </w:pPr>
    </w:p>
    <w:p w14:paraId="7C8A2336" w14:textId="785315DC" w:rsidR="00065883" w:rsidRPr="00067A32" w:rsidRDefault="00413262" w:rsidP="00065883">
      <w:pPr>
        <w:snapToGrid w:val="0"/>
        <w:spacing w:after="120" w:line="276" w:lineRule="auto"/>
        <w:jc w:val="both"/>
        <w:rPr>
          <w:rFonts w:ascii="Georgia" w:hAnsi="Georgia" w:cs="Arial"/>
          <w:b/>
          <w:sz w:val="22"/>
          <w:szCs w:val="22"/>
          <w:u w:val="single"/>
          <w:lang w:val="cs-CZ"/>
        </w:rPr>
      </w:pPr>
      <w:r w:rsidRPr="00067A32">
        <w:rPr>
          <w:rFonts w:ascii="Georgia" w:hAnsi="Georgia" w:cs="Arial"/>
          <w:i/>
          <w:color w:val="000000"/>
          <w:sz w:val="22"/>
          <w:szCs w:val="22"/>
          <w:lang w:val="cs-CZ"/>
        </w:rPr>
        <w:t>Graf</w:t>
      </w:r>
      <w:r w:rsidR="00C93763" w:rsidRPr="00067A32">
        <w:rPr>
          <w:rFonts w:ascii="Georgia" w:hAnsi="Georgia" w:cs="Arial"/>
          <w:i/>
          <w:color w:val="000000"/>
          <w:sz w:val="22"/>
          <w:szCs w:val="22"/>
          <w:lang w:val="cs-CZ"/>
        </w:rPr>
        <w:t xml:space="preserve"> </w:t>
      </w:r>
      <w:r w:rsidR="00B90B8B" w:rsidRPr="00067A32">
        <w:rPr>
          <w:rFonts w:ascii="Georgia" w:hAnsi="Georgia" w:cs="Arial"/>
          <w:i/>
          <w:color w:val="000000"/>
          <w:sz w:val="22"/>
          <w:szCs w:val="22"/>
          <w:lang w:val="cs-CZ"/>
        </w:rPr>
        <w:t>9</w:t>
      </w:r>
      <w:r w:rsidR="00C93763" w:rsidRPr="00067A32">
        <w:rPr>
          <w:rFonts w:ascii="Georgia" w:hAnsi="Georgia" w:cs="Arial"/>
          <w:i/>
          <w:color w:val="000000"/>
          <w:sz w:val="22"/>
          <w:szCs w:val="22"/>
          <w:lang w:val="cs-CZ"/>
        </w:rPr>
        <w:t>:</w:t>
      </w:r>
      <w:r w:rsidR="00C93763" w:rsidRPr="00067A32">
        <w:rPr>
          <w:rFonts w:ascii="Georgia" w:eastAsia="Malgun Gothic" w:hAnsi="Georgia" w:cs="Arial"/>
          <w:bCs/>
          <w:color w:val="000000"/>
          <w:kern w:val="24"/>
          <w:sz w:val="22"/>
          <w:szCs w:val="22"/>
          <w:lang w:val="cs-CZ"/>
        </w:rPr>
        <w:t xml:space="preserve"> </w:t>
      </w:r>
      <w:r w:rsidR="00C93763" w:rsidRPr="00067A32">
        <w:rPr>
          <w:rFonts w:ascii="Georgia" w:hAnsi="Georgia" w:cs="Arial"/>
          <w:bCs/>
          <w:i/>
          <w:color w:val="000000"/>
          <w:sz w:val="22"/>
          <w:szCs w:val="22"/>
          <w:lang w:val="cs-CZ"/>
        </w:rPr>
        <w:t>Podíl vojákyň na celkovém počtu vedoucích systemizovaných míst</w:t>
      </w:r>
      <w:r w:rsidR="00C93763" w:rsidRPr="00067A32">
        <w:rPr>
          <w:rFonts w:ascii="Georgia" w:hAnsi="Georgia" w:cs="Arial"/>
          <w:bCs/>
          <w:i/>
          <w:color w:val="000000"/>
          <w:sz w:val="22"/>
          <w:szCs w:val="22"/>
          <w:lang w:val="cs-CZ"/>
        </w:rPr>
        <w:br/>
      </w:r>
      <w:r w:rsidR="00C93763" w:rsidRPr="00067A32">
        <w:rPr>
          <w:rFonts w:ascii="Georgia" w:hAnsi="Georgia" w:cs="Arial"/>
          <w:bCs/>
          <w:i/>
          <w:iCs/>
          <w:color w:val="000000"/>
          <w:sz w:val="22"/>
          <w:szCs w:val="22"/>
          <w:lang w:val="cs-CZ"/>
        </w:rPr>
        <w:t xml:space="preserve">Ministerstva obrany – ústřední správní úřad </w:t>
      </w:r>
    </w:p>
    <w:p w14:paraId="5A75DAE2" w14:textId="2FD80777" w:rsidR="00C93763" w:rsidRPr="00067A32" w:rsidRDefault="005E360C" w:rsidP="00065883">
      <w:pPr>
        <w:snapToGrid w:val="0"/>
        <w:spacing w:after="120" w:line="276" w:lineRule="auto"/>
        <w:jc w:val="both"/>
        <w:rPr>
          <w:rFonts w:ascii="Georgia" w:hAnsi="Georgia" w:cs="Arial"/>
          <w:sz w:val="22"/>
          <w:szCs w:val="22"/>
          <w:lang w:val="cs-CZ"/>
        </w:rPr>
      </w:pPr>
      <w:r w:rsidRPr="00067A32">
        <w:rPr>
          <w:rFonts w:ascii="Georgia" w:hAnsi="Georgia"/>
          <w:noProof/>
          <w:lang w:val="cs-CZ" w:eastAsia="cs-CZ"/>
        </w:rPr>
        <w:drawing>
          <wp:inline distT="0" distB="0" distL="0" distR="0" wp14:anchorId="625AD536" wp14:editId="7BE27F8C">
            <wp:extent cx="5752800" cy="2009553"/>
            <wp:effectExtent l="19050" t="19050" r="19685" b="10160"/>
            <wp:docPr id="10"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800" cy="2009553"/>
                    </a:xfrm>
                    <a:prstGeom prst="rect">
                      <a:avLst/>
                    </a:prstGeom>
                    <a:noFill/>
                    <a:ln w="12700" cmpd="sng">
                      <a:solidFill>
                        <a:srgbClr val="000000"/>
                      </a:solidFill>
                      <a:miter lim="800000"/>
                      <a:headEnd/>
                      <a:tailEnd/>
                    </a:ln>
                    <a:effectLst/>
                  </pic:spPr>
                </pic:pic>
              </a:graphicData>
            </a:graphic>
          </wp:inline>
        </w:drawing>
      </w:r>
    </w:p>
    <w:p w14:paraId="0DA327CA" w14:textId="77777777" w:rsidR="00711B19" w:rsidRDefault="00711B19" w:rsidP="0094663D">
      <w:pPr>
        <w:snapToGrid w:val="0"/>
        <w:spacing w:after="120" w:line="276" w:lineRule="auto"/>
        <w:jc w:val="both"/>
        <w:rPr>
          <w:rFonts w:ascii="Georgia" w:hAnsi="Georgia" w:cs="Arial"/>
          <w:sz w:val="22"/>
          <w:szCs w:val="22"/>
          <w:lang w:val="cs-CZ"/>
        </w:rPr>
      </w:pPr>
    </w:p>
    <w:p w14:paraId="18FB9228" w14:textId="0734B2C6" w:rsidR="00F12EF2" w:rsidRPr="00067A32" w:rsidRDefault="00052CA2" w:rsidP="0094663D">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Policie České republiky je specifickým bezpečnostním sborem. Je otevřenou organizací, co se týče výběru nových </w:t>
      </w:r>
      <w:r w:rsidR="001C57A7" w:rsidRPr="00067A32">
        <w:rPr>
          <w:rFonts w:ascii="Georgia" w:hAnsi="Georgia" w:cs="Arial"/>
          <w:sz w:val="22"/>
          <w:szCs w:val="22"/>
          <w:lang w:val="cs-CZ"/>
        </w:rPr>
        <w:t>pracovnic/</w:t>
      </w:r>
      <w:r w:rsidRPr="00067A32">
        <w:rPr>
          <w:rFonts w:ascii="Georgia" w:hAnsi="Georgia" w:cs="Arial"/>
          <w:sz w:val="22"/>
          <w:szCs w:val="22"/>
          <w:lang w:val="cs-CZ"/>
        </w:rPr>
        <w:t>pracovníků, se specifickým přijímacím procesem</w:t>
      </w:r>
      <w:r w:rsidR="00C220BF" w:rsidRPr="00067A32">
        <w:rPr>
          <w:rFonts w:ascii="Georgia" w:hAnsi="Georgia" w:cs="Arial"/>
          <w:sz w:val="22"/>
          <w:szCs w:val="22"/>
          <w:lang w:val="cs-CZ"/>
        </w:rPr>
        <w:t xml:space="preserve"> (zákon</w:t>
      </w:r>
      <w:r w:rsidRPr="00067A32">
        <w:rPr>
          <w:rFonts w:ascii="Georgia" w:hAnsi="Georgia" w:cs="Arial"/>
          <w:sz w:val="22"/>
          <w:szCs w:val="22"/>
          <w:lang w:val="cs-CZ"/>
        </w:rPr>
        <w:t xml:space="preserve"> č. 361/2003 Sb., o služebním poměru př</w:t>
      </w:r>
      <w:r w:rsidR="00017366" w:rsidRPr="00067A32">
        <w:rPr>
          <w:rFonts w:ascii="Georgia" w:hAnsi="Georgia" w:cs="Arial"/>
          <w:sz w:val="22"/>
          <w:szCs w:val="22"/>
          <w:lang w:val="cs-CZ"/>
        </w:rPr>
        <w:t>íslušníků bezpečnostních sborů</w:t>
      </w:r>
      <w:r w:rsidR="00C220BF" w:rsidRPr="00067A32">
        <w:rPr>
          <w:rFonts w:ascii="Georgia" w:hAnsi="Georgia" w:cs="Arial"/>
          <w:sz w:val="22"/>
          <w:szCs w:val="22"/>
          <w:lang w:val="cs-CZ"/>
        </w:rPr>
        <w:t>)</w:t>
      </w:r>
      <w:r w:rsidR="00017366" w:rsidRPr="00067A32">
        <w:rPr>
          <w:rFonts w:ascii="Georgia" w:hAnsi="Georgia" w:cs="Arial"/>
          <w:sz w:val="22"/>
          <w:szCs w:val="22"/>
          <w:lang w:val="cs-CZ"/>
        </w:rPr>
        <w:t>.</w:t>
      </w:r>
      <w:r w:rsidRPr="00067A32">
        <w:rPr>
          <w:rFonts w:ascii="Georgia" w:hAnsi="Georgia" w:cs="Arial"/>
          <w:sz w:val="22"/>
          <w:szCs w:val="22"/>
          <w:lang w:val="cs-CZ"/>
        </w:rPr>
        <w:t xml:space="preserve"> Statistické údaje z personální oblasti o počtu přijatých žen a mužů jsou trvalým zájmem vedení útvaru nejen z hlediska obsazenosti přidělených služebních a pracovních míst a dalších oblastí, ale i z hlediska věkového průměru organizačních článků a poměru zastávaných funkcí, které jsou obsazeny ženami a muži. Vedoucí organizačních článků útvaru průběžně hodnotí podíl žen</w:t>
      </w:r>
      <w:r w:rsidR="00CD19D8" w:rsidRPr="00067A32">
        <w:rPr>
          <w:rFonts w:ascii="Georgia" w:hAnsi="Georgia" w:cs="Arial"/>
          <w:sz w:val="22"/>
          <w:szCs w:val="22"/>
          <w:lang w:val="cs-CZ"/>
        </w:rPr>
        <w:t xml:space="preserve"> a mužů</w:t>
      </w:r>
      <w:r w:rsidR="00100180" w:rsidRPr="00067A32">
        <w:rPr>
          <w:rFonts w:ascii="Georgia" w:hAnsi="Georgia" w:cs="Arial"/>
          <w:sz w:val="22"/>
          <w:szCs w:val="22"/>
          <w:lang w:val="cs-CZ"/>
        </w:rPr>
        <w:t xml:space="preserve"> </w:t>
      </w:r>
      <w:r w:rsidRPr="00067A32">
        <w:rPr>
          <w:rFonts w:ascii="Georgia" w:hAnsi="Georgia" w:cs="Arial"/>
          <w:sz w:val="22"/>
          <w:szCs w:val="22"/>
          <w:lang w:val="cs-CZ"/>
        </w:rPr>
        <w:t>na jimi řízených pracovištích a </w:t>
      </w:r>
      <w:r w:rsidRPr="00067A32">
        <w:rPr>
          <w:rFonts w:ascii="Georgia" w:hAnsi="Georgia" w:cs="Arial"/>
          <w:b/>
          <w:sz w:val="22"/>
          <w:szCs w:val="22"/>
          <w:lang w:val="cs-CZ"/>
        </w:rPr>
        <w:t>vzhledem k charakteru zajišťovaných úkonů kladou důraz na doplňování neobsazených tabulkových míst podle potřeby ženami či muži.</w:t>
      </w:r>
      <w:r w:rsidRPr="00067A32">
        <w:rPr>
          <w:rFonts w:ascii="Georgia" w:hAnsi="Georgia" w:cs="Arial"/>
          <w:sz w:val="22"/>
          <w:szCs w:val="22"/>
          <w:lang w:val="cs-CZ"/>
        </w:rPr>
        <w:t xml:space="preserve"> </w:t>
      </w:r>
    </w:p>
    <w:p w14:paraId="16DCD187" w14:textId="2B6CDAD2" w:rsidR="003C751E" w:rsidRDefault="003C751E" w:rsidP="0094663D">
      <w:pPr>
        <w:snapToGrid w:val="0"/>
        <w:spacing w:after="120" w:line="276" w:lineRule="auto"/>
        <w:jc w:val="both"/>
        <w:rPr>
          <w:rFonts w:ascii="Georgia" w:hAnsi="Georgia" w:cs="Arial"/>
          <w:sz w:val="22"/>
          <w:szCs w:val="22"/>
          <w:lang w:val="cs-CZ"/>
        </w:rPr>
      </w:pPr>
    </w:p>
    <w:p w14:paraId="3A69E85D" w14:textId="17F8453C" w:rsidR="00A110D0" w:rsidRPr="00067A32" w:rsidRDefault="00A110D0" w:rsidP="0094663D">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 6</w:t>
      </w:r>
      <w:r w:rsidR="0066260F" w:rsidRPr="00067A32">
        <w:rPr>
          <w:rFonts w:ascii="Georgia" w:hAnsi="Georgia" w:cs="Arial"/>
          <w:i/>
          <w:sz w:val="22"/>
          <w:szCs w:val="22"/>
          <w:lang w:val="cs-CZ"/>
        </w:rPr>
        <w:t xml:space="preserve">: počty policistek/policistů a </w:t>
      </w:r>
      <w:r w:rsidR="00166F31" w:rsidRPr="00067A32">
        <w:rPr>
          <w:rFonts w:ascii="Georgia" w:hAnsi="Georgia" w:cs="Arial"/>
          <w:i/>
          <w:sz w:val="22"/>
          <w:szCs w:val="22"/>
          <w:lang w:val="cs-CZ"/>
        </w:rPr>
        <w:t xml:space="preserve">občanských </w:t>
      </w:r>
      <w:r w:rsidR="0066260F" w:rsidRPr="00067A32">
        <w:rPr>
          <w:rFonts w:ascii="Georgia" w:hAnsi="Georgia" w:cs="Arial"/>
          <w:i/>
          <w:sz w:val="22"/>
          <w:szCs w:val="22"/>
          <w:lang w:val="cs-CZ"/>
        </w:rPr>
        <w:t>zaměst</w:t>
      </w:r>
      <w:r w:rsidR="00461A05" w:rsidRPr="00067A32">
        <w:rPr>
          <w:rFonts w:ascii="Georgia" w:hAnsi="Georgia" w:cs="Arial"/>
          <w:i/>
          <w:sz w:val="22"/>
          <w:szCs w:val="22"/>
          <w:lang w:val="cs-CZ"/>
        </w:rPr>
        <w:t>n</w:t>
      </w:r>
      <w:r w:rsidR="0066260F" w:rsidRPr="00067A32">
        <w:rPr>
          <w:rFonts w:ascii="Georgia" w:hAnsi="Georgia" w:cs="Arial"/>
          <w:i/>
          <w:sz w:val="22"/>
          <w:szCs w:val="22"/>
          <w:lang w:val="cs-CZ"/>
        </w:rPr>
        <w:t>ankyň/zaměstnanců</w:t>
      </w:r>
      <w:r w:rsidR="00443180" w:rsidRPr="00067A32">
        <w:rPr>
          <w:rFonts w:ascii="Georgia" w:hAnsi="Georgia" w:cs="Arial"/>
          <w:i/>
          <w:sz w:val="22"/>
          <w:szCs w:val="22"/>
          <w:lang w:val="cs-CZ"/>
        </w:rPr>
        <w:t xml:space="preserve"> </w:t>
      </w:r>
      <w:r w:rsidR="00944940" w:rsidRPr="00067A32">
        <w:rPr>
          <w:rFonts w:ascii="Georgia" w:hAnsi="Georgia" w:cs="Arial"/>
          <w:i/>
          <w:sz w:val="22"/>
          <w:szCs w:val="22"/>
          <w:lang w:val="cs-CZ"/>
        </w:rPr>
        <w:t>PČR</w:t>
      </w:r>
    </w:p>
    <w:tbl>
      <w:tblPr>
        <w:tblW w:w="9072" w:type="dxa"/>
        <w:jc w:val="center"/>
        <w:tblLook w:val="04A0" w:firstRow="1" w:lastRow="0" w:firstColumn="1" w:lastColumn="0" w:noHBand="0" w:noVBand="1"/>
      </w:tblPr>
      <w:tblGrid>
        <w:gridCol w:w="1247"/>
        <w:gridCol w:w="1126"/>
        <w:gridCol w:w="911"/>
        <w:gridCol w:w="1808"/>
        <w:gridCol w:w="1134"/>
        <w:gridCol w:w="1134"/>
        <w:gridCol w:w="1738"/>
      </w:tblGrid>
      <w:tr w:rsidR="003D1216" w:rsidRPr="00067A32" w14:paraId="2FD0E822" w14:textId="77777777" w:rsidTr="00F311EB">
        <w:trPr>
          <w:trHeight w:val="293"/>
          <w:jc w:val="center"/>
        </w:trPr>
        <w:tc>
          <w:tcPr>
            <w:tcW w:w="1247" w:type="dxa"/>
            <w:vMerge w:val="restart"/>
            <w:tcBorders>
              <w:top w:val="single" w:sz="8" w:space="0" w:color="auto"/>
              <w:left w:val="single" w:sz="8" w:space="0" w:color="auto"/>
              <w:bottom w:val="single" w:sz="8" w:space="0" w:color="auto"/>
              <w:right w:val="single" w:sz="8" w:space="0" w:color="auto"/>
            </w:tcBorders>
            <w:shd w:val="clear" w:color="auto" w:fill="9CC2E5" w:themeFill="accent5" w:themeFillTint="99"/>
            <w:noWrap/>
            <w:vAlign w:val="center"/>
            <w:hideMark/>
          </w:tcPr>
          <w:p w14:paraId="31292672" w14:textId="5C826267" w:rsidR="00443180" w:rsidRPr="00067A32" w:rsidRDefault="00443180" w:rsidP="003C751E">
            <w:pPr>
              <w:spacing w:line="276" w:lineRule="auto"/>
              <w:jc w:val="center"/>
              <w:rPr>
                <w:rFonts w:ascii="Georgia" w:eastAsia="Times New Roman" w:hAnsi="Georgia" w:cs="Arial"/>
                <w:color w:val="000000"/>
                <w:sz w:val="22"/>
                <w:szCs w:val="22"/>
                <w:lang w:val="cs-CZ"/>
              </w:rPr>
            </w:pPr>
          </w:p>
          <w:p w14:paraId="38883844" w14:textId="1105F23F" w:rsidR="00443180" w:rsidRPr="00067A32" w:rsidRDefault="00443180" w:rsidP="003C751E">
            <w:pPr>
              <w:spacing w:line="276" w:lineRule="auto"/>
              <w:jc w:val="center"/>
              <w:rPr>
                <w:rFonts w:ascii="Georgia" w:eastAsia="Times New Roman" w:hAnsi="Georgia" w:cs="Arial"/>
                <w:color w:val="000000"/>
                <w:sz w:val="22"/>
                <w:szCs w:val="22"/>
                <w:lang w:val="cs-CZ"/>
              </w:rPr>
            </w:pPr>
          </w:p>
        </w:tc>
        <w:tc>
          <w:tcPr>
            <w:tcW w:w="3845" w:type="dxa"/>
            <w:gridSpan w:val="3"/>
            <w:tcBorders>
              <w:top w:val="single" w:sz="8" w:space="0" w:color="auto"/>
              <w:left w:val="nil"/>
              <w:bottom w:val="single" w:sz="4" w:space="0" w:color="auto"/>
              <w:right w:val="single" w:sz="8" w:space="0" w:color="000000"/>
            </w:tcBorders>
            <w:shd w:val="clear" w:color="auto" w:fill="9CC2E5" w:themeFill="accent5" w:themeFillTint="99"/>
            <w:noWrap/>
            <w:vAlign w:val="center"/>
            <w:hideMark/>
          </w:tcPr>
          <w:p w14:paraId="5CE3598D" w14:textId="5198AC5E"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Policisté</w:t>
            </w:r>
          </w:p>
        </w:tc>
        <w:tc>
          <w:tcPr>
            <w:tcW w:w="4006" w:type="dxa"/>
            <w:gridSpan w:val="3"/>
            <w:tcBorders>
              <w:top w:val="single" w:sz="8" w:space="0" w:color="auto"/>
              <w:left w:val="nil"/>
              <w:bottom w:val="single" w:sz="4" w:space="0" w:color="auto"/>
              <w:right w:val="single" w:sz="8" w:space="0" w:color="000000"/>
            </w:tcBorders>
            <w:shd w:val="clear" w:color="auto" w:fill="9CC2E5" w:themeFill="accent5" w:themeFillTint="99"/>
            <w:noWrap/>
            <w:vAlign w:val="center"/>
            <w:hideMark/>
          </w:tcPr>
          <w:p w14:paraId="18EF4FB1" w14:textId="52BF8258" w:rsidR="00443180" w:rsidRPr="00067A32" w:rsidRDefault="00166F31"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O</w:t>
            </w:r>
            <w:r w:rsidR="00443180" w:rsidRPr="00067A32">
              <w:rPr>
                <w:rFonts w:ascii="Georgia" w:eastAsia="Times New Roman" w:hAnsi="Georgia" w:cs="Arial"/>
                <w:b/>
                <w:bCs/>
                <w:color w:val="000000"/>
                <w:sz w:val="22"/>
                <w:szCs w:val="22"/>
                <w:lang w:val="cs-CZ"/>
              </w:rPr>
              <w:t>bčanští zaměstnanci</w:t>
            </w:r>
          </w:p>
        </w:tc>
      </w:tr>
      <w:tr w:rsidR="002D27C8" w:rsidRPr="00067A32" w14:paraId="1AF0E843" w14:textId="77777777" w:rsidTr="00F311EB">
        <w:trPr>
          <w:trHeight w:val="255"/>
          <w:jc w:val="center"/>
        </w:trPr>
        <w:tc>
          <w:tcPr>
            <w:tcW w:w="1247" w:type="dxa"/>
            <w:vMerge/>
            <w:tcBorders>
              <w:left w:val="single" w:sz="8" w:space="0" w:color="auto"/>
              <w:bottom w:val="single" w:sz="8" w:space="0" w:color="auto"/>
              <w:right w:val="single" w:sz="8" w:space="0" w:color="auto"/>
            </w:tcBorders>
            <w:shd w:val="clear" w:color="auto" w:fill="9CC2E5" w:themeFill="accent5" w:themeFillTint="99"/>
            <w:noWrap/>
            <w:vAlign w:val="center"/>
            <w:hideMark/>
          </w:tcPr>
          <w:p w14:paraId="7C6627FB" w14:textId="20106CC3" w:rsidR="00443180" w:rsidRPr="00067A32" w:rsidRDefault="00443180" w:rsidP="003C751E">
            <w:pPr>
              <w:spacing w:line="276" w:lineRule="auto"/>
              <w:jc w:val="center"/>
              <w:rPr>
                <w:rFonts w:ascii="Georgia" w:eastAsia="Times New Roman" w:hAnsi="Georgia" w:cs="Arial"/>
                <w:color w:val="000000"/>
                <w:sz w:val="22"/>
                <w:szCs w:val="22"/>
                <w:lang w:val="cs-CZ"/>
              </w:rPr>
            </w:pPr>
          </w:p>
        </w:tc>
        <w:tc>
          <w:tcPr>
            <w:tcW w:w="1126" w:type="dxa"/>
            <w:tcBorders>
              <w:top w:val="nil"/>
              <w:left w:val="nil"/>
              <w:bottom w:val="single" w:sz="8" w:space="0" w:color="auto"/>
              <w:right w:val="single" w:sz="4" w:space="0" w:color="auto"/>
            </w:tcBorders>
            <w:shd w:val="clear" w:color="auto" w:fill="9CC2E5" w:themeFill="accent5" w:themeFillTint="99"/>
            <w:noWrap/>
            <w:vAlign w:val="center"/>
            <w:hideMark/>
          </w:tcPr>
          <w:p w14:paraId="7618BAE5" w14:textId="77777777"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muži</w:t>
            </w:r>
          </w:p>
        </w:tc>
        <w:tc>
          <w:tcPr>
            <w:tcW w:w="911" w:type="dxa"/>
            <w:tcBorders>
              <w:top w:val="nil"/>
              <w:left w:val="nil"/>
              <w:bottom w:val="single" w:sz="8" w:space="0" w:color="auto"/>
              <w:right w:val="single" w:sz="4" w:space="0" w:color="auto"/>
            </w:tcBorders>
            <w:shd w:val="clear" w:color="auto" w:fill="9CC2E5" w:themeFill="accent5" w:themeFillTint="99"/>
            <w:noWrap/>
            <w:vAlign w:val="center"/>
            <w:hideMark/>
          </w:tcPr>
          <w:p w14:paraId="2DC6E6FE" w14:textId="77777777"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ženy</w:t>
            </w:r>
          </w:p>
        </w:tc>
        <w:tc>
          <w:tcPr>
            <w:tcW w:w="1808" w:type="dxa"/>
            <w:tcBorders>
              <w:top w:val="nil"/>
              <w:left w:val="nil"/>
              <w:bottom w:val="single" w:sz="8" w:space="0" w:color="auto"/>
              <w:right w:val="single" w:sz="8" w:space="0" w:color="auto"/>
            </w:tcBorders>
            <w:shd w:val="clear" w:color="auto" w:fill="9CC2E5" w:themeFill="accent5" w:themeFillTint="99"/>
            <w:noWrap/>
            <w:vAlign w:val="center"/>
            <w:hideMark/>
          </w:tcPr>
          <w:p w14:paraId="4298653B" w14:textId="77777777"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podíl žen</w:t>
            </w:r>
          </w:p>
        </w:tc>
        <w:tc>
          <w:tcPr>
            <w:tcW w:w="1134" w:type="dxa"/>
            <w:tcBorders>
              <w:top w:val="nil"/>
              <w:left w:val="nil"/>
              <w:bottom w:val="single" w:sz="8" w:space="0" w:color="auto"/>
              <w:right w:val="single" w:sz="4" w:space="0" w:color="auto"/>
            </w:tcBorders>
            <w:shd w:val="clear" w:color="auto" w:fill="9CC2E5" w:themeFill="accent5" w:themeFillTint="99"/>
            <w:noWrap/>
            <w:vAlign w:val="center"/>
            <w:hideMark/>
          </w:tcPr>
          <w:p w14:paraId="6B7062CB" w14:textId="77777777"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muži</w:t>
            </w:r>
          </w:p>
        </w:tc>
        <w:tc>
          <w:tcPr>
            <w:tcW w:w="1134" w:type="dxa"/>
            <w:tcBorders>
              <w:top w:val="nil"/>
              <w:left w:val="nil"/>
              <w:bottom w:val="single" w:sz="8" w:space="0" w:color="auto"/>
              <w:right w:val="single" w:sz="4" w:space="0" w:color="auto"/>
            </w:tcBorders>
            <w:shd w:val="clear" w:color="auto" w:fill="9CC2E5" w:themeFill="accent5" w:themeFillTint="99"/>
            <w:noWrap/>
            <w:vAlign w:val="center"/>
            <w:hideMark/>
          </w:tcPr>
          <w:p w14:paraId="518B0832" w14:textId="77777777"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ženy</w:t>
            </w:r>
          </w:p>
        </w:tc>
        <w:tc>
          <w:tcPr>
            <w:tcW w:w="1738" w:type="dxa"/>
            <w:tcBorders>
              <w:top w:val="nil"/>
              <w:left w:val="nil"/>
              <w:bottom w:val="single" w:sz="8" w:space="0" w:color="auto"/>
              <w:right w:val="single" w:sz="8" w:space="0" w:color="auto"/>
            </w:tcBorders>
            <w:shd w:val="clear" w:color="auto" w:fill="9CC2E5" w:themeFill="accent5" w:themeFillTint="99"/>
            <w:noWrap/>
            <w:vAlign w:val="center"/>
            <w:hideMark/>
          </w:tcPr>
          <w:p w14:paraId="5DC64925" w14:textId="77777777" w:rsidR="00443180" w:rsidRPr="00067A32" w:rsidRDefault="00443180" w:rsidP="003C751E">
            <w:pPr>
              <w:spacing w:line="276" w:lineRule="auto"/>
              <w:jc w:val="center"/>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podíl žen</w:t>
            </w:r>
          </w:p>
        </w:tc>
      </w:tr>
      <w:tr w:rsidR="002D27C8" w:rsidRPr="00067A32" w14:paraId="45177688" w14:textId="77777777" w:rsidTr="00F311EB">
        <w:trPr>
          <w:trHeight w:val="425"/>
          <w:jc w:val="center"/>
        </w:trPr>
        <w:tc>
          <w:tcPr>
            <w:tcW w:w="1247" w:type="dxa"/>
            <w:tcBorders>
              <w:top w:val="single" w:sz="8" w:space="0" w:color="auto"/>
              <w:left w:val="single" w:sz="8" w:space="0" w:color="auto"/>
              <w:bottom w:val="single" w:sz="4" w:space="0" w:color="auto"/>
              <w:right w:val="single" w:sz="8" w:space="0" w:color="auto"/>
            </w:tcBorders>
            <w:shd w:val="clear" w:color="auto" w:fill="9CC2E5" w:themeFill="accent5" w:themeFillTint="99"/>
            <w:noWrap/>
            <w:vAlign w:val="center"/>
            <w:hideMark/>
          </w:tcPr>
          <w:p w14:paraId="270B0152" w14:textId="5109A4AF" w:rsidR="0039735B" w:rsidRPr="00067A32" w:rsidRDefault="00253C50" w:rsidP="003C751E">
            <w:pPr>
              <w:spacing w:line="276" w:lineRule="auto"/>
              <w:rPr>
                <w:rFonts w:ascii="Georgia" w:hAnsi="Georgia" w:cs="Arial"/>
                <w:b/>
                <w:bCs/>
                <w:color w:val="000000"/>
                <w:sz w:val="22"/>
                <w:szCs w:val="22"/>
                <w:lang w:val="cs-CZ"/>
              </w:rPr>
            </w:pPr>
            <w:r w:rsidRPr="00067A32">
              <w:rPr>
                <w:rFonts w:ascii="Georgia" w:eastAsia="Times New Roman" w:hAnsi="Georgia" w:cs="Arial"/>
                <w:b/>
                <w:bCs/>
                <w:color w:val="000000"/>
                <w:sz w:val="22"/>
                <w:szCs w:val="22"/>
                <w:lang w:val="cs-CZ"/>
              </w:rPr>
              <w:t>1.</w:t>
            </w:r>
            <w:r w:rsidRPr="00067A32">
              <w:rPr>
                <w:rFonts w:ascii="Georgia" w:hAnsi="Georgia" w:cs="Arial"/>
                <w:b/>
                <w:bCs/>
                <w:color w:val="000000"/>
                <w:sz w:val="22"/>
                <w:szCs w:val="22"/>
                <w:lang w:val="cs-CZ"/>
              </w:rPr>
              <w:t xml:space="preserve"> </w:t>
            </w:r>
            <w:r w:rsidR="00461A05" w:rsidRPr="00067A32">
              <w:rPr>
                <w:rFonts w:ascii="Georgia" w:hAnsi="Georgia" w:cs="Arial"/>
                <w:b/>
                <w:bCs/>
                <w:color w:val="000000"/>
                <w:sz w:val="22"/>
                <w:szCs w:val="22"/>
                <w:lang w:val="cs-CZ"/>
              </w:rPr>
              <w:t>1.</w:t>
            </w:r>
            <w:r w:rsidRPr="00067A32">
              <w:rPr>
                <w:rFonts w:ascii="Georgia" w:hAnsi="Georgia" w:cs="Arial"/>
                <w:b/>
                <w:bCs/>
                <w:color w:val="000000"/>
                <w:sz w:val="22"/>
                <w:szCs w:val="22"/>
                <w:lang w:val="cs-CZ"/>
              </w:rPr>
              <w:t xml:space="preserve"> </w:t>
            </w:r>
            <w:r w:rsidR="00461A05" w:rsidRPr="00067A32">
              <w:rPr>
                <w:rFonts w:ascii="Georgia" w:hAnsi="Georgia" w:cs="Arial"/>
                <w:b/>
                <w:bCs/>
                <w:color w:val="000000"/>
                <w:sz w:val="22"/>
                <w:szCs w:val="22"/>
                <w:lang w:val="cs-CZ"/>
              </w:rPr>
              <w:t>20</w:t>
            </w:r>
            <w:r w:rsidR="0039735B" w:rsidRPr="00067A32">
              <w:rPr>
                <w:rFonts w:ascii="Georgia" w:hAnsi="Georgia" w:cs="Arial"/>
                <w:b/>
                <w:bCs/>
                <w:color w:val="000000"/>
                <w:sz w:val="22"/>
                <w:szCs w:val="22"/>
                <w:lang w:val="cs-CZ"/>
              </w:rPr>
              <w:t>15</w:t>
            </w:r>
          </w:p>
        </w:tc>
        <w:tc>
          <w:tcPr>
            <w:tcW w:w="1126" w:type="dxa"/>
            <w:tcBorders>
              <w:top w:val="nil"/>
              <w:left w:val="nil"/>
              <w:bottom w:val="single" w:sz="4" w:space="0" w:color="auto"/>
              <w:right w:val="single" w:sz="4" w:space="0" w:color="auto"/>
            </w:tcBorders>
            <w:shd w:val="clear" w:color="auto" w:fill="auto"/>
            <w:noWrap/>
            <w:vAlign w:val="center"/>
            <w:hideMark/>
          </w:tcPr>
          <w:p w14:paraId="6C3E7C5B"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33443</w:t>
            </w:r>
          </w:p>
        </w:tc>
        <w:tc>
          <w:tcPr>
            <w:tcW w:w="911" w:type="dxa"/>
            <w:tcBorders>
              <w:top w:val="nil"/>
              <w:left w:val="nil"/>
              <w:bottom w:val="single" w:sz="4" w:space="0" w:color="auto"/>
              <w:right w:val="single" w:sz="4" w:space="0" w:color="auto"/>
            </w:tcBorders>
            <w:shd w:val="clear" w:color="auto" w:fill="auto"/>
            <w:noWrap/>
            <w:vAlign w:val="center"/>
            <w:hideMark/>
          </w:tcPr>
          <w:p w14:paraId="34359988"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5937</w:t>
            </w:r>
          </w:p>
        </w:tc>
        <w:tc>
          <w:tcPr>
            <w:tcW w:w="1808" w:type="dxa"/>
            <w:tcBorders>
              <w:top w:val="nil"/>
              <w:left w:val="nil"/>
              <w:bottom w:val="single" w:sz="4" w:space="0" w:color="auto"/>
              <w:right w:val="single" w:sz="8" w:space="0" w:color="auto"/>
            </w:tcBorders>
            <w:shd w:val="clear" w:color="auto" w:fill="auto"/>
            <w:noWrap/>
            <w:vAlign w:val="center"/>
            <w:hideMark/>
          </w:tcPr>
          <w:p w14:paraId="074FD498" w14:textId="2F6C78DE"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17,75</w:t>
            </w:r>
            <w:r w:rsidR="0066260F" w:rsidRPr="00067A32">
              <w:rPr>
                <w:rFonts w:ascii="Georgia" w:eastAsia="Times New Roman" w:hAnsi="Georgia" w:cs="Arial"/>
                <w:color w:val="000000"/>
                <w:sz w:val="22"/>
                <w:szCs w:val="22"/>
                <w:lang w:val="cs-CZ"/>
              </w:rPr>
              <w:t xml:space="preserve"> </w:t>
            </w:r>
            <w:r w:rsidRPr="00067A32">
              <w:rPr>
                <w:rFonts w:ascii="Georgia" w:eastAsia="Times New Roman" w:hAnsi="Georgia" w:cs="Arial"/>
                <w:color w:val="000000"/>
                <w:sz w:val="22"/>
                <w:szCs w:val="22"/>
                <w:lang w:val="cs-CZ"/>
              </w:rPr>
              <w:t>%</w:t>
            </w:r>
          </w:p>
        </w:tc>
        <w:tc>
          <w:tcPr>
            <w:tcW w:w="1134" w:type="dxa"/>
            <w:tcBorders>
              <w:top w:val="nil"/>
              <w:left w:val="nil"/>
              <w:bottom w:val="single" w:sz="4" w:space="0" w:color="auto"/>
              <w:right w:val="single" w:sz="4" w:space="0" w:color="auto"/>
            </w:tcBorders>
            <w:shd w:val="clear" w:color="auto" w:fill="auto"/>
            <w:noWrap/>
            <w:vAlign w:val="center"/>
            <w:hideMark/>
          </w:tcPr>
          <w:p w14:paraId="1C9B8B0F"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3378</w:t>
            </w:r>
          </w:p>
        </w:tc>
        <w:tc>
          <w:tcPr>
            <w:tcW w:w="1134" w:type="dxa"/>
            <w:tcBorders>
              <w:top w:val="nil"/>
              <w:left w:val="nil"/>
              <w:bottom w:val="single" w:sz="4" w:space="0" w:color="auto"/>
              <w:right w:val="single" w:sz="4" w:space="0" w:color="auto"/>
            </w:tcBorders>
            <w:shd w:val="clear" w:color="auto" w:fill="auto"/>
            <w:noWrap/>
            <w:vAlign w:val="center"/>
            <w:hideMark/>
          </w:tcPr>
          <w:p w14:paraId="16328F00"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5615</w:t>
            </w:r>
          </w:p>
        </w:tc>
        <w:tc>
          <w:tcPr>
            <w:tcW w:w="1738" w:type="dxa"/>
            <w:tcBorders>
              <w:top w:val="nil"/>
              <w:left w:val="nil"/>
              <w:bottom w:val="single" w:sz="4" w:space="0" w:color="auto"/>
              <w:right w:val="single" w:sz="8" w:space="0" w:color="auto"/>
            </w:tcBorders>
            <w:shd w:val="clear" w:color="auto" w:fill="auto"/>
            <w:noWrap/>
            <w:vAlign w:val="center"/>
            <w:hideMark/>
          </w:tcPr>
          <w:p w14:paraId="2CA4B098" w14:textId="542AC484"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62,44</w:t>
            </w:r>
            <w:r w:rsidR="0066260F" w:rsidRPr="00067A32">
              <w:rPr>
                <w:rFonts w:ascii="Georgia" w:eastAsia="Times New Roman" w:hAnsi="Georgia" w:cs="Arial"/>
                <w:color w:val="000000"/>
                <w:sz w:val="22"/>
                <w:szCs w:val="22"/>
                <w:lang w:val="cs-CZ"/>
              </w:rPr>
              <w:t xml:space="preserve"> %</w:t>
            </w:r>
          </w:p>
        </w:tc>
      </w:tr>
      <w:tr w:rsidR="002D27C8" w:rsidRPr="00067A32" w14:paraId="35D05A70" w14:textId="77777777" w:rsidTr="00F311EB">
        <w:trPr>
          <w:trHeight w:val="425"/>
          <w:jc w:val="center"/>
        </w:trPr>
        <w:tc>
          <w:tcPr>
            <w:tcW w:w="1247" w:type="dxa"/>
            <w:tcBorders>
              <w:top w:val="single" w:sz="4" w:space="0" w:color="auto"/>
              <w:left w:val="single" w:sz="8" w:space="0" w:color="auto"/>
              <w:bottom w:val="single" w:sz="4" w:space="0" w:color="auto"/>
              <w:right w:val="single" w:sz="8" w:space="0" w:color="auto"/>
            </w:tcBorders>
            <w:shd w:val="clear" w:color="auto" w:fill="9CC2E5" w:themeFill="accent5" w:themeFillTint="99"/>
            <w:noWrap/>
            <w:vAlign w:val="center"/>
            <w:hideMark/>
          </w:tcPr>
          <w:p w14:paraId="302B2BE7" w14:textId="1CC9C8EB" w:rsidR="0039735B" w:rsidRPr="00067A32" w:rsidRDefault="00461A05" w:rsidP="003C751E">
            <w:pPr>
              <w:spacing w:line="276" w:lineRule="auto"/>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20</w:t>
            </w:r>
            <w:r w:rsidR="0039735B" w:rsidRPr="00067A32">
              <w:rPr>
                <w:rFonts w:ascii="Georgia" w:eastAsia="Times New Roman" w:hAnsi="Georgia" w:cs="Arial"/>
                <w:b/>
                <w:bCs/>
                <w:color w:val="000000"/>
                <w:sz w:val="22"/>
                <w:szCs w:val="22"/>
                <w:lang w:val="cs-CZ"/>
              </w:rPr>
              <w:t>16</w:t>
            </w:r>
          </w:p>
        </w:tc>
        <w:tc>
          <w:tcPr>
            <w:tcW w:w="1126" w:type="dxa"/>
            <w:tcBorders>
              <w:top w:val="nil"/>
              <w:left w:val="nil"/>
              <w:bottom w:val="single" w:sz="4" w:space="0" w:color="auto"/>
              <w:right w:val="single" w:sz="4" w:space="0" w:color="auto"/>
            </w:tcBorders>
            <w:shd w:val="clear" w:color="auto" w:fill="auto"/>
            <w:noWrap/>
            <w:vAlign w:val="center"/>
            <w:hideMark/>
          </w:tcPr>
          <w:p w14:paraId="0340175C"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33879</w:t>
            </w:r>
          </w:p>
        </w:tc>
        <w:tc>
          <w:tcPr>
            <w:tcW w:w="911" w:type="dxa"/>
            <w:tcBorders>
              <w:top w:val="nil"/>
              <w:left w:val="nil"/>
              <w:bottom w:val="single" w:sz="4" w:space="0" w:color="auto"/>
              <w:right w:val="single" w:sz="4" w:space="0" w:color="auto"/>
            </w:tcBorders>
            <w:shd w:val="clear" w:color="auto" w:fill="auto"/>
            <w:noWrap/>
            <w:vAlign w:val="center"/>
            <w:hideMark/>
          </w:tcPr>
          <w:p w14:paraId="4CCCE11D"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6063</w:t>
            </w:r>
          </w:p>
        </w:tc>
        <w:tc>
          <w:tcPr>
            <w:tcW w:w="1808" w:type="dxa"/>
            <w:tcBorders>
              <w:top w:val="nil"/>
              <w:left w:val="nil"/>
              <w:bottom w:val="single" w:sz="4" w:space="0" w:color="auto"/>
              <w:right w:val="single" w:sz="8" w:space="0" w:color="auto"/>
            </w:tcBorders>
            <w:shd w:val="clear" w:color="auto" w:fill="auto"/>
            <w:noWrap/>
            <w:vAlign w:val="center"/>
            <w:hideMark/>
          </w:tcPr>
          <w:p w14:paraId="6AE4F452" w14:textId="6F65AD0B"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17,90</w:t>
            </w:r>
            <w:r w:rsidR="0066260F" w:rsidRPr="00067A32">
              <w:rPr>
                <w:rFonts w:ascii="Georgia" w:eastAsia="Times New Roman" w:hAnsi="Georgia" w:cs="Arial"/>
                <w:color w:val="000000"/>
                <w:sz w:val="22"/>
                <w:szCs w:val="22"/>
                <w:lang w:val="cs-CZ"/>
              </w:rPr>
              <w:t xml:space="preserve"> </w:t>
            </w:r>
            <w:r w:rsidRPr="00067A32">
              <w:rPr>
                <w:rFonts w:ascii="Georgia" w:eastAsia="Times New Roman" w:hAnsi="Georgia" w:cs="Arial"/>
                <w:color w:val="000000"/>
                <w:sz w:val="22"/>
                <w:szCs w:val="22"/>
                <w:lang w:val="cs-CZ"/>
              </w:rPr>
              <w:t>%</w:t>
            </w:r>
          </w:p>
        </w:tc>
        <w:tc>
          <w:tcPr>
            <w:tcW w:w="1134" w:type="dxa"/>
            <w:tcBorders>
              <w:top w:val="nil"/>
              <w:left w:val="nil"/>
              <w:bottom w:val="single" w:sz="4" w:space="0" w:color="auto"/>
              <w:right w:val="single" w:sz="4" w:space="0" w:color="auto"/>
            </w:tcBorders>
            <w:shd w:val="clear" w:color="auto" w:fill="auto"/>
            <w:noWrap/>
            <w:vAlign w:val="center"/>
            <w:hideMark/>
          </w:tcPr>
          <w:p w14:paraId="6C7DD603"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3606</w:t>
            </w:r>
          </w:p>
        </w:tc>
        <w:tc>
          <w:tcPr>
            <w:tcW w:w="1134" w:type="dxa"/>
            <w:tcBorders>
              <w:top w:val="nil"/>
              <w:left w:val="nil"/>
              <w:bottom w:val="single" w:sz="4" w:space="0" w:color="auto"/>
              <w:right w:val="single" w:sz="4" w:space="0" w:color="auto"/>
            </w:tcBorders>
            <w:shd w:val="clear" w:color="auto" w:fill="auto"/>
            <w:noWrap/>
            <w:vAlign w:val="center"/>
            <w:hideMark/>
          </w:tcPr>
          <w:p w14:paraId="32882468"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6023</w:t>
            </w:r>
          </w:p>
        </w:tc>
        <w:tc>
          <w:tcPr>
            <w:tcW w:w="1738" w:type="dxa"/>
            <w:tcBorders>
              <w:top w:val="nil"/>
              <w:left w:val="nil"/>
              <w:bottom w:val="single" w:sz="4" w:space="0" w:color="auto"/>
              <w:right w:val="single" w:sz="8" w:space="0" w:color="auto"/>
            </w:tcBorders>
            <w:shd w:val="clear" w:color="auto" w:fill="auto"/>
            <w:noWrap/>
            <w:vAlign w:val="center"/>
            <w:hideMark/>
          </w:tcPr>
          <w:p w14:paraId="2BE9723D" w14:textId="3261B35A"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62,55</w:t>
            </w:r>
            <w:r w:rsidR="0066260F" w:rsidRPr="00067A32">
              <w:rPr>
                <w:rFonts w:ascii="Georgia" w:eastAsia="Times New Roman" w:hAnsi="Georgia" w:cs="Arial"/>
                <w:color w:val="000000"/>
                <w:sz w:val="22"/>
                <w:szCs w:val="22"/>
                <w:lang w:val="cs-CZ"/>
              </w:rPr>
              <w:t xml:space="preserve"> %</w:t>
            </w:r>
          </w:p>
        </w:tc>
      </w:tr>
      <w:tr w:rsidR="002D27C8" w:rsidRPr="00067A32" w14:paraId="0C2DB305" w14:textId="77777777" w:rsidTr="00F311EB">
        <w:trPr>
          <w:trHeight w:val="425"/>
          <w:jc w:val="center"/>
        </w:trPr>
        <w:tc>
          <w:tcPr>
            <w:tcW w:w="1247" w:type="dxa"/>
            <w:tcBorders>
              <w:top w:val="single" w:sz="4" w:space="0" w:color="auto"/>
              <w:left w:val="single" w:sz="8" w:space="0" w:color="auto"/>
              <w:bottom w:val="single" w:sz="4" w:space="0" w:color="auto"/>
              <w:right w:val="single" w:sz="8" w:space="0" w:color="auto"/>
            </w:tcBorders>
            <w:shd w:val="clear" w:color="auto" w:fill="9CC2E5" w:themeFill="accent5" w:themeFillTint="99"/>
            <w:noWrap/>
            <w:vAlign w:val="center"/>
            <w:hideMark/>
          </w:tcPr>
          <w:p w14:paraId="152A5115" w14:textId="4AFDC01A" w:rsidR="0039735B" w:rsidRPr="00067A32" w:rsidRDefault="00461A05" w:rsidP="003C751E">
            <w:pPr>
              <w:spacing w:line="276" w:lineRule="auto"/>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20</w:t>
            </w:r>
            <w:r w:rsidR="0039735B" w:rsidRPr="00067A32">
              <w:rPr>
                <w:rFonts w:ascii="Georgia" w:eastAsia="Times New Roman" w:hAnsi="Georgia" w:cs="Arial"/>
                <w:b/>
                <w:bCs/>
                <w:color w:val="000000"/>
                <w:sz w:val="22"/>
                <w:szCs w:val="22"/>
                <w:lang w:val="cs-CZ"/>
              </w:rPr>
              <w:t>17</w:t>
            </w:r>
          </w:p>
        </w:tc>
        <w:tc>
          <w:tcPr>
            <w:tcW w:w="1126" w:type="dxa"/>
            <w:tcBorders>
              <w:top w:val="nil"/>
              <w:left w:val="nil"/>
              <w:bottom w:val="single" w:sz="4" w:space="0" w:color="auto"/>
              <w:right w:val="single" w:sz="4" w:space="0" w:color="auto"/>
            </w:tcBorders>
            <w:shd w:val="clear" w:color="auto" w:fill="auto"/>
            <w:noWrap/>
            <w:vAlign w:val="center"/>
            <w:hideMark/>
          </w:tcPr>
          <w:p w14:paraId="137556AB"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34069</w:t>
            </w:r>
          </w:p>
        </w:tc>
        <w:tc>
          <w:tcPr>
            <w:tcW w:w="911" w:type="dxa"/>
            <w:tcBorders>
              <w:top w:val="nil"/>
              <w:left w:val="nil"/>
              <w:bottom w:val="single" w:sz="4" w:space="0" w:color="auto"/>
              <w:right w:val="single" w:sz="4" w:space="0" w:color="auto"/>
            </w:tcBorders>
            <w:shd w:val="clear" w:color="auto" w:fill="auto"/>
            <w:noWrap/>
            <w:vAlign w:val="center"/>
            <w:hideMark/>
          </w:tcPr>
          <w:p w14:paraId="178A8EE7"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6205</w:t>
            </w:r>
          </w:p>
        </w:tc>
        <w:tc>
          <w:tcPr>
            <w:tcW w:w="1808" w:type="dxa"/>
            <w:tcBorders>
              <w:top w:val="nil"/>
              <w:left w:val="nil"/>
              <w:bottom w:val="single" w:sz="4" w:space="0" w:color="auto"/>
              <w:right w:val="single" w:sz="8" w:space="0" w:color="auto"/>
            </w:tcBorders>
            <w:shd w:val="clear" w:color="auto" w:fill="auto"/>
            <w:noWrap/>
            <w:vAlign w:val="center"/>
            <w:hideMark/>
          </w:tcPr>
          <w:p w14:paraId="3998F0E9" w14:textId="2AAC7B61"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18,21</w:t>
            </w:r>
            <w:r w:rsidR="0066260F" w:rsidRPr="00067A32">
              <w:rPr>
                <w:rFonts w:ascii="Georgia" w:eastAsia="Times New Roman" w:hAnsi="Georgia" w:cs="Arial"/>
                <w:color w:val="000000"/>
                <w:sz w:val="22"/>
                <w:szCs w:val="22"/>
                <w:lang w:val="cs-CZ"/>
              </w:rPr>
              <w:t xml:space="preserve"> </w:t>
            </w:r>
            <w:r w:rsidRPr="00067A32">
              <w:rPr>
                <w:rFonts w:ascii="Georgia" w:eastAsia="Times New Roman" w:hAnsi="Georgia" w:cs="Arial"/>
                <w:color w:val="000000"/>
                <w:sz w:val="22"/>
                <w:szCs w:val="22"/>
                <w:lang w:val="cs-CZ"/>
              </w:rPr>
              <w:t>%</w:t>
            </w:r>
          </w:p>
        </w:tc>
        <w:tc>
          <w:tcPr>
            <w:tcW w:w="1134" w:type="dxa"/>
            <w:tcBorders>
              <w:top w:val="nil"/>
              <w:left w:val="nil"/>
              <w:bottom w:val="single" w:sz="4" w:space="0" w:color="auto"/>
              <w:right w:val="single" w:sz="4" w:space="0" w:color="auto"/>
            </w:tcBorders>
            <w:shd w:val="clear" w:color="auto" w:fill="auto"/>
            <w:noWrap/>
            <w:vAlign w:val="center"/>
            <w:hideMark/>
          </w:tcPr>
          <w:p w14:paraId="3B5EEEF1"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3593</w:t>
            </w:r>
          </w:p>
        </w:tc>
        <w:tc>
          <w:tcPr>
            <w:tcW w:w="1134" w:type="dxa"/>
            <w:tcBorders>
              <w:top w:val="nil"/>
              <w:left w:val="nil"/>
              <w:bottom w:val="single" w:sz="4" w:space="0" w:color="auto"/>
              <w:right w:val="single" w:sz="4" w:space="0" w:color="auto"/>
            </w:tcBorders>
            <w:shd w:val="clear" w:color="auto" w:fill="auto"/>
            <w:noWrap/>
            <w:vAlign w:val="center"/>
            <w:hideMark/>
          </w:tcPr>
          <w:p w14:paraId="4401544A"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6076</w:t>
            </w:r>
          </w:p>
        </w:tc>
        <w:tc>
          <w:tcPr>
            <w:tcW w:w="1738" w:type="dxa"/>
            <w:tcBorders>
              <w:top w:val="nil"/>
              <w:left w:val="nil"/>
              <w:bottom w:val="single" w:sz="4" w:space="0" w:color="auto"/>
              <w:right w:val="single" w:sz="8" w:space="0" w:color="auto"/>
            </w:tcBorders>
            <w:shd w:val="clear" w:color="auto" w:fill="auto"/>
            <w:noWrap/>
            <w:vAlign w:val="center"/>
            <w:hideMark/>
          </w:tcPr>
          <w:p w14:paraId="020B7254" w14:textId="1984003F"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62,84</w:t>
            </w:r>
            <w:r w:rsidR="0066260F" w:rsidRPr="00067A32">
              <w:rPr>
                <w:rFonts w:ascii="Georgia" w:eastAsia="Times New Roman" w:hAnsi="Georgia" w:cs="Arial"/>
                <w:color w:val="000000"/>
                <w:sz w:val="22"/>
                <w:szCs w:val="22"/>
                <w:lang w:val="cs-CZ"/>
              </w:rPr>
              <w:t xml:space="preserve"> %</w:t>
            </w:r>
          </w:p>
        </w:tc>
      </w:tr>
      <w:tr w:rsidR="002D27C8" w:rsidRPr="00067A32" w14:paraId="0E971A1B" w14:textId="77777777" w:rsidTr="00F311EB">
        <w:trPr>
          <w:trHeight w:val="425"/>
          <w:jc w:val="center"/>
        </w:trPr>
        <w:tc>
          <w:tcPr>
            <w:tcW w:w="1247" w:type="dxa"/>
            <w:tcBorders>
              <w:top w:val="single" w:sz="4" w:space="0" w:color="auto"/>
              <w:left w:val="single" w:sz="8" w:space="0" w:color="auto"/>
              <w:bottom w:val="single" w:sz="4" w:space="0" w:color="auto"/>
              <w:right w:val="single" w:sz="8" w:space="0" w:color="auto"/>
            </w:tcBorders>
            <w:shd w:val="clear" w:color="auto" w:fill="9CC2E5" w:themeFill="accent5" w:themeFillTint="99"/>
            <w:noWrap/>
            <w:vAlign w:val="center"/>
            <w:hideMark/>
          </w:tcPr>
          <w:p w14:paraId="50398AA1" w14:textId="66ADD5FC" w:rsidR="0039735B" w:rsidRPr="00067A32" w:rsidRDefault="00461A05" w:rsidP="003C751E">
            <w:pPr>
              <w:spacing w:line="276" w:lineRule="auto"/>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20</w:t>
            </w:r>
            <w:r w:rsidR="0039735B" w:rsidRPr="00067A32">
              <w:rPr>
                <w:rFonts w:ascii="Georgia" w:eastAsia="Times New Roman" w:hAnsi="Georgia" w:cs="Arial"/>
                <w:b/>
                <w:bCs/>
                <w:color w:val="000000"/>
                <w:sz w:val="22"/>
                <w:szCs w:val="22"/>
                <w:lang w:val="cs-CZ"/>
              </w:rPr>
              <w:t>18</w:t>
            </w:r>
          </w:p>
        </w:tc>
        <w:tc>
          <w:tcPr>
            <w:tcW w:w="1126" w:type="dxa"/>
            <w:tcBorders>
              <w:top w:val="nil"/>
              <w:left w:val="nil"/>
              <w:bottom w:val="single" w:sz="4" w:space="0" w:color="auto"/>
              <w:right w:val="single" w:sz="4" w:space="0" w:color="auto"/>
            </w:tcBorders>
            <w:shd w:val="clear" w:color="auto" w:fill="auto"/>
            <w:noWrap/>
            <w:vAlign w:val="center"/>
            <w:hideMark/>
          </w:tcPr>
          <w:p w14:paraId="4A881BB8"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33797</w:t>
            </w:r>
          </w:p>
        </w:tc>
        <w:tc>
          <w:tcPr>
            <w:tcW w:w="911" w:type="dxa"/>
            <w:tcBorders>
              <w:top w:val="nil"/>
              <w:left w:val="nil"/>
              <w:bottom w:val="single" w:sz="4" w:space="0" w:color="auto"/>
              <w:right w:val="single" w:sz="4" w:space="0" w:color="auto"/>
            </w:tcBorders>
            <w:shd w:val="clear" w:color="auto" w:fill="auto"/>
            <w:noWrap/>
            <w:vAlign w:val="center"/>
            <w:hideMark/>
          </w:tcPr>
          <w:p w14:paraId="629C3935"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6243</w:t>
            </w:r>
          </w:p>
        </w:tc>
        <w:tc>
          <w:tcPr>
            <w:tcW w:w="1808" w:type="dxa"/>
            <w:tcBorders>
              <w:top w:val="nil"/>
              <w:left w:val="nil"/>
              <w:bottom w:val="single" w:sz="4" w:space="0" w:color="auto"/>
              <w:right w:val="single" w:sz="8" w:space="0" w:color="auto"/>
            </w:tcBorders>
            <w:shd w:val="clear" w:color="auto" w:fill="auto"/>
            <w:noWrap/>
            <w:vAlign w:val="center"/>
            <w:hideMark/>
          </w:tcPr>
          <w:p w14:paraId="1E4B9E84" w14:textId="3605FFCC"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18,47</w:t>
            </w:r>
            <w:r w:rsidR="0066260F" w:rsidRPr="00067A32">
              <w:rPr>
                <w:rFonts w:ascii="Georgia" w:eastAsia="Times New Roman" w:hAnsi="Georgia" w:cs="Arial"/>
                <w:color w:val="000000"/>
                <w:sz w:val="22"/>
                <w:szCs w:val="22"/>
                <w:lang w:val="cs-CZ"/>
              </w:rPr>
              <w:t xml:space="preserve"> </w:t>
            </w:r>
            <w:r w:rsidRPr="00067A32">
              <w:rPr>
                <w:rFonts w:ascii="Georgia" w:eastAsia="Times New Roman" w:hAnsi="Georgia" w:cs="Arial"/>
                <w:color w:val="000000"/>
                <w:sz w:val="22"/>
                <w:szCs w:val="22"/>
                <w:lang w:val="cs-CZ"/>
              </w:rPr>
              <w:t>%</w:t>
            </w:r>
          </w:p>
        </w:tc>
        <w:tc>
          <w:tcPr>
            <w:tcW w:w="1134" w:type="dxa"/>
            <w:tcBorders>
              <w:top w:val="nil"/>
              <w:left w:val="nil"/>
              <w:bottom w:val="single" w:sz="4" w:space="0" w:color="auto"/>
              <w:right w:val="single" w:sz="4" w:space="0" w:color="auto"/>
            </w:tcBorders>
            <w:shd w:val="clear" w:color="auto" w:fill="auto"/>
            <w:noWrap/>
            <w:vAlign w:val="center"/>
            <w:hideMark/>
          </w:tcPr>
          <w:p w14:paraId="560CF5E2"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3622</w:t>
            </w:r>
          </w:p>
        </w:tc>
        <w:tc>
          <w:tcPr>
            <w:tcW w:w="1134" w:type="dxa"/>
            <w:tcBorders>
              <w:top w:val="nil"/>
              <w:left w:val="nil"/>
              <w:bottom w:val="single" w:sz="4" w:space="0" w:color="auto"/>
              <w:right w:val="single" w:sz="4" w:space="0" w:color="auto"/>
            </w:tcBorders>
            <w:shd w:val="clear" w:color="auto" w:fill="auto"/>
            <w:noWrap/>
            <w:vAlign w:val="center"/>
            <w:hideMark/>
          </w:tcPr>
          <w:p w14:paraId="4A41C754"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6164</w:t>
            </w:r>
          </w:p>
        </w:tc>
        <w:tc>
          <w:tcPr>
            <w:tcW w:w="1738" w:type="dxa"/>
            <w:tcBorders>
              <w:top w:val="nil"/>
              <w:left w:val="nil"/>
              <w:bottom w:val="single" w:sz="4" w:space="0" w:color="auto"/>
              <w:right w:val="single" w:sz="8" w:space="0" w:color="auto"/>
            </w:tcBorders>
            <w:shd w:val="clear" w:color="auto" w:fill="auto"/>
            <w:noWrap/>
            <w:vAlign w:val="center"/>
            <w:hideMark/>
          </w:tcPr>
          <w:p w14:paraId="5888AE64" w14:textId="39106AB9"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62,99</w:t>
            </w:r>
            <w:r w:rsidR="0066260F" w:rsidRPr="00067A32">
              <w:rPr>
                <w:rFonts w:ascii="Georgia" w:eastAsia="Times New Roman" w:hAnsi="Georgia" w:cs="Arial"/>
                <w:color w:val="000000"/>
                <w:sz w:val="22"/>
                <w:szCs w:val="22"/>
                <w:lang w:val="cs-CZ"/>
              </w:rPr>
              <w:t xml:space="preserve"> %</w:t>
            </w:r>
          </w:p>
        </w:tc>
      </w:tr>
      <w:tr w:rsidR="002D27C8" w:rsidRPr="00067A32" w14:paraId="30BFA9DD" w14:textId="77777777" w:rsidTr="00F311EB">
        <w:trPr>
          <w:trHeight w:val="425"/>
          <w:jc w:val="center"/>
        </w:trPr>
        <w:tc>
          <w:tcPr>
            <w:tcW w:w="1247" w:type="dxa"/>
            <w:tcBorders>
              <w:top w:val="single" w:sz="4" w:space="0" w:color="auto"/>
              <w:left w:val="single" w:sz="8" w:space="0" w:color="auto"/>
              <w:bottom w:val="single" w:sz="8" w:space="0" w:color="auto"/>
              <w:right w:val="single" w:sz="8" w:space="0" w:color="auto"/>
            </w:tcBorders>
            <w:shd w:val="clear" w:color="auto" w:fill="9CC2E5" w:themeFill="accent5" w:themeFillTint="99"/>
            <w:noWrap/>
            <w:vAlign w:val="center"/>
            <w:hideMark/>
          </w:tcPr>
          <w:p w14:paraId="55D1473D" w14:textId="5D7DBD7A" w:rsidR="0039735B" w:rsidRPr="00067A32" w:rsidRDefault="00461A05" w:rsidP="003C751E">
            <w:pPr>
              <w:spacing w:line="276" w:lineRule="auto"/>
              <w:rPr>
                <w:rFonts w:ascii="Georgia" w:eastAsia="Times New Roman" w:hAnsi="Georgia" w:cs="Arial"/>
                <w:b/>
                <w:bCs/>
                <w:color w:val="000000"/>
                <w:sz w:val="22"/>
                <w:szCs w:val="22"/>
                <w:lang w:val="cs-CZ"/>
              </w:rPr>
            </w:pP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1.</w:t>
            </w:r>
            <w:r w:rsidR="00253C50" w:rsidRPr="00067A32">
              <w:rPr>
                <w:rFonts w:ascii="Georgia" w:eastAsia="Times New Roman" w:hAnsi="Georgia" w:cs="Arial"/>
                <w:b/>
                <w:bCs/>
                <w:color w:val="000000"/>
                <w:sz w:val="22"/>
                <w:szCs w:val="22"/>
                <w:lang w:val="cs-CZ"/>
              </w:rPr>
              <w:t xml:space="preserve"> </w:t>
            </w:r>
            <w:r w:rsidRPr="00067A32">
              <w:rPr>
                <w:rFonts w:ascii="Georgia" w:eastAsia="Times New Roman" w:hAnsi="Georgia" w:cs="Arial"/>
                <w:b/>
                <w:bCs/>
                <w:color w:val="000000"/>
                <w:sz w:val="22"/>
                <w:szCs w:val="22"/>
                <w:lang w:val="cs-CZ"/>
              </w:rPr>
              <w:t>20</w:t>
            </w:r>
            <w:r w:rsidR="0039735B" w:rsidRPr="00067A32">
              <w:rPr>
                <w:rFonts w:ascii="Georgia" w:eastAsia="Times New Roman" w:hAnsi="Georgia" w:cs="Arial"/>
                <w:b/>
                <w:bCs/>
                <w:color w:val="000000"/>
                <w:sz w:val="22"/>
                <w:szCs w:val="22"/>
                <w:lang w:val="cs-CZ"/>
              </w:rPr>
              <w:t>19</w:t>
            </w:r>
          </w:p>
        </w:tc>
        <w:tc>
          <w:tcPr>
            <w:tcW w:w="1126" w:type="dxa"/>
            <w:tcBorders>
              <w:top w:val="nil"/>
              <w:left w:val="nil"/>
              <w:bottom w:val="single" w:sz="8" w:space="0" w:color="auto"/>
              <w:right w:val="single" w:sz="4" w:space="0" w:color="auto"/>
            </w:tcBorders>
            <w:shd w:val="clear" w:color="auto" w:fill="auto"/>
            <w:noWrap/>
            <w:vAlign w:val="center"/>
            <w:hideMark/>
          </w:tcPr>
          <w:p w14:paraId="58A6C94C"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33899</w:t>
            </w:r>
          </w:p>
        </w:tc>
        <w:tc>
          <w:tcPr>
            <w:tcW w:w="911" w:type="dxa"/>
            <w:tcBorders>
              <w:top w:val="nil"/>
              <w:left w:val="nil"/>
              <w:bottom w:val="single" w:sz="8" w:space="0" w:color="auto"/>
              <w:right w:val="single" w:sz="4" w:space="0" w:color="auto"/>
            </w:tcBorders>
            <w:shd w:val="clear" w:color="auto" w:fill="auto"/>
            <w:noWrap/>
            <w:vAlign w:val="center"/>
            <w:hideMark/>
          </w:tcPr>
          <w:p w14:paraId="11855628"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6390</w:t>
            </w:r>
          </w:p>
        </w:tc>
        <w:tc>
          <w:tcPr>
            <w:tcW w:w="1808" w:type="dxa"/>
            <w:tcBorders>
              <w:top w:val="nil"/>
              <w:left w:val="nil"/>
              <w:bottom w:val="single" w:sz="8" w:space="0" w:color="auto"/>
              <w:right w:val="single" w:sz="8" w:space="0" w:color="auto"/>
            </w:tcBorders>
            <w:shd w:val="clear" w:color="auto" w:fill="auto"/>
            <w:noWrap/>
            <w:vAlign w:val="center"/>
            <w:hideMark/>
          </w:tcPr>
          <w:p w14:paraId="43470570" w14:textId="1F32FA7F"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18,85</w:t>
            </w:r>
            <w:r w:rsidR="0066260F" w:rsidRPr="00067A32">
              <w:rPr>
                <w:rFonts w:ascii="Georgia" w:eastAsia="Times New Roman" w:hAnsi="Georgia" w:cs="Arial"/>
                <w:color w:val="000000"/>
                <w:sz w:val="22"/>
                <w:szCs w:val="22"/>
                <w:lang w:val="cs-CZ"/>
              </w:rPr>
              <w:t xml:space="preserve"> </w:t>
            </w:r>
            <w:r w:rsidRPr="00067A32">
              <w:rPr>
                <w:rFonts w:ascii="Georgia" w:eastAsia="Times New Roman" w:hAnsi="Georgia" w:cs="Arial"/>
                <w:color w:val="000000"/>
                <w:sz w:val="22"/>
                <w:szCs w:val="22"/>
                <w:lang w:val="cs-CZ"/>
              </w:rPr>
              <w:t>%</w:t>
            </w:r>
          </w:p>
        </w:tc>
        <w:tc>
          <w:tcPr>
            <w:tcW w:w="1134" w:type="dxa"/>
            <w:tcBorders>
              <w:top w:val="nil"/>
              <w:left w:val="nil"/>
              <w:bottom w:val="single" w:sz="8" w:space="0" w:color="auto"/>
              <w:right w:val="single" w:sz="4" w:space="0" w:color="auto"/>
            </w:tcBorders>
            <w:shd w:val="clear" w:color="auto" w:fill="auto"/>
            <w:noWrap/>
            <w:vAlign w:val="center"/>
            <w:hideMark/>
          </w:tcPr>
          <w:p w14:paraId="16A8696A"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3620</w:t>
            </w:r>
          </w:p>
        </w:tc>
        <w:tc>
          <w:tcPr>
            <w:tcW w:w="1134" w:type="dxa"/>
            <w:tcBorders>
              <w:top w:val="nil"/>
              <w:left w:val="nil"/>
              <w:bottom w:val="single" w:sz="8" w:space="0" w:color="auto"/>
              <w:right w:val="single" w:sz="4" w:space="0" w:color="auto"/>
            </w:tcBorders>
            <w:shd w:val="clear" w:color="auto" w:fill="auto"/>
            <w:noWrap/>
            <w:vAlign w:val="center"/>
            <w:hideMark/>
          </w:tcPr>
          <w:p w14:paraId="55E0C52C" w14:textId="77777777"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6218</w:t>
            </w:r>
          </w:p>
        </w:tc>
        <w:tc>
          <w:tcPr>
            <w:tcW w:w="1738" w:type="dxa"/>
            <w:tcBorders>
              <w:top w:val="nil"/>
              <w:left w:val="nil"/>
              <w:bottom w:val="single" w:sz="8" w:space="0" w:color="auto"/>
              <w:right w:val="single" w:sz="8" w:space="0" w:color="auto"/>
            </w:tcBorders>
            <w:shd w:val="clear" w:color="auto" w:fill="auto"/>
            <w:noWrap/>
            <w:vAlign w:val="center"/>
            <w:hideMark/>
          </w:tcPr>
          <w:p w14:paraId="2AF915A2" w14:textId="01307A1F" w:rsidR="0039735B" w:rsidRPr="00067A32" w:rsidRDefault="0039735B" w:rsidP="003C751E">
            <w:pPr>
              <w:spacing w:line="276" w:lineRule="auto"/>
              <w:jc w:val="right"/>
              <w:rPr>
                <w:rFonts w:ascii="Georgia" w:eastAsia="Times New Roman" w:hAnsi="Georgia" w:cs="Arial"/>
                <w:color w:val="000000"/>
                <w:sz w:val="22"/>
                <w:szCs w:val="22"/>
                <w:lang w:val="cs-CZ"/>
              </w:rPr>
            </w:pPr>
            <w:r w:rsidRPr="00067A32">
              <w:rPr>
                <w:rFonts w:ascii="Georgia" w:eastAsia="Times New Roman" w:hAnsi="Georgia" w:cs="Arial"/>
                <w:color w:val="000000"/>
                <w:sz w:val="22"/>
                <w:szCs w:val="22"/>
                <w:lang w:val="cs-CZ"/>
              </w:rPr>
              <w:t>63,20</w:t>
            </w:r>
            <w:r w:rsidR="0066260F" w:rsidRPr="00067A32">
              <w:rPr>
                <w:rFonts w:ascii="Georgia" w:eastAsia="Times New Roman" w:hAnsi="Georgia" w:cs="Arial"/>
                <w:color w:val="000000"/>
                <w:sz w:val="22"/>
                <w:szCs w:val="22"/>
                <w:lang w:val="cs-CZ"/>
              </w:rPr>
              <w:t xml:space="preserve"> %</w:t>
            </w:r>
          </w:p>
        </w:tc>
      </w:tr>
    </w:tbl>
    <w:p w14:paraId="0622C680" w14:textId="77777777" w:rsidR="00EF240C" w:rsidRPr="00067A32" w:rsidRDefault="00EF240C" w:rsidP="0094663D">
      <w:pPr>
        <w:snapToGrid w:val="0"/>
        <w:spacing w:after="120" w:line="276" w:lineRule="auto"/>
        <w:jc w:val="both"/>
        <w:rPr>
          <w:rFonts w:ascii="Georgia" w:hAnsi="Georgia" w:cs="Arial"/>
          <w:sz w:val="22"/>
          <w:szCs w:val="22"/>
          <w:lang w:val="cs-CZ"/>
        </w:rPr>
      </w:pPr>
    </w:p>
    <w:p w14:paraId="7F25D84A" w14:textId="77777777" w:rsidR="00EF240C" w:rsidRPr="00067A32" w:rsidRDefault="00EF240C" w:rsidP="005B4495">
      <w:pPr>
        <w:pStyle w:val="Nadpis2"/>
        <w:pBdr>
          <w:bottom w:val="single" w:sz="4" w:space="1" w:color="4F81BD"/>
        </w:pBdr>
        <w:rPr>
          <w:rFonts w:ascii="Georgia" w:hAnsi="Georgia" w:cs="Arial"/>
          <w:i w:val="0"/>
          <w:color w:val="4F81BD"/>
          <w:sz w:val="24"/>
          <w:szCs w:val="24"/>
          <w:lang w:val="cs-CZ"/>
        </w:rPr>
      </w:pPr>
      <w:bookmarkStart w:id="8" w:name="_Toc10109213"/>
      <w:r w:rsidRPr="00067A32">
        <w:rPr>
          <w:rFonts w:ascii="Georgia" w:hAnsi="Georgia" w:cs="Arial"/>
          <w:i w:val="0"/>
          <w:color w:val="4F81BD"/>
          <w:sz w:val="24"/>
          <w:szCs w:val="24"/>
          <w:lang w:val="cs-CZ"/>
        </w:rPr>
        <w:t>Úkol č. 4</w:t>
      </w:r>
      <w:bookmarkEnd w:id="8"/>
    </w:p>
    <w:p w14:paraId="69E78D22" w14:textId="77777777" w:rsidR="00EF240C" w:rsidRPr="00067A32" w:rsidRDefault="00BB40FD" w:rsidP="007C2F22">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sz w:val="22"/>
          <w:szCs w:val="22"/>
          <w:lang w:val="cs-CZ"/>
        </w:rPr>
        <w:t>Podporovat vstup dívek a žen do vojenských a policejních středních, vyšších odborných a vysokých škol</w:t>
      </w:r>
    </w:p>
    <w:p w14:paraId="731E5419" w14:textId="77777777" w:rsidR="00EF240C" w:rsidRPr="00067A32" w:rsidRDefault="00EF240C" w:rsidP="007C2F2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6D8D41DC" w14:textId="77777777" w:rsidR="00EF240C" w:rsidRPr="00067A32" w:rsidRDefault="00EF240C" w:rsidP="007C2F22">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Informovat veřejnost o možnosti studia žen a dívek na vojenských a policejních středních, vyšších odborných a vysokých školách bez upřednostňování jednoho z</w:t>
      </w:r>
      <w:r w:rsidR="00065883" w:rsidRPr="00067A32">
        <w:rPr>
          <w:rFonts w:ascii="Georgia" w:hAnsi="Georgia" w:cs="Arial"/>
          <w:sz w:val="22"/>
          <w:szCs w:val="22"/>
          <w:lang w:val="cs-CZ"/>
        </w:rPr>
        <w:t> </w:t>
      </w:r>
      <w:r w:rsidRPr="00067A32">
        <w:rPr>
          <w:rFonts w:ascii="Georgia" w:hAnsi="Georgia" w:cs="Arial"/>
          <w:sz w:val="22"/>
          <w:szCs w:val="22"/>
          <w:lang w:val="cs-CZ"/>
        </w:rPr>
        <w:t>pohlaví</w:t>
      </w:r>
      <w:r w:rsidR="00065883" w:rsidRPr="00067A32">
        <w:rPr>
          <w:rFonts w:ascii="Georgia" w:hAnsi="Georgia" w:cs="Arial"/>
          <w:sz w:val="22"/>
          <w:szCs w:val="22"/>
          <w:lang w:val="cs-CZ"/>
        </w:rPr>
        <w:t>;</w:t>
      </w:r>
    </w:p>
    <w:p w14:paraId="5F247BA6" w14:textId="77777777" w:rsidR="00EF240C" w:rsidRPr="00067A32" w:rsidRDefault="00EF240C" w:rsidP="007C2F22">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Trvale sledovat podíl studujících žen a mužů, úspěšnost žen a mužů v rámci přijímacího řízení, podíl studujících žen na jednotlivých vojenských fakultách</w:t>
      </w:r>
      <w:r w:rsidR="00065883" w:rsidRPr="00067A32">
        <w:rPr>
          <w:rFonts w:ascii="Georgia" w:hAnsi="Georgia" w:cs="Arial"/>
          <w:sz w:val="22"/>
          <w:szCs w:val="22"/>
          <w:lang w:val="cs-CZ"/>
        </w:rPr>
        <w:t>.</w:t>
      </w:r>
    </w:p>
    <w:p w14:paraId="15A86A58" w14:textId="77777777" w:rsidR="005C7A09" w:rsidRPr="00067A32" w:rsidRDefault="005C7A09" w:rsidP="007554FF">
      <w:pPr>
        <w:snapToGrid w:val="0"/>
        <w:spacing w:after="120" w:line="276" w:lineRule="auto"/>
        <w:ind w:left="360"/>
        <w:jc w:val="both"/>
        <w:rPr>
          <w:rFonts w:ascii="Georgia" w:hAnsi="Georgia" w:cs="Arial"/>
          <w:b/>
          <w:sz w:val="22"/>
          <w:szCs w:val="22"/>
          <w:highlight w:val="magenta"/>
          <w:lang w:val="cs-CZ"/>
        </w:rPr>
      </w:pPr>
    </w:p>
    <w:p w14:paraId="0CC04DBD" w14:textId="366E9779" w:rsidR="00C04B13" w:rsidRPr="00A435C4" w:rsidRDefault="005C7A09" w:rsidP="007C2F22">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 xml:space="preserve">Univerzita obrany v Brně (UO) trvale propaguje, v rámci </w:t>
      </w:r>
      <w:r w:rsidR="00017366" w:rsidRPr="00067A32">
        <w:rPr>
          <w:rFonts w:ascii="Georgia" w:hAnsi="Georgia" w:cs="Arial"/>
          <w:b/>
          <w:sz w:val="22"/>
          <w:szCs w:val="22"/>
          <w:lang w:val="cs-CZ"/>
        </w:rPr>
        <w:t xml:space="preserve">své </w:t>
      </w:r>
      <w:r w:rsidRPr="00067A32">
        <w:rPr>
          <w:rFonts w:ascii="Georgia" w:hAnsi="Georgia" w:cs="Arial"/>
          <w:b/>
          <w:sz w:val="22"/>
          <w:szCs w:val="22"/>
          <w:lang w:val="cs-CZ"/>
        </w:rPr>
        <w:t>marketingové politiky, možnost studia žen ve všech studijních oborech, které nabízí.</w:t>
      </w:r>
      <w:r w:rsidRPr="00067A32">
        <w:rPr>
          <w:rFonts w:ascii="Georgia" w:hAnsi="Georgia" w:cs="Arial"/>
          <w:sz w:val="22"/>
          <w:szCs w:val="22"/>
          <w:lang w:val="cs-CZ"/>
        </w:rPr>
        <w:t xml:space="preserve"> </w:t>
      </w:r>
      <w:r w:rsidRPr="00067A32">
        <w:rPr>
          <w:rFonts w:ascii="Georgia" w:hAnsi="Georgia" w:cs="Arial"/>
          <w:b/>
          <w:sz w:val="22"/>
          <w:szCs w:val="22"/>
          <w:lang w:val="cs-CZ"/>
        </w:rPr>
        <w:t xml:space="preserve">V hodnoceném období se jednalo o 70 aktivit realizovaných </w:t>
      </w:r>
      <w:r w:rsidR="00F704D2" w:rsidRPr="00067A32">
        <w:rPr>
          <w:rFonts w:ascii="Georgia" w:hAnsi="Georgia" w:cs="Arial"/>
          <w:b/>
          <w:sz w:val="22"/>
          <w:szCs w:val="22"/>
          <w:lang w:val="cs-CZ"/>
        </w:rPr>
        <w:t>v rámci</w:t>
      </w:r>
      <w:r w:rsidRPr="00067A32">
        <w:rPr>
          <w:rFonts w:ascii="Georgia" w:hAnsi="Georgia" w:cs="Arial"/>
          <w:b/>
          <w:sz w:val="22"/>
          <w:szCs w:val="22"/>
          <w:lang w:val="cs-CZ"/>
        </w:rPr>
        <w:t xml:space="preserve"> marketingových prezentací</w:t>
      </w:r>
      <w:r w:rsidRPr="00067A32">
        <w:rPr>
          <w:rFonts w:ascii="Georgia" w:hAnsi="Georgia" w:cs="Arial"/>
          <w:sz w:val="22"/>
          <w:szCs w:val="22"/>
          <w:lang w:val="cs-CZ"/>
        </w:rPr>
        <w:t xml:space="preserve"> přímo na středních školách, prezentací pro </w:t>
      </w:r>
      <w:r w:rsidR="00A30856" w:rsidRPr="00067A32">
        <w:rPr>
          <w:rFonts w:ascii="Georgia" w:hAnsi="Georgia" w:cs="Arial"/>
          <w:sz w:val="22"/>
          <w:szCs w:val="22"/>
          <w:lang w:val="cs-CZ"/>
        </w:rPr>
        <w:t>studentky/</w:t>
      </w:r>
      <w:r w:rsidRPr="00067A32">
        <w:rPr>
          <w:rFonts w:ascii="Georgia" w:hAnsi="Georgia" w:cs="Arial"/>
          <w:sz w:val="22"/>
          <w:szCs w:val="22"/>
          <w:lang w:val="cs-CZ"/>
        </w:rPr>
        <w:t xml:space="preserve">studenty středních škol na katedrách UO, dnů otevřených dveří jednotlivých fakult, prezentací na mezinárodních veletrzích, veletrzích pomaturitního vzdělávání, burzách vzdělávání, prezentací na rekrutačních pracovištích a přípravných kurzech pro </w:t>
      </w:r>
      <w:r w:rsidR="00A30856" w:rsidRPr="00067A32">
        <w:rPr>
          <w:rFonts w:ascii="Georgia" w:hAnsi="Georgia" w:cs="Arial"/>
          <w:sz w:val="22"/>
          <w:szCs w:val="22"/>
          <w:lang w:val="cs-CZ"/>
        </w:rPr>
        <w:t>uchazečky/</w:t>
      </w:r>
      <w:r w:rsidRPr="00067A32">
        <w:rPr>
          <w:rFonts w:ascii="Georgia" w:hAnsi="Georgia" w:cs="Arial"/>
          <w:sz w:val="22"/>
          <w:szCs w:val="22"/>
          <w:lang w:val="cs-CZ"/>
        </w:rPr>
        <w:t>uchazeče o studium na UO.</w:t>
      </w:r>
      <w:r w:rsidR="006238B0" w:rsidRPr="00067A32">
        <w:rPr>
          <w:rFonts w:ascii="Georgia" w:hAnsi="Georgia" w:cs="Arial"/>
          <w:sz w:val="22"/>
          <w:szCs w:val="22"/>
          <w:lang w:val="cs-CZ"/>
        </w:rPr>
        <w:t xml:space="preserve"> </w:t>
      </w:r>
    </w:p>
    <w:p w14:paraId="0A1CE806" w14:textId="77777777" w:rsidR="00BD2395" w:rsidRDefault="00BD2395" w:rsidP="007C2F22">
      <w:pPr>
        <w:snapToGrid w:val="0"/>
        <w:spacing w:after="120" w:line="276" w:lineRule="auto"/>
        <w:jc w:val="both"/>
        <w:rPr>
          <w:rFonts w:ascii="Georgia" w:hAnsi="Georgia" w:cs="Arial"/>
          <w:i/>
          <w:sz w:val="22"/>
          <w:szCs w:val="22"/>
          <w:lang w:val="cs-CZ"/>
        </w:rPr>
      </w:pPr>
    </w:p>
    <w:p w14:paraId="39A462CD" w14:textId="77777777" w:rsidR="00F311EB" w:rsidRPr="00067A32" w:rsidRDefault="00F311EB" w:rsidP="007C2F22">
      <w:pPr>
        <w:snapToGrid w:val="0"/>
        <w:spacing w:after="120" w:line="276" w:lineRule="auto"/>
        <w:jc w:val="both"/>
        <w:rPr>
          <w:rFonts w:ascii="Georgia" w:hAnsi="Georgia" w:cs="Arial"/>
          <w:i/>
          <w:sz w:val="22"/>
          <w:szCs w:val="22"/>
          <w:lang w:val="cs-CZ"/>
        </w:rPr>
      </w:pPr>
    </w:p>
    <w:p w14:paraId="6EE034A4" w14:textId="66274CF5" w:rsidR="005C7A09" w:rsidRPr="00067A32" w:rsidRDefault="00B90B8B" w:rsidP="007C2F22">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Graf 10</w:t>
      </w:r>
      <w:r w:rsidR="005C7A09" w:rsidRPr="00067A32">
        <w:rPr>
          <w:rFonts w:ascii="Georgia" w:hAnsi="Georgia" w:cs="Arial"/>
          <w:i/>
          <w:sz w:val="22"/>
          <w:szCs w:val="22"/>
          <w:lang w:val="cs-CZ"/>
        </w:rPr>
        <w:t xml:space="preserve">: </w:t>
      </w:r>
      <w:bookmarkStart w:id="9" w:name="OLE_LINK1"/>
      <w:r w:rsidR="005C7A09" w:rsidRPr="00067A32">
        <w:rPr>
          <w:rFonts w:ascii="Georgia" w:hAnsi="Georgia" w:cs="Arial"/>
          <w:i/>
          <w:sz w:val="22"/>
          <w:szCs w:val="22"/>
          <w:lang w:val="cs-CZ"/>
        </w:rPr>
        <w:t xml:space="preserve">Podíl studujících žen na </w:t>
      </w:r>
      <w:r w:rsidR="0042766E" w:rsidRPr="00067A32">
        <w:rPr>
          <w:rFonts w:ascii="Georgia" w:hAnsi="Georgia" w:cs="Arial"/>
          <w:i/>
          <w:sz w:val="22"/>
          <w:szCs w:val="22"/>
          <w:lang w:val="cs-CZ"/>
        </w:rPr>
        <w:t>UO</w:t>
      </w:r>
      <w:r w:rsidR="005C7A09" w:rsidRPr="00067A32">
        <w:rPr>
          <w:rFonts w:ascii="Georgia" w:hAnsi="Georgia" w:cs="Arial"/>
          <w:i/>
          <w:sz w:val="22"/>
          <w:szCs w:val="22"/>
          <w:lang w:val="cs-CZ"/>
        </w:rPr>
        <w:t xml:space="preserve"> dle fakult </w:t>
      </w:r>
      <w:bookmarkEnd w:id="9"/>
      <w:r w:rsidR="005C7A09" w:rsidRPr="00067A32">
        <w:rPr>
          <w:rFonts w:ascii="Georgia" w:hAnsi="Georgia" w:cs="Arial"/>
          <w:i/>
          <w:sz w:val="22"/>
          <w:szCs w:val="22"/>
          <w:lang w:val="cs-CZ"/>
        </w:rPr>
        <w:t>(</w:t>
      </w:r>
      <w:r w:rsidR="001F513A" w:rsidRPr="00067A32">
        <w:rPr>
          <w:rFonts w:ascii="Georgia" w:hAnsi="Georgia" w:cs="Arial"/>
          <w:i/>
          <w:sz w:val="22"/>
          <w:szCs w:val="22"/>
          <w:lang w:val="cs-CZ"/>
        </w:rPr>
        <w:t xml:space="preserve">% žen, </w:t>
      </w:r>
      <w:r w:rsidR="005C7A09" w:rsidRPr="00067A32">
        <w:rPr>
          <w:rFonts w:ascii="Georgia" w:hAnsi="Georgia" w:cs="Arial"/>
          <w:i/>
          <w:sz w:val="22"/>
          <w:szCs w:val="22"/>
          <w:lang w:val="cs-CZ"/>
        </w:rPr>
        <w:t>akademický rok 2018/2019)</w:t>
      </w:r>
    </w:p>
    <w:p w14:paraId="2A505EAE" w14:textId="77777777" w:rsidR="003C1AF1" w:rsidRPr="00067A32" w:rsidRDefault="003C1AF1" w:rsidP="003C1AF1">
      <w:pPr>
        <w:snapToGrid w:val="0"/>
        <w:spacing w:line="276" w:lineRule="auto"/>
        <w:jc w:val="both"/>
        <w:rPr>
          <w:rFonts w:ascii="Georgia" w:hAnsi="Georgia" w:cs="Arial"/>
          <w:sz w:val="2"/>
          <w:szCs w:val="2"/>
          <w:lang w:val="cs-CZ"/>
        </w:rPr>
      </w:pPr>
    </w:p>
    <w:p w14:paraId="684D10A6" w14:textId="77777777" w:rsidR="00100180" w:rsidRPr="00067A32" w:rsidRDefault="005E360C" w:rsidP="007554FF">
      <w:pPr>
        <w:snapToGrid w:val="0"/>
        <w:spacing w:after="120" w:line="276" w:lineRule="auto"/>
        <w:rPr>
          <w:rFonts w:ascii="Georgia" w:hAnsi="Georgia" w:cs="Arial"/>
          <w:b/>
          <w:sz w:val="22"/>
          <w:szCs w:val="22"/>
          <w:u w:val="single"/>
          <w:lang w:val="cs-CZ"/>
        </w:rPr>
      </w:pPr>
      <w:r w:rsidRPr="00067A32">
        <w:rPr>
          <w:rFonts w:ascii="Georgia" w:hAnsi="Georgia"/>
          <w:noProof/>
          <w:lang w:val="cs-CZ" w:eastAsia="cs-CZ"/>
        </w:rPr>
        <w:drawing>
          <wp:inline distT="0" distB="0" distL="0" distR="0" wp14:anchorId="42C447A7" wp14:editId="64E22A7F">
            <wp:extent cx="5760000" cy="2304288"/>
            <wp:effectExtent l="19050" t="19050" r="12700" b="20320"/>
            <wp:docPr id="9"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9">
                      <a:extLst>
                        <a:ext uri="{28A0092B-C50C-407E-A947-70E740481C1C}">
                          <a14:useLocalDpi xmlns:a14="http://schemas.microsoft.com/office/drawing/2010/main" val="0"/>
                        </a:ext>
                      </a:extLst>
                    </a:blip>
                    <a:srcRect b="-24"/>
                    <a:stretch>
                      <a:fillRect/>
                    </a:stretch>
                  </pic:blipFill>
                  <pic:spPr bwMode="auto">
                    <a:xfrm>
                      <a:off x="0" y="0"/>
                      <a:ext cx="5760000" cy="2304288"/>
                    </a:xfrm>
                    <a:prstGeom prst="rect">
                      <a:avLst/>
                    </a:prstGeom>
                    <a:noFill/>
                    <a:ln w="12700" cmpd="sng">
                      <a:solidFill>
                        <a:srgbClr val="000000"/>
                      </a:solidFill>
                      <a:miter lim="800000"/>
                      <a:headEnd/>
                      <a:tailEnd/>
                    </a:ln>
                    <a:effectLst/>
                  </pic:spPr>
                </pic:pic>
              </a:graphicData>
            </a:graphic>
          </wp:inline>
        </w:drawing>
      </w:r>
    </w:p>
    <w:p w14:paraId="726F1C6D" w14:textId="77777777" w:rsidR="00F311EB" w:rsidRDefault="00F311EB" w:rsidP="00F311EB">
      <w:pPr>
        <w:snapToGrid w:val="0"/>
        <w:spacing w:after="120" w:line="276" w:lineRule="auto"/>
        <w:jc w:val="both"/>
        <w:rPr>
          <w:rFonts w:ascii="Georgia" w:hAnsi="Georgia" w:cs="Arial"/>
          <w:i/>
          <w:sz w:val="22"/>
          <w:szCs w:val="22"/>
          <w:lang w:val="cs-CZ"/>
        </w:rPr>
      </w:pPr>
    </w:p>
    <w:p w14:paraId="504EDE94" w14:textId="5C155E8B" w:rsidR="00295F69" w:rsidRDefault="00413262" w:rsidP="00295F69">
      <w:pPr>
        <w:snapToGrid w:val="0"/>
        <w:spacing w:before="120" w:after="120" w:line="276" w:lineRule="auto"/>
        <w:jc w:val="both"/>
        <w:rPr>
          <w:rFonts w:ascii="Georgia" w:hAnsi="Georgia"/>
          <w:noProof/>
          <w:lang w:val="cs-CZ" w:eastAsia="cs-CZ"/>
        </w:rPr>
      </w:pPr>
      <w:r w:rsidRPr="00067A32">
        <w:rPr>
          <w:rFonts w:ascii="Georgia" w:hAnsi="Georgia" w:cs="Arial"/>
          <w:i/>
          <w:sz w:val="22"/>
          <w:szCs w:val="22"/>
          <w:lang w:val="cs-CZ"/>
        </w:rPr>
        <w:t>Graf</w:t>
      </w:r>
      <w:r w:rsidR="00005060" w:rsidRPr="00067A32">
        <w:rPr>
          <w:rFonts w:ascii="Georgia" w:hAnsi="Georgia" w:cs="Arial"/>
          <w:i/>
          <w:sz w:val="22"/>
          <w:szCs w:val="22"/>
          <w:lang w:val="cs-CZ"/>
        </w:rPr>
        <w:t xml:space="preserve"> </w:t>
      </w:r>
      <w:r w:rsidR="00B90B8B" w:rsidRPr="00067A32">
        <w:rPr>
          <w:rFonts w:ascii="Georgia" w:hAnsi="Georgia" w:cs="Arial"/>
          <w:i/>
          <w:sz w:val="22"/>
          <w:szCs w:val="22"/>
          <w:lang w:val="cs-CZ"/>
        </w:rPr>
        <w:t>11</w:t>
      </w:r>
      <w:r w:rsidR="005C7A09" w:rsidRPr="00067A32">
        <w:rPr>
          <w:rFonts w:ascii="Georgia" w:hAnsi="Georgia" w:cs="Arial"/>
          <w:i/>
          <w:sz w:val="22"/>
          <w:szCs w:val="22"/>
          <w:lang w:val="cs-CZ"/>
        </w:rPr>
        <w:t xml:space="preserve">: </w:t>
      </w:r>
      <w:r w:rsidR="00E474BC" w:rsidRPr="00067A32">
        <w:rPr>
          <w:rFonts w:ascii="Georgia" w:hAnsi="Georgia" w:cs="Arial"/>
          <w:i/>
          <w:sz w:val="22"/>
          <w:szCs w:val="22"/>
          <w:lang w:val="cs-CZ"/>
        </w:rPr>
        <w:t>Podíl uchazeček</w:t>
      </w:r>
      <w:r w:rsidR="00285D0E" w:rsidRPr="00067A32">
        <w:rPr>
          <w:rFonts w:ascii="Georgia" w:hAnsi="Georgia" w:cs="Arial"/>
          <w:i/>
          <w:sz w:val="22"/>
          <w:szCs w:val="22"/>
          <w:lang w:val="cs-CZ"/>
        </w:rPr>
        <w:t>/uchazečů</w:t>
      </w:r>
      <w:r w:rsidR="00E474BC" w:rsidRPr="00067A32">
        <w:rPr>
          <w:rFonts w:ascii="Georgia" w:hAnsi="Georgia" w:cs="Arial"/>
          <w:i/>
          <w:sz w:val="22"/>
          <w:szCs w:val="22"/>
          <w:lang w:val="cs-CZ"/>
        </w:rPr>
        <w:t xml:space="preserve"> přijato ke studiu na Univerzitě obrany (úspěšnost 2018/2019)</w:t>
      </w:r>
      <w:r w:rsidR="003C1AF1" w:rsidRPr="00067A32">
        <w:rPr>
          <w:rFonts w:ascii="Georgia" w:hAnsi="Georgia"/>
          <w:noProof/>
          <w:lang w:val="cs-CZ" w:eastAsia="cs-CZ"/>
        </w:rPr>
        <w:t xml:space="preserve"> </w:t>
      </w:r>
    </w:p>
    <w:p w14:paraId="7CBDBC70" w14:textId="7D1C2C6A" w:rsidR="00295F69" w:rsidRPr="00067A32" w:rsidRDefault="00A30856" w:rsidP="00295F69">
      <w:pPr>
        <w:snapToGrid w:val="0"/>
        <w:spacing w:before="120" w:after="120" w:line="276" w:lineRule="auto"/>
        <w:jc w:val="both"/>
        <w:rPr>
          <w:rFonts w:ascii="Georgia" w:hAnsi="Georgia" w:cs="Arial"/>
          <w:i/>
          <w:sz w:val="2"/>
          <w:szCs w:val="2"/>
          <w:lang w:val="cs-CZ"/>
        </w:rPr>
      </w:pPr>
      <w:r w:rsidRPr="00067A32">
        <w:rPr>
          <w:rFonts w:ascii="Georgia" w:hAnsi="Georgia"/>
          <w:noProof/>
          <w:lang w:val="cs-CZ" w:eastAsia="cs-CZ"/>
        </w:rPr>
        <w:drawing>
          <wp:anchor distT="0" distB="0" distL="114300" distR="114300" simplePos="0" relativeHeight="251661312" behindDoc="0" locked="0" layoutInCell="1" allowOverlap="1" wp14:anchorId="61F78AEF" wp14:editId="3522149F">
            <wp:simplePos x="0" y="0"/>
            <wp:positionH relativeFrom="column">
              <wp:posOffset>-1270</wp:posOffset>
            </wp:positionH>
            <wp:positionV relativeFrom="paragraph">
              <wp:posOffset>86995</wp:posOffset>
            </wp:positionV>
            <wp:extent cx="5760000" cy="2569210"/>
            <wp:effectExtent l="19050" t="19050" r="12700" b="21590"/>
            <wp:wrapSquare wrapText="bothSides"/>
            <wp:docPr id="19"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56921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5F30B60" w14:textId="78FF819C" w:rsidR="005C7A09" w:rsidRPr="00067A32" w:rsidRDefault="005C7A09" w:rsidP="003C6BA7">
      <w:pPr>
        <w:snapToGrid w:val="0"/>
        <w:spacing w:after="120" w:line="276" w:lineRule="auto"/>
        <w:jc w:val="both"/>
        <w:rPr>
          <w:rFonts w:ascii="Georgia" w:hAnsi="Georgia" w:cs="Arial"/>
          <w:i/>
          <w:sz w:val="22"/>
          <w:szCs w:val="22"/>
          <w:lang w:val="cs-CZ"/>
        </w:rPr>
      </w:pPr>
    </w:p>
    <w:p w14:paraId="280830ED" w14:textId="77777777" w:rsidR="006238B0" w:rsidRPr="00067A32" w:rsidRDefault="006238B0" w:rsidP="007554FF">
      <w:pPr>
        <w:snapToGrid w:val="0"/>
        <w:spacing w:after="120" w:line="276" w:lineRule="auto"/>
        <w:jc w:val="both"/>
        <w:rPr>
          <w:rFonts w:ascii="Georgia" w:hAnsi="Georgia" w:cs="Arial"/>
          <w:b/>
          <w:sz w:val="22"/>
          <w:szCs w:val="22"/>
          <w:u w:val="single"/>
          <w:lang w:val="cs-CZ"/>
        </w:rPr>
      </w:pPr>
      <w:r w:rsidRPr="00067A32">
        <w:rPr>
          <w:rFonts w:ascii="Georgia" w:hAnsi="Georgia" w:cs="Arial"/>
          <w:sz w:val="22"/>
          <w:szCs w:val="22"/>
          <w:lang w:val="cs-CZ"/>
        </w:rPr>
        <w:t xml:space="preserve">Z 99 absolventů UO pokračuje ve vojenské kariéře všech 99 mužů, </w:t>
      </w:r>
      <w:r w:rsidRPr="00067A32">
        <w:rPr>
          <w:rFonts w:ascii="Georgia" w:hAnsi="Georgia" w:cs="Arial"/>
          <w:b/>
          <w:sz w:val="22"/>
          <w:szCs w:val="22"/>
          <w:lang w:val="cs-CZ"/>
        </w:rPr>
        <w:t>z 25 absolventek</w:t>
      </w:r>
      <w:r w:rsidR="00C67956" w:rsidRPr="00067A32">
        <w:rPr>
          <w:rFonts w:ascii="Georgia" w:hAnsi="Georgia" w:cs="Arial"/>
          <w:b/>
          <w:sz w:val="22"/>
          <w:szCs w:val="22"/>
          <w:lang w:val="cs-CZ"/>
        </w:rPr>
        <w:t xml:space="preserve"> </w:t>
      </w:r>
      <w:r w:rsidRPr="00067A32">
        <w:rPr>
          <w:rFonts w:ascii="Georgia" w:hAnsi="Georgia" w:cs="Arial"/>
          <w:b/>
          <w:sz w:val="22"/>
          <w:szCs w:val="22"/>
          <w:lang w:val="cs-CZ"/>
        </w:rPr>
        <w:t>pokračuje ve vojenské kariéře všech 25 žen.</w:t>
      </w:r>
      <w:r w:rsidRPr="00067A32">
        <w:rPr>
          <w:rFonts w:ascii="Georgia" w:hAnsi="Georgia" w:cs="Arial"/>
          <w:sz w:val="22"/>
          <w:szCs w:val="22"/>
          <w:lang w:val="cs-CZ"/>
        </w:rPr>
        <w:t xml:space="preserve"> V roce 2018 nikdo z absolvent</w:t>
      </w:r>
      <w:r w:rsidR="00CD19D8" w:rsidRPr="00067A32">
        <w:rPr>
          <w:rFonts w:ascii="Georgia" w:hAnsi="Georgia" w:cs="Arial"/>
          <w:sz w:val="22"/>
          <w:szCs w:val="22"/>
          <w:lang w:val="cs-CZ"/>
        </w:rPr>
        <w:t>ek</w:t>
      </w:r>
      <w:r w:rsidRPr="00067A32">
        <w:rPr>
          <w:rFonts w:ascii="Georgia" w:hAnsi="Georgia" w:cs="Arial"/>
          <w:sz w:val="22"/>
          <w:szCs w:val="22"/>
          <w:lang w:val="cs-CZ"/>
        </w:rPr>
        <w:t>/absolvent</w:t>
      </w:r>
      <w:r w:rsidR="00CD19D8" w:rsidRPr="00067A32">
        <w:rPr>
          <w:rFonts w:ascii="Georgia" w:hAnsi="Georgia" w:cs="Arial"/>
          <w:sz w:val="22"/>
          <w:szCs w:val="22"/>
          <w:lang w:val="cs-CZ"/>
        </w:rPr>
        <w:t>ů</w:t>
      </w:r>
      <w:r w:rsidRPr="00067A32">
        <w:rPr>
          <w:rFonts w:ascii="Georgia" w:hAnsi="Georgia" w:cs="Arial"/>
          <w:sz w:val="22"/>
          <w:szCs w:val="22"/>
          <w:lang w:val="cs-CZ"/>
        </w:rPr>
        <w:t xml:space="preserve"> vojenského prezenčního studia po řádném ukončení studia neodešel ze služebního poměru.</w:t>
      </w:r>
    </w:p>
    <w:p w14:paraId="5D49BFC6" w14:textId="67C0B123" w:rsidR="005C7A09" w:rsidRPr="00067A32" w:rsidRDefault="005C7A09"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Obdobný přístup v rámci marketingové politiky uplatňuje i vedení Vojenské střední školy a Vyšší odborné školy MO v Moravské Třebové (VSŠ VOŠ). </w:t>
      </w:r>
      <w:r w:rsidRPr="00067A32">
        <w:rPr>
          <w:rFonts w:ascii="Georgia" w:hAnsi="Georgia" w:cs="Arial"/>
          <w:b/>
          <w:sz w:val="22"/>
          <w:szCs w:val="22"/>
          <w:lang w:val="cs-CZ"/>
        </w:rPr>
        <w:t>K podpoře studia dívek přispěla účast současných studentek na burzách škol, které se konaly v 6 místech České republiky.</w:t>
      </w:r>
      <w:r w:rsidRPr="00067A32">
        <w:rPr>
          <w:rFonts w:ascii="Georgia" w:hAnsi="Georgia" w:cs="Arial"/>
          <w:sz w:val="22"/>
          <w:szCs w:val="22"/>
          <w:lang w:val="cs-CZ"/>
        </w:rPr>
        <w:t xml:space="preserve"> Mezi další marketingové akce patřila také účast zástup</w:t>
      </w:r>
      <w:r w:rsidR="00CD19D8" w:rsidRPr="00067A32">
        <w:rPr>
          <w:rFonts w:ascii="Georgia" w:hAnsi="Georgia" w:cs="Arial"/>
          <w:sz w:val="22"/>
          <w:szCs w:val="22"/>
          <w:lang w:val="cs-CZ"/>
        </w:rPr>
        <w:t>kyň</w:t>
      </w:r>
      <w:r w:rsidR="00956E56" w:rsidRPr="00067A32">
        <w:rPr>
          <w:rFonts w:ascii="Georgia" w:hAnsi="Georgia" w:cs="Arial"/>
          <w:sz w:val="22"/>
          <w:szCs w:val="22"/>
          <w:lang w:val="cs-CZ"/>
        </w:rPr>
        <w:t xml:space="preserve"> a zástup</w:t>
      </w:r>
      <w:r w:rsidR="00CD19D8" w:rsidRPr="00067A32">
        <w:rPr>
          <w:rFonts w:ascii="Georgia" w:hAnsi="Georgia" w:cs="Arial"/>
          <w:sz w:val="22"/>
          <w:szCs w:val="22"/>
          <w:lang w:val="cs-CZ"/>
        </w:rPr>
        <w:t>ců</w:t>
      </w:r>
      <w:r w:rsidRPr="00067A32">
        <w:rPr>
          <w:rFonts w:ascii="Georgia" w:hAnsi="Georgia" w:cs="Arial"/>
          <w:sz w:val="22"/>
          <w:szCs w:val="22"/>
          <w:lang w:val="cs-CZ"/>
        </w:rPr>
        <w:t xml:space="preserve"> školy (2x Den otevřených dveří v Sokolově, 3x Den otevřených dveří v Moravské Třebové, Army day v Praze, Sportovně branný dětský den v Králické pevnostní oblasti, Den pozemních sil AČR – BAHNA 2018, Den s</w:t>
      </w:r>
      <w:r w:rsidR="007B5208" w:rsidRPr="00067A32">
        <w:rPr>
          <w:rFonts w:ascii="Georgia" w:hAnsi="Georgia" w:cs="Arial"/>
          <w:sz w:val="22"/>
          <w:szCs w:val="22"/>
          <w:lang w:val="cs-CZ"/>
        </w:rPr>
        <w:t>il podpory – CIHELNA 2018, Den V</w:t>
      </w:r>
      <w:r w:rsidRPr="00067A32">
        <w:rPr>
          <w:rFonts w:ascii="Georgia" w:hAnsi="Georgia" w:cs="Arial"/>
          <w:sz w:val="22"/>
          <w:szCs w:val="22"/>
          <w:lang w:val="cs-CZ"/>
        </w:rPr>
        <w:t>zdušných sil AČR – Dny NATO 2018, Darkovičky 2018).</w:t>
      </w:r>
    </w:p>
    <w:p w14:paraId="7DE540F9" w14:textId="77777777" w:rsidR="005C7A09" w:rsidRPr="00067A32" w:rsidRDefault="00413262" w:rsidP="007554FF">
      <w:pPr>
        <w:snapToGrid w:val="0"/>
        <w:spacing w:before="120" w:after="120" w:line="276" w:lineRule="auto"/>
        <w:jc w:val="both"/>
        <w:rPr>
          <w:rFonts w:ascii="Georgia" w:hAnsi="Georgia" w:cs="Arial"/>
          <w:i/>
          <w:sz w:val="22"/>
          <w:szCs w:val="22"/>
          <w:lang w:val="cs-CZ"/>
        </w:rPr>
      </w:pPr>
      <w:r w:rsidRPr="00067A32">
        <w:rPr>
          <w:rFonts w:ascii="Georgia" w:hAnsi="Georgia" w:cs="Arial"/>
          <w:i/>
          <w:sz w:val="22"/>
          <w:szCs w:val="22"/>
          <w:lang w:val="cs-CZ"/>
        </w:rPr>
        <w:t>Graf</w:t>
      </w:r>
      <w:r w:rsidR="008C7DFA" w:rsidRPr="00067A32">
        <w:rPr>
          <w:rFonts w:ascii="Georgia" w:hAnsi="Georgia" w:cs="Arial"/>
          <w:i/>
          <w:sz w:val="22"/>
          <w:szCs w:val="22"/>
          <w:lang w:val="cs-CZ"/>
        </w:rPr>
        <w:t>y</w:t>
      </w:r>
      <w:r w:rsidR="00005060" w:rsidRPr="00067A32">
        <w:rPr>
          <w:rFonts w:ascii="Georgia" w:hAnsi="Georgia" w:cs="Arial"/>
          <w:i/>
          <w:sz w:val="22"/>
          <w:szCs w:val="22"/>
          <w:lang w:val="cs-CZ"/>
        </w:rPr>
        <w:t xml:space="preserve"> </w:t>
      </w:r>
      <w:r w:rsidR="00B90B8B" w:rsidRPr="00067A32">
        <w:rPr>
          <w:rFonts w:ascii="Georgia" w:hAnsi="Georgia" w:cs="Arial"/>
          <w:i/>
          <w:sz w:val="22"/>
          <w:szCs w:val="22"/>
          <w:lang w:val="cs-CZ"/>
        </w:rPr>
        <w:t>12</w:t>
      </w:r>
      <w:r w:rsidR="000F1DEB" w:rsidRPr="00067A32">
        <w:rPr>
          <w:rFonts w:ascii="Georgia" w:hAnsi="Georgia" w:cs="Arial"/>
          <w:i/>
          <w:sz w:val="22"/>
          <w:szCs w:val="22"/>
          <w:lang w:val="cs-CZ"/>
        </w:rPr>
        <w:t xml:space="preserve"> a </w:t>
      </w:r>
      <w:r w:rsidR="00B90B8B" w:rsidRPr="00067A32">
        <w:rPr>
          <w:rFonts w:ascii="Georgia" w:hAnsi="Georgia" w:cs="Arial"/>
          <w:i/>
          <w:sz w:val="22"/>
          <w:szCs w:val="22"/>
          <w:lang w:val="cs-CZ"/>
        </w:rPr>
        <w:t>13</w:t>
      </w:r>
      <w:r w:rsidR="00005060" w:rsidRPr="00067A32">
        <w:rPr>
          <w:rFonts w:ascii="Georgia" w:hAnsi="Georgia" w:cs="Arial"/>
          <w:i/>
          <w:sz w:val="22"/>
          <w:szCs w:val="22"/>
          <w:lang w:val="cs-CZ"/>
        </w:rPr>
        <w:t>:</w:t>
      </w:r>
      <w:r w:rsidRPr="00067A32">
        <w:rPr>
          <w:rFonts w:ascii="Georgia" w:hAnsi="Georgia" w:cs="Arial"/>
          <w:i/>
          <w:sz w:val="22"/>
          <w:szCs w:val="22"/>
          <w:lang w:val="cs-CZ"/>
        </w:rPr>
        <w:t xml:space="preserve"> Porovnání úspěšnosti uchazeč</w:t>
      </w:r>
      <w:r w:rsidR="00CD19D8" w:rsidRPr="00067A32">
        <w:rPr>
          <w:rFonts w:ascii="Georgia" w:hAnsi="Georgia" w:cs="Arial"/>
          <w:i/>
          <w:sz w:val="22"/>
          <w:szCs w:val="22"/>
          <w:lang w:val="cs-CZ"/>
        </w:rPr>
        <w:t>ek</w:t>
      </w:r>
      <w:r w:rsidRPr="00067A32">
        <w:rPr>
          <w:rFonts w:ascii="Georgia" w:hAnsi="Georgia" w:cs="Arial"/>
          <w:i/>
          <w:sz w:val="22"/>
          <w:szCs w:val="22"/>
          <w:lang w:val="cs-CZ"/>
        </w:rPr>
        <w:t xml:space="preserve"> a uchazeč</w:t>
      </w:r>
      <w:r w:rsidR="00CD19D8" w:rsidRPr="00067A32">
        <w:rPr>
          <w:rFonts w:ascii="Georgia" w:hAnsi="Georgia" w:cs="Arial"/>
          <w:i/>
          <w:sz w:val="22"/>
          <w:szCs w:val="22"/>
          <w:lang w:val="cs-CZ"/>
        </w:rPr>
        <w:t>ů</w:t>
      </w:r>
      <w:r w:rsidRPr="00067A32">
        <w:rPr>
          <w:rFonts w:ascii="Georgia" w:hAnsi="Georgia" w:cs="Arial"/>
          <w:i/>
          <w:sz w:val="22"/>
          <w:szCs w:val="22"/>
          <w:lang w:val="cs-CZ"/>
        </w:rPr>
        <w:t xml:space="preserve"> na Univerzitě obrany ve školních rocích 2017/2018 a 2018/2019</w:t>
      </w:r>
    </w:p>
    <w:p w14:paraId="5EFA8AF7" w14:textId="77777777" w:rsidR="005C7A09" w:rsidRPr="00067A32" w:rsidRDefault="005E360C" w:rsidP="007554FF">
      <w:pPr>
        <w:snapToGrid w:val="0"/>
        <w:spacing w:after="120" w:line="276" w:lineRule="auto"/>
        <w:jc w:val="both"/>
        <w:rPr>
          <w:rFonts w:ascii="Georgia" w:hAnsi="Georgia" w:cs="Arial"/>
          <w:sz w:val="22"/>
          <w:szCs w:val="22"/>
          <w:lang w:val="cs-CZ"/>
        </w:rPr>
      </w:pPr>
      <w:r w:rsidRPr="00067A32">
        <w:rPr>
          <w:rFonts w:ascii="Georgia" w:hAnsi="Georgia"/>
          <w:noProof/>
          <w:lang w:val="cs-CZ" w:eastAsia="cs-CZ"/>
        </w:rPr>
        <w:drawing>
          <wp:inline distT="0" distB="0" distL="0" distR="0" wp14:anchorId="5BBFB437" wp14:editId="64718D33">
            <wp:extent cx="2687320" cy="1964055"/>
            <wp:effectExtent l="25400" t="25400" r="5080" b="0"/>
            <wp:docPr id="11"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320" cy="1964055"/>
                    </a:xfrm>
                    <a:prstGeom prst="rect">
                      <a:avLst/>
                    </a:prstGeom>
                    <a:noFill/>
                    <a:ln w="12700" cmpd="sng">
                      <a:solidFill>
                        <a:srgbClr val="000000"/>
                      </a:solidFill>
                      <a:miter lim="800000"/>
                      <a:headEnd/>
                      <a:tailEnd/>
                    </a:ln>
                    <a:effectLst/>
                  </pic:spPr>
                </pic:pic>
              </a:graphicData>
            </a:graphic>
          </wp:inline>
        </w:drawing>
      </w:r>
      <w:r w:rsidR="00F704D2" w:rsidRPr="00067A32">
        <w:rPr>
          <w:rFonts w:ascii="Georgia" w:hAnsi="Georgia"/>
          <w:noProof/>
          <w:lang w:val="cs-CZ"/>
        </w:rPr>
        <w:t xml:space="preserve"> </w:t>
      </w:r>
      <w:r w:rsidR="001A3F55" w:rsidRPr="00067A32">
        <w:rPr>
          <w:rFonts w:ascii="Georgia" w:hAnsi="Georgia"/>
          <w:noProof/>
          <w:lang w:val="cs-CZ"/>
        </w:rPr>
        <w:t xml:space="preserve">   </w:t>
      </w:r>
      <w:r w:rsidR="00914A49" w:rsidRPr="00067A32">
        <w:rPr>
          <w:rFonts w:ascii="Georgia" w:hAnsi="Georgia"/>
          <w:noProof/>
          <w:lang w:val="cs-CZ"/>
        </w:rPr>
        <w:t xml:space="preserve"> </w:t>
      </w:r>
      <w:r w:rsidR="001A3F55" w:rsidRPr="00067A32">
        <w:rPr>
          <w:rFonts w:ascii="Georgia" w:hAnsi="Georgia"/>
          <w:noProof/>
          <w:lang w:val="cs-CZ"/>
        </w:rPr>
        <w:t xml:space="preserve">   </w:t>
      </w:r>
      <w:r w:rsidRPr="00067A32">
        <w:rPr>
          <w:rFonts w:ascii="Georgia" w:hAnsi="Georgia"/>
          <w:noProof/>
          <w:lang w:val="cs-CZ" w:eastAsia="cs-CZ"/>
        </w:rPr>
        <w:drawing>
          <wp:inline distT="0" distB="0" distL="0" distR="0" wp14:anchorId="7342DAF4" wp14:editId="66D6C563">
            <wp:extent cx="2679700" cy="1964055"/>
            <wp:effectExtent l="25400" t="25400" r="12700" b="0"/>
            <wp:docPr id="67"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0" cy="1964055"/>
                    </a:xfrm>
                    <a:prstGeom prst="rect">
                      <a:avLst/>
                    </a:prstGeom>
                    <a:noFill/>
                    <a:ln w="12700" cmpd="sng">
                      <a:solidFill>
                        <a:srgbClr val="000000"/>
                      </a:solidFill>
                      <a:miter lim="800000"/>
                      <a:headEnd/>
                      <a:tailEnd/>
                    </a:ln>
                    <a:effectLst/>
                  </pic:spPr>
                </pic:pic>
              </a:graphicData>
            </a:graphic>
          </wp:inline>
        </w:drawing>
      </w:r>
    </w:p>
    <w:p w14:paraId="2BA26627" w14:textId="77777777" w:rsidR="00F311EB" w:rsidRDefault="00F311EB" w:rsidP="00F311EB">
      <w:pPr>
        <w:snapToGrid w:val="0"/>
        <w:spacing w:after="120" w:line="276" w:lineRule="auto"/>
        <w:jc w:val="both"/>
        <w:rPr>
          <w:rFonts w:ascii="Georgia" w:hAnsi="Georgia" w:cs="Arial"/>
          <w:b/>
          <w:bCs/>
          <w:sz w:val="22"/>
          <w:szCs w:val="22"/>
          <w:lang w:val="cs-CZ"/>
        </w:rPr>
      </w:pPr>
    </w:p>
    <w:p w14:paraId="638F56BE" w14:textId="0839F821" w:rsidR="00052CA2" w:rsidRPr="00067A32" w:rsidRDefault="00052CA2" w:rsidP="00B00957">
      <w:pPr>
        <w:snapToGrid w:val="0"/>
        <w:spacing w:before="240" w:after="120" w:line="276" w:lineRule="auto"/>
        <w:jc w:val="both"/>
        <w:rPr>
          <w:rFonts w:ascii="Georgia" w:hAnsi="Georgia" w:cs="Arial"/>
          <w:sz w:val="22"/>
          <w:szCs w:val="22"/>
          <w:lang w:val="cs-CZ"/>
        </w:rPr>
      </w:pPr>
      <w:r w:rsidRPr="00067A32">
        <w:rPr>
          <w:rFonts w:ascii="Georgia" w:hAnsi="Georgia" w:cs="Arial"/>
          <w:b/>
          <w:bCs/>
          <w:sz w:val="22"/>
          <w:szCs w:val="22"/>
          <w:lang w:val="cs-CZ"/>
        </w:rPr>
        <w:t xml:space="preserve">Rovný přístup ke vzdělávání </w:t>
      </w:r>
      <w:r w:rsidRPr="00067A32">
        <w:rPr>
          <w:rFonts w:ascii="Georgia" w:hAnsi="Georgia" w:cs="Arial"/>
          <w:b/>
          <w:sz w:val="22"/>
          <w:szCs w:val="22"/>
          <w:lang w:val="cs-CZ"/>
        </w:rPr>
        <w:t>je legislativně garantován</w:t>
      </w:r>
      <w:r w:rsidRPr="00067A32">
        <w:rPr>
          <w:rFonts w:ascii="Georgia" w:hAnsi="Georgia" w:cs="Arial"/>
          <w:sz w:val="22"/>
          <w:szCs w:val="22"/>
          <w:lang w:val="cs-CZ"/>
        </w:rPr>
        <w:t>. Při přijímání žák</w:t>
      </w:r>
      <w:r w:rsidR="00CD19D8" w:rsidRPr="00067A32">
        <w:rPr>
          <w:rFonts w:ascii="Georgia" w:hAnsi="Georgia" w:cs="Arial"/>
          <w:sz w:val="22"/>
          <w:szCs w:val="22"/>
          <w:lang w:val="cs-CZ"/>
        </w:rPr>
        <w:t>yň</w:t>
      </w:r>
      <w:r w:rsidR="00AB18F0" w:rsidRPr="00067A32">
        <w:rPr>
          <w:rFonts w:ascii="Georgia" w:hAnsi="Georgia" w:cs="Arial"/>
          <w:sz w:val="22"/>
          <w:szCs w:val="22"/>
          <w:lang w:val="cs-CZ"/>
        </w:rPr>
        <w:t>/žák</w:t>
      </w:r>
      <w:r w:rsidR="00CD19D8" w:rsidRPr="00067A32">
        <w:rPr>
          <w:rFonts w:ascii="Georgia" w:hAnsi="Georgia" w:cs="Arial"/>
          <w:sz w:val="22"/>
          <w:szCs w:val="22"/>
          <w:lang w:val="cs-CZ"/>
        </w:rPr>
        <w:t>ů</w:t>
      </w:r>
      <w:r w:rsidRPr="00067A32">
        <w:rPr>
          <w:rFonts w:ascii="Georgia" w:hAnsi="Georgia" w:cs="Arial"/>
          <w:sz w:val="22"/>
          <w:szCs w:val="22"/>
          <w:lang w:val="cs-CZ"/>
        </w:rPr>
        <w:t xml:space="preserve"> a student</w:t>
      </w:r>
      <w:r w:rsidR="00CD19D8" w:rsidRPr="00067A32">
        <w:rPr>
          <w:rFonts w:ascii="Georgia" w:hAnsi="Georgia" w:cs="Arial"/>
          <w:sz w:val="22"/>
          <w:szCs w:val="22"/>
          <w:lang w:val="cs-CZ"/>
        </w:rPr>
        <w:t>ek</w:t>
      </w:r>
      <w:r w:rsidR="00AB18F0" w:rsidRPr="00067A32">
        <w:rPr>
          <w:rFonts w:ascii="Georgia" w:hAnsi="Georgia" w:cs="Arial"/>
          <w:sz w:val="22"/>
          <w:szCs w:val="22"/>
          <w:lang w:val="cs-CZ"/>
        </w:rPr>
        <w:t>/student</w:t>
      </w:r>
      <w:r w:rsidR="00CD19D8" w:rsidRPr="00067A32">
        <w:rPr>
          <w:rFonts w:ascii="Georgia" w:hAnsi="Georgia" w:cs="Arial"/>
          <w:sz w:val="22"/>
          <w:szCs w:val="22"/>
          <w:lang w:val="cs-CZ"/>
        </w:rPr>
        <w:t>ů</w:t>
      </w:r>
      <w:r w:rsidRPr="00067A32">
        <w:rPr>
          <w:rFonts w:ascii="Georgia" w:hAnsi="Georgia" w:cs="Arial"/>
          <w:sz w:val="22"/>
          <w:szCs w:val="22"/>
          <w:lang w:val="cs-CZ"/>
        </w:rPr>
        <w:t xml:space="preserve"> ke vzdělávání v policejních školách je postupováno v souladu se zákonem č. 561/2014 Sb</w:t>
      </w:r>
      <w:r w:rsidR="00800776" w:rsidRPr="00067A32">
        <w:rPr>
          <w:rFonts w:ascii="Georgia" w:hAnsi="Georgia" w:cs="Arial"/>
          <w:sz w:val="22"/>
          <w:szCs w:val="22"/>
          <w:lang w:val="cs-CZ"/>
        </w:rPr>
        <w:t>.</w:t>
      </w:r>
      <w:r w:rsidRPr="00067A32">
        <w:rPr>
          <w:rFonts w:ascii="Georgia" w:hAnsi="Georgia" w:cs="Arial"/>
          <w:sz w:val="22"/>
          <w:szCs w:val="22"/>
          <w:lang w:val="cs-CZ"/>
        </w:rPr>
        <w:t xml:space="preserve"> (</w:t>
      </w:r>
      <w:r w:rsidR="001267C2" w:rsidRPr="00067A32">
        <w:rPr>
          <w:rFonts w:ascii="Georgia" w:hAnsi="Georgia" w:cs="Arial"/>
          <w:sz w:val="22"/>
          <w:szCs w:val="22"/>
          <w:lang w:val="cs-CZ"/>
        </w:rPr>
        <w:t xml:space="preserve">tzv. </w:t>
      </w:r>
      <w:r w:rsidRPr="00067A32">
        <w:rPr>
          <w:rFonts w:ascii="Georgia" w:hAnsi="Georgia" w:cs="Arial"/>
          <w:sz w:val="22"/>
          <w:szCs w:val="22"/>
          <w:lang w:val="cs-CZ"/>
        </w:rPr>
        <w:t>školský zákon), ve znění</w:t>
      </w:r>
      <w:r w:rsidR="00EF240C" w:rsidRPr="00067A32">
        <w:rPr>
          <w:rFonts w:ascii="Georgia" w:hAnsi="Georgia" w:cs="Arial"/>
          <w:sz w:val="22"/>
          <w:szCs w:val="22"/>
          <w:lang w:val="cs-CZ"/>
        </w:rPr>
        <w:t xml:space="preserve"> </w:t>
      </w:r>
      <w:r w:rsidRPr="00067A32">
        <w:rPr>
          <w:rFonts w:ascii="Georgia" w:hAnsi="Georgia" w:cs="Arial"/>
          <w:sz w:val="22"/>
          <w:szCs w:val="22"/>
          <w:lang w:val="cs-CZ"/>
        </w:rPr>
        <w:t>pozdějších</w:t>
      </w:r>
      <w:r w:rsidR="00EF240C" w:rsidRPr="00067A32">
        <w:rPr>
          <w:rFonts w:ascii="Georgia" w:hAnsi="Georgia" w:cs="Arial"/>
          <w:sz w:val="22"/>
          <w:szCs w:val="22"/>
          <w:lang w:val="cs-CZ"/>
        </w:rPr>
        <w:t xml:space="preserve"> </w:t>
      </w:r>
      <w:r w:rsidRPr="00067A32">
        <w:rPr>
          <w:rFonts w:ascii="Georgia" w:hAnsi="Georgia" w:cs="Arial"/>
          <w:sz w:val="22"/>
          <w:szCs w:val="22"/>
          <w:lang w:val="cs-CZ"/>
        </w:rPr>
        <w:t>před</w:t>
      </w:r>
      <w:r w:rsidR="00C26CCB" w:rsidRPr="00067A32">
        <w:rPr>
          <w:rFonts w:ascii="Georgia" w:hAnsi="Georgia" w:cs="Arial"/>
          <w:sz w:val="22"/>
          <w:szCs w:val="22"/>
          <w:lang w:val="cs-CZ"/>
        </w:rPr>
        <w:t>pisů a vyhláškou č. 2/2006 Sb</w:t>
      </w:r>
      <w:r w:rsidRPr="00067A32">
        <w:rPr>
          <w:rFonts w:ascii="Georgia" w:hAnsi="Georgia" w:cs="Arial"/>
          <w:sz w:val="22"/>
          <w:szCs w:val="22"/>
          <w:lang w:val="cs-CZ"/>
        </w:rPr>
        <w:t xml:space="preserve">. Policejní školy se dále řídí zákonem č. 198/2009 Sb., o rovném zacházení a o právních prostředcích ochrany před diskriminací a o změně některých zákonů. </w:t>
      </w:r>
      <w:r w:rsidRPr="00067A32">
        <w:rPr>
          <w:rFonts w:ascii="Georgia" w:hAnsi="Georgia" w:cs="Arial"/>
          <w:b/>
          <w:sz w:val="22"/>
          <w:szCs w:val="22"/>
          <w:lang w:val="cs-CZ"/>
        </w:rPr>
        <w:t xml:space="preserve">Osvětové a prezentační aktivity policejních škol směřované k potencionálním </w:t>
      </w:r>
      <w:r w:rsidR="005365BE" w:rsidRPr="00067A32">
        <w:rPr>
          <w:rFonts w:ascii="Georgia" w:hAnsi="Georgia" w:cs="Arial"/>
          <w:b/>
          <w:sz w:val="22"/>
          <w:szCs w:val="22"/>
          <w:lang w:val="cs-CZ"/>
        </w:rPr>
        <w:t>žákyním/</w:t>
      </w:r>
      <w:r w:rsidRPr="00067A32">
        <w:rPr>
          <w:rFonts w:ascii="Georgia" w:hAnsi="Georgia" w:cs="Arial"/>
          <w:b/>
          <w:sz w:val="22"/>
          <w:szCs w:val="22"/>
          <w:lang w:val="cs-CZ"/>
        </w:rPr>
        <w:t xml:space="preserve">žákům a </w:t>
      </w:r>
      <w:r w:rsidR="005365BE" w:rsidRPr="00067A32">
        <w:rPr>
          <w:rFonts w:ascii="Georgia" w:hAnsi="Georgia" w:cs="Arial"/>
          <w:b/>
          <w:sz w:val="22"/>
          <w:szCs w:val="22"/>
          <w:lang w:val="cs-CZ"/>
        </w:rPr>
        <w:t>studentkám/</w:t>
      </w:r>
      <w:r w:rsidRPr="00067A32">
        <w:rPr>
          <w:rFonts w:ascii="Georgia" w:hAnsi="Georgia" w:cs="Arial"/>
          <w:b/>
          <w:sz w:val="22"/>
          <w:szCs w:val="22"/>
          <w:lang w:val="cs-CZ"/>
        </w:rPr>
        <w:t>studentům proto nemohou být účelově cíleny pouze na dívky a ženy.</w:t>
      </w:r>
    </w:p>
    <w:p w14:paraId="4883C743" w14:textId="2C46040D" w:rsidR="003C751E" w:rsidRPr="003C751E" w:rsidRDefault="00052CA2" w:rsidP="003C751E">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Nabídka středního a vyššího odborného vzdělávání je představena a propagována na webových stránkách rezortních škol. </w:t>
      </w:r>
      <w:r w:rsidRPr="00067A32">
        <w:rPr>
          <w:rFonts w:ascii="Georgia" w:hAnsi="Georgia" w:cs="Arial"/>
          <w:b/>
          <w:sz w:val="22"/>
          <w:szCs w:val="22"/>
          <w:lang w:val="cs-CZ"/>
        </w:rPr>
        <w:t>Mezi významné náborové aktivity středního vzdělávání patří především Dny otevřených dveří (v průběhu školního roku vždy v říjnu a lednu), veletrhy vz</w:t>
      </w:r>
      <w:r w:rsidR="001267C2" w:rsidRPr="00067A32">
        <w:rPr>
          <w:rFonts w:ascii="Georgia" w:hAnsi="Georgia" w:cs="Arial"/>
          <w:b/>
          <w:sz w:val="22"/>
          <w:szCs w:val="22"/>
          <w:lang w:val="cs-CZ"/>
        </w:rPr>
        <w:t>dělávání, burzy škol a</w:t>
      </w:r>
      <w:r w:rsidRPr="00067A32">
        <w:rPr>
          <w:rFonts w:ascii="Georgia" w:hAnsi="Georgia" w:cs="Arial"/>
          <w:b/>
          <w:sz w:val="22"/>
          <w:szCs w:val="22"/>
          <w:lang w:val="cs-CZ"/>
        </w:rPr>
        <w:t xml:space="preserve"> propagační akce na základních školách.</w:t>
      </w:r>
      <w:r w:rsidR="00100180" w:rsidRPr="00067A32">
        <w:rPr>
          <w:rFonts w:ascii="Georgia" w:hAnsi="Georgia" w:cs="Arial"/>
          <w:b/>
          <w:sz w:val="22"/>
          <w:szCs w:val="22"/>
          <w:lang w:val="cs-CZ"/>
        </w:rPr>
        <w:t xml:space="preserve"> </w:t>
      </w:r>
      <w:r w:rsidR="00C26CCB" w:rsidRPr="00067A32">
        <w:rPr>
          <w:rFonts w:ascii="Georgia" w:hAnsi="Georgia" w:cs="Arial"/>
          <w:sz w:val="22"/>
          <w:szCs w:val="22"/>
          <w:lang w:val="cs-CZ"/>
        </w:rPr>
        <w:t>MV</w:t>
      </w:r>
      <w:r w:rsidRPr="00067A32">
        <w:rPr>
          <w:rFonts w:ascii="Georgia" w:hAnsi="Georgia" w:cs="Arial"/>
          <w:sz w:val="22"/>
          <w:szCs w:val="22"/>
          <w:lang w:val="cs-CZ"/>
        </w:rPr>
        <w:t xml:space="preserve"> vede statistiky zohledňující podíl studujících žen a mužů a jejich úspěšnost v rámci přijímacího řízení.</w:t>
      </w:r>
    </w:p>
    <w:p w14:paraId="5DC35319" w14:textId="77777777" w:rsidR="00A435C4" w:rsidRPr="00067A32" w:rsidRDefault="00A435C4" w:rsidP="00917659">
      <w:pPr>
        <w:snapToGrid w:val="0"/>
        <w:spacing w:after="120" w:line="276" w:lineRule="auto"/>
        <w:rPr>
          <w:rFonts w:ascii="Georgia" w:hAnsi="Georgia" w:cs="Arial"/>
          <w:b/>
          <w:sz w:val="22"/>
          <w:szCs w:val="22"/>
          <w:highlight w:val="green"/>
          <w:lang w:val="cs-CZ"/>
        </w:rPr>
      </w:pPr>
    </w:p>
    <w:p w14:paraId="19DEAFEB" w14:textId="318BE610" w:rsidR="00052CA2" w:rsidRPr="00067A32" w:rsidRDefault="00735052" w:rsidP="007E5F6C">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w:t>
      </w:r>
      <w:r w:rsidR="007F1507" w:rsidRPr="00067A32">
        <w:rPr>
          <w:rFonts w:ascii="Georgia" w:hAnsi="Georgia" w:cs="Arial"/>
          <w:i/>
          <w:sz w:val="22"/>
          <w:szCs w:val="22"/>
          <w:lang w:val="cs-CZ"/>
        </w:rPr>
        <w:t xml:space="preserve"> 7</w:t>
      </w:r>
      <w:r w:rsidRPr="00067A32">
        <w:rPr>
          <w:rFonts w:ascii="Georgia" w:hAnsi="Georgia" w:cs="Arial"/>
          <w:i/>
          <w:sz w:val="22"/>
          <w:szCs w:val="22"/>
          <w:lang w:val="cs-CZ"/>
        </w:rPr>
        <w:t xml:space="preserve">: </w:t>
      </w:r>
      <w:r w:rsidR="00052CA2" w:rsidRPr="00067A32">
        <w:rPr>
          <w:rFonts w:ascii="Georgia" w:hAnsi="Georgia" w:cs="Arial"/>
          <w:i/>
          <w:sz w:val="22"/>
          <w:szCs w:val="22"/>
          <w:lang w:val="cs-CZ"/>
        </w:rPr>
        <w:t>Střední vzdělávání s maturitní zkouškou V</w:t>
      </w:r>
      <w:r w:rsidR="007E5F6C" w:rsidRPr="00067A32">
        <w:rPr>
          <w:rFonts w:ascii="Georgia" w:hAnsi="Georgia" w:cs="Arial"/>
          <w:i/>
          <w:sz w:val="22"/>
          <w:szCs w:val="22"/>
          <w:lang w:val="cs-CZ"/>
        </w:rPr>
        <w:t>yšší policejní škol</w:t>
      </w:r>
      <w:r w:rsidR="007C2F22" w:rsidRPr="00067A32">
        <w:rPr>
          <w:rFonts w:ascii="Georgia" w:hAnsi="Georgia" w:cs="Arial"/>
          <w:i/>
          <w:sz w:val="22"/>
          <w:szCs w:val="22"/>
          <w:lang w:val="cs-CZ"/>
        </w:rPr>
        <w:t>y</w:t>
      </w:r>
      <w:r w:rsidR="00052CA2" w:rsidRPr="00067A32">
        <w:rPr>
          <w:rFonts w:ascii="Georgia" w:hAnsi="Georgia" w:cs="Arial"/>
          <w:i/>
          <w:sz w:val="22"/>
          <w:szCs w:val="22"/>
          <w:lang w:val="cs-CZ"/>
        </w:rPr>
        <w:t xml:space="preserve"> a S</w:t>
      </w:r>
      <w:r w:rsidR="007E5F6C" w:rsidRPr="00067A32">
        <w:rPr>
          <w:rFonts w:ascii="Georgia" w:hAnsi="Georgia" w:cs="Arial"/>
          <w:i/>
          <w:sz w:val="22"/>
          <w:szCs w:val="22"/>
          <w:lang w:val="cs-CZ"/>
        </w:rPr>
        <w:t>třední policejní škol</w:t>
      </w:r>
      <w:r w:rsidR="007C2F22" w:rsidRPr="00067A32">
        <w:rPr>
          <w:rFonts w:ascii="Georgia" w:hAnsi="Georgia" w:cs="Arial"/>
          <w:i/>
          <w:sz w:val="22"/>
          <w:szCs w:val="22"/>
          <w:lang w:val="cs-CZ"/>
        </w:rPr>
        <w:t>y</w:t>
      </w:r>
      <w:r w:rsidR="00052CA2" w:rsidRPr="00067A32">
        <w:rPr>
          <w:rFonts w:ascii="Georgia" w:hAnsi="Georgia" w:cs="Arial"/>
          <w:i/>
          <w:sz w:val="22"/>
          <w:szCs w:val="22"/>
          <w:lang w:val="cs-CZ"/>
        </w:rPr>
        <w:t xml:space="preserve"> MV v Praze</w:t>
      </w:r>
    </w:p>
    <w:tbl>
      <w:tblPr>
        <w:tblW w:w="9072"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683"/>
        <w:gridCol w:w="830"/>
        <w:gridCol w:w="683"/>
        <w:gridCol w:w="830"/>
        <w:gridCol w:w="683"/>
        <w:gridCol w:w="830"/>
        <w:gridCol w:w="683"/>
        <w:gridCol w:w="830"/>
        <w:gridCol w:w="683"/>
        <w:gridCol w:w="830"/>
        <w:gridCol w:w="683"/>
      </w:tblGrid>
      <w:tr w:rsidR="007E5F6C" w:rsidRPr="00067A32" w14:paraId="1E7A80DD" w14:textId="77777777" w:rsidTr="0006341C">
        <w:trPr>
          <w:trHeight w:val="302"/>
          <w:jc w:val="center"/>
        </w:trPr>
        <w:tc>
          <w:tcPr>
            <w:tcW w:w="4661" w:type="dxa"/>
            <w:gridSpan w:val="6"/>
            <w:shd w:val="clear" w:color="auto" w:fill="8DB3E2"/>
            <w:vAlign w:val="center"/>
          </w:tcPr>
          <w:p w14:paraId="0F0F9C45" w14:textId="77777777" w:rsidR="00052CA2" w:rsidRPr="00067A32" w:rsidRDefault="00052CA2" w:rsidP="00EF2CC1">
            <w:pPr>
              <w:snapToGrid w:val="0"/>
              <w:spacing w:line="276" w:lineRule="auto"/>
              <w:rPr>
                <w:rFonts w:ascii="Georgia" w:hAnsi="Georgia" w:cs="Arial"/>
                <w:b/>
                <w:sz w:val="21"/>
                <w:szCs w:val="21"/>
                <w:lang w:val="cs-CZ"/>
              </w:rPr>
            </w:pPr>
            <w:r w:rsidRPr="00067A32">
              <w:rPr>
                <w:rFonts w:ascii="Georgia" w:hAnsi="Georgia" w:cs="Arial"/>
                <w:b/>
                <w:sz w:val="21"/>
                <w:szCs w:val="21"/>
                <w:lang w:val="cs-CZ"/>
              </w:rPr>
              <w:t>2017/2018</w:t>
            </w:r>
          </w:p>
        </w:tc>
        <w:tc>
          <w:tcPr>
            <w:tcW w:w="4521" w:type="dxa"/>
            <w:gridSpan w:val="6"/>
            <w:shd w:val="clear" w:color="auto" w:fill="8DB3E2"/>
            <w:vAlign w:val="center"/>
          </w:tcPr>
          <w:p w14:paraId="64EACAFF" w14:textId="77777777" w:rsidR="00052CA2" w:rsidRPr="00067A32" w:rsidRDefault="00052CA2" w:rsidP="00EF2CC1">
            <w:pPr>
              <w:snapToGrid w:val="0"/>
              <w:spacing w:line="276" w:lineRule="auto"/>
              <w:rPr>
                <w:rFonts w:ascii="Georgia" w:hAnsi="Georgia" w:cs="Arial"/>
                <w:b/>
                <w:sz w:val="21"/>
                <w:szCs w:val="21"/>
                <w:lang w:val="cs-CZ"/>
              </w:rPr>
            </w:pPr>
            <w:r w:rsidRPr="00067A32">
              <w:rPr>
                <w:rFonts w:ascii="Georgia" w:hAnsi="Georgia" w:cs="Arial"/>
                <w:b/>
                <w:sz w:val="21"/>
                <w:szCs w:val="21"/>
                <w:lang w:val="cs-CZ"/>
              </w:rPr>
              <w:t>2018/2019</w:t>
            </w:r>
          </w:p>
        </w:tc>
      </w:tr>
      <w:tr w:rsidR="007E5F6C" w:rsidRPr="00067A32" w14:paraId="41BA0C56" w14:textId="77777777" w:rsidTr="0006341C">
        <w:trPr>
          <w:trHeight w:val="865"/>
          <w:jc w:val="center"/>
        </w:trPr>
        <w:tc>
          <w:tcPr>
            <w:tcW w:w="1616" w:type="dxa"/>
            <w:gridSpan w:val="2"/>
            <w:shd w:val="clear" w:color="auto" w:fill="auto"/>
            <w:vAlign w:val="center"/>
          </w:tcPr>
          <w:p w14:paraId="5CAE6B29"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Ú</w:t>
            </w:r>
            <w:r w:rsidR="00052CA2" w:rsidRPr="00067A32">
              <w:rPr>
                <w:rFonts w:ascii="Georgia" w:hAnsi="Georgia" w:cs="Arial"/>
                <w:b/>
                <w:sz w:val="21"/>
                <w:szCs w:val="21"/>
                <w:lang w:val="cs-CZ"/>
              </w:rPr>
              <w:t>čast při přijímacím řízení</w:t>
            </w:r>
          </w:p>
        </w:tc>
        <w:tc>
          <w:tcPr>
            <w:tcW w:w="1504" w:type="dxa"/>
            <w:gridSpan w:val="2"/>
            <w:shd w:val="clear" w:color="auto" w:fill="auto"/>
            <w:vAlign w:val="center"/>
          </w:tcPr>
          <w:p w14:paraId="2A51EBAC" w14:textId="77777777" w:rsidR="00052CA2" w:rsidRPr="00067A32" w:rsidRDefault="00052CA2"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Přijato</w:t>
            </w:r>
          </w:p>
        </w:tc>
        <w:tc>
          <w:tcPr>
            <w:tcW w:w="1541" w:type="dxa"/>
            <w:gridSpan w:val="2"/>
            <w:shd w:val="clear" w:color="auto" w:fill="auto"/>
            <w:vAlign w:val="center"/>
          </w:tcPr>
          <w:p w14:paraId="23CAEEEB" w14:textId="77777777" w:rsidR="00052CA2" w:rsidRPr="00067A32" w:rsidRDefault="00052CA2" w:rsidP="00E71A37">
            <w:pPr>
              <w:snapToGrid w:val="0"/>
              <w:spacing w:line="276" w:lineRule="auto"/>
              <w:rPr>
                <w:rFonts w:ascii="Georgia" w:hAnsi="Georgia" w:cs="Arial"/>
                <w:b/>
                <w:sz w:val="21"/>
                <w:szCs w:val="21"/>
                <w:lang w:val="cs-CZ"/>
              </w:rPr>
            </w:pPr>
          </w:p>
          <w:p w14:paraId="3B3C6126"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Ž</w:t>
            </w:r>
            <w:r w:rsidR="00052CA2" w:rsidRPr="00067A32">
              <w:rPr>
                <w:rFonts w:ascii="Georgia" w:hAnsi="Georgia" w:cs="Arial"/>
                <w:b/>
                <w:sz w:val="21"/>
                <w:szCs w:val="21"/>
                <w:lang w:val="cs-CZ"/>
              </w:rPr>
              <w:t>áci</w:t>
            </w:r>
          </w:p>
        </w:tc>
        <w:tc>
          <w:tcPr>
            <w:tcW w:w="1509" w:type="dxa"/>
            <w:gridSpan w:val="2"/>
            <w:shd w:val="clear" w:color="auto" w:fill="auto"/>
            <w:vAlign w:val="center"/>
          </w:tcPr>
          <w:p w14:paraId="1667B5FD"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Ú</w:t>
            </w:r>
            <w:r w:rsidR="00052CA2" w:rsidRPr="00067A32">
              <w:rPr>
                <w:rFonts w:ascii="Georgia" w:hAnsi="Georgia" w:cs="Arial"/>
                <w:b/>
                <w:sz w:val="21"/>
                <w:szCs w:val="21"/>
                <w:lang w:val="cs-CZ"/>
              </w:rPr>
              <w:t>čast při přijímacím řízení</w:t>
            </w:r>
          </w:p>
        </w:tc>
        <w:tc>
          <w:tcPr>
            <w:tcW w:w="1509" w:type="dxa"/>
            <w:gridSpan w:val="2"/>
            <w:shd w:val="clear" w:color="auto" w:fill="auto"/>
            <w:vAlign w:val="center"/>
          </w:tcPr>
          <w:p w14:paraId="23BD73D1"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P</w:t>
            </w:r>
            <w:r w:rsidR="00052CA2" w:rsidRPr="00067A32">
              <w:rPr>
                <w:rFonts w:ascii="Georgia" w:hAnsi="Georgia" w:cs="Arial"/>
                <w:b/>
                <w:sz w:val="21"/>
                <w:szCs w:val="21"/>
                <w:lang w:val="cs-CZ"/>
              </w:rPr>
              <w:t>řijato</w:t>
            </w:r>
          </w:p>
        </w:tc>
        <w:tc>
          <w:tcPr>
            <w:tcW w:w="1503" w:type="dxa"/>
            <w:gridSpan w:val="2"/>
            <w:shd w:val="clear" w:color="auto" w:fill="auto"/>
            <w:vAlign w:val="center"/>
          </w:tcPr>
          <w:p w14:paraId="3610E8A7" w14:textId="36CFA56D" w:rsidR="00052CA2" w:rsidRPr="00067A32" w:rsidRDefault="00711B19" w:rsidP="00E71A37">
            <w:pPr>
              <w:snapToGrid w:val="0"/>
              <w:spacing w:line="276" w:lineRule="auto"/>
              <w:ind w:right="104"/>
              <w:rPr>
                <w:rFonts w:ascii="Georgia" w:hAnsi="Georgia" w:cs="Arial"/>
                <w:b/>
                <w:sz w:val="21"/>
                <w:szCs w:val="21"/>
                <w:lang w:val="cs-CZ"/>
              </w:rPr>
            </w:pPr>
            <w:r>
              <w:rPr>
                <w:rFonts w:ascii="Georgia" w:hAnsi="Georgia" w:cs="Arial"/>
                <w:b/>
                <w:sz w:val="21"/>
                <w:szCs w:val="21"/>
                <w:lang w:val="cs-CZ"/>
              </w:rPr>
              <w:t>Ž</w:t>
            </w:r>
            <w:r w:rsidR="00052CA2" w:rsidRPr="00067A32">
              <w:rPr>
                <w:rFonts w:ascii="Georgia" w:hAnsi="Georgia" w:cs="Arial"/>
                <w:b/>
                <w:sz w:val="21"/>
                <w:szCs w:val="21"/>
                <w:lang w:val="cs-CZ"/>
              </w:rPr>
              <w:t>áci</w:t>
            </w:r>
          </w:p>
        </w:tc>
      </w:tr>
      <w:tr w:rsidR="00BE5B16" w:rsidRPr="00067A32" w14:paraId="75B449B5" w14:textId="77777777" w:rsidTr="00F311EB">
        <w:trPr>
          <w:trHeight w:val="425"/>
          <w:jc w:val="center"/>
        </w:trPr>
        <w:tc>
          <w:tcPr>
            <w:tcW w:w="938" w:type="dxa"/>
            <w:tcBorders>
              <w:bottom w:val="single" w:sz="4" w:space="0" w:color="auto"/>
            </w:tcBorders>
            <w:shd w:val="clear" w:color="auto" w:fill="auto"/>
            <w:vAlign w:val="center"/>
          </w:tcPr>
          <w:p w14:paraId="19780587"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8" w:type="dxa"/>
            <w:tcBorders>
              <w:bottom w:val="single" w:sz="4" w:space="0" w:color="auto"/>
            </w:tcBorders>
            <w:shd w:val="clear" w:color="auto" w:fill="auto"/>
            <w:vAlign w:val="center"/>
          </w:tcPr>
          <w:p w14:paraId="2C78CE0E"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2" w:type="dxa"/>
            <w:tcBorders>
              <w:bottom w:val="single" w:sz="4" w:space="0" w:color="auto"/>
            </w:tcBorders>
            <w:shd w:val="clear" w:color="auto" w:fill="auto"/>
            <w:vAlign w:val="center"/>
          </w:tcPr>
          <w:p w14:paraId="3185C9E6"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2" w:type="dxa"/>
            <w:tcBorders>
              <w:bottom w:val="single" w:sz="4" w:space="0" w:color="auto"/>
            </w:tcBorders>
            <w:shd w:val="clear" w:color="auto" w:fill="auto"/>
            <w:vAlign w:val="center"/>
          </w:tcPr>
          <w:p w14:paraId="749F5C16"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63" w:type="dxa"/>
            <w:tcBorders>
              <w:bottom w:val="single" w:sz="4" w:space="0" w:color="auto"/>
            </w:tcBorders>
            <w:shd w:val="clear" w:color="auto" w:fill="auto"/>
            <w:vAlign w:val="center"/>
          </w:tcPr>
          <w:p w14:paraId="209CA889"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8" w:type="dxa"/>
            <w:tcBorders>
              <w:bottom w:val="single" w:sz="4" w:space="0" w:color="auto"/>
            </w:tcBorders>
            <w:shd w:val="clear" w:color="auto" w:fill="auto"/>
            <w:vAlign w:val="center"/>
          </w:tcPr>
          <w:p w14:paraId="34FA6304"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1" w:type="dxa"/>
            <w:tcBorders>
              <w:bottom w:val="single" w:sz="4" w:space="0" w:color="auto"/>
            </w:tcBorders>
            <w:shd w:val="clear" w:color="auto" w:fill="auto"/>
            <w:vAlign w:val="center"/>
          </w:tcPr>
          <w:p w14:paraId="04B562BA"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8" w:type="dxa"/>
            <w:tcBorders>
              <w:bottom w:val="single" w:sz="4" w:space="0" w:color="auto"/>
            </w:tcBorders>
            <w:shd w:val="clear" w:color="auto" w:fill="auto"/>
            <w:vAlign w:val="center"/>
          </w:tcPr>
          <w:p w14:paraId="3D993DFB"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1" w:type="dxa"/>
            <w:tcBorders>
              <w:bottom w:val="single" w:sz="4" w:space="0" w:color="auto"/>
            </w:tcBorders>
            <w:shd w:val="clear" w:color="auto" w:fill="auto"/>
            <w:vAlign w:val="center"/>
          </w:tcPr>
          <w:p w14:paraId="3AEB99CE"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8" w:type="dxa"/>
            <w:tcBorders>
              <w:bottom w:val="single" w:sz="4" w:space="0" w:color="auto"/>
            </w:tcBorders>
            <w:shd w:val="clear" w:color="auto" w:fill="auto"/>
            <w:vAlign w:val="center"/>
          </w:tcPr>
          <w:p w14:paraId="7B784295"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1" w:type="dxa"/>
            <w:tcBorders>
              <w:bottom w:val="single" w:sz="4" w:space="0" w:color="auto"/>
            </w:tcBorders>
            <w:shd w:val="clear" w:color="auto" w:fill="auto"/>
            <w:vAlign w:val="center"/>
          </w:tcPr>
          <w:p w14:paraId="4F9F4AA9"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2" w:type="dxa"/>
            <w:tcBorders>
              <w:bottom w:val="single" w:sz="4" w:space="0" w:color="auto"/>
            </w:tcBorders>
            <w:shd w:val="clear" w:color="auto" w:fill="auto"/>
            <w:vAlign w:val="center"/>
          </w:tcPr>
          <w:p w14:paraId="2D000B0A"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r>
      <w:tr w:rsidR="00BE5B16" w:rsidRPr="00067A32" w14:paraId="319BA607" w14:textId="77777777" w:rsidTr="00F311EB">
        <w:trPr>
          <w:trHeight w:val="425"/>
          <w:jc w:val="center"/>
        </w:trPr>
        <w:tc>
          <w:tcPr>
            <w:tcW w:w="938" w:type="dxa"/>
            <w:tcBorders>
              <w:top w:val="single" w:sz="4" w:space="0" w:color="auto"/>
            </w:tcBorders>
            <w:shd w:val="clear" w:color="auto" w:fill="auto"/>
            <w:vAlign w:val="center"/>
          </w:tcPr>
          <w:p w14:paraId="207CA51C"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204</w:t>
            </w:r>
          </w:p>
        </w:tc>
        <w:tc>
          <w:tcPr>
            <w:tcW w:w="678" w:type="dxa"/>
            <w:tcBorders>
              <w:top w:val="single" w:sz="4" w:space="0" w:color="auto"/>
            </w:tcBorders>
            <w:shd w:val="clear" w:color="auto" w:fill="auto"/>
            <w:vAlign w:val="center"/>
          </w:tcPr>
          <w:p w14:paraId="68D6DC7D"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213</w:t>
            </w:r>
          </w:p>
        </w:tc>
        <w:tc>
          <w:tcPr>
            <w:tcW w:w="832" w:type="dxa"/>
            <w:tcBorders>
              <w:top w:val="single" w:sz="4" w:space="0" w:color="auto"/>
            </w:tcBorders>
            <w:shd w:val="clear" w:color="auto" w:fill="auto"/>
            <w:vAlign w:val="center"/>
          </w:tcPr>
          <w:p w14:paraId="15D5A5E4"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37</w:t>
            </w:r>
          </w:p>
        </w:tc>
        <w:tc>
          <w:tcPr>
            <w:tcW w:w="672" w:type="dxa"/>
            <w:tcBorders>
              <w:top w:val="single" w:sz="4" w:space="0" w:color="auto"/>
            </w:tcBorders>
            <w:shd w:val="clear" w:color="auto" w:fill="auto"/>
            <w:vAlign w:val="center"/>
          </w:tcPr>
          <w:p w14:paraId="4049E6AF"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40</w:t>
            </w:r>
          </w:p>
        </w:tc>
        <w:tc>
          <w:tcPr>
            <w:tcW w:w="863" w:type="dxa"/>
            <w:tcBorders>
              <w:top w:val="single" w:sz="4" w:space="0" w:color="auto"/>
            </w:tcBorders>
            <w:shd w:val="clear" w:color="auto" w:fill="auto"/>
            <w:vAlign w:val="center"/>
          </w:tcPr>
          <w:p w14:paraId="6E238CA8"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80</w:t>
            </w:r>
          </w:p>
        </w:tc>
        <w:tc>
          <w:tcPr>
            <w:tcW w:w="678" w:type="dxa"/>
            <w:tcBorders>
              <w:top w:val="single" w:sz="4" w:space="0" w:color="auto"/>
            </w:tcBorders>
            <w:shd w:val="clear" w:color="auto" w:fill="auto"/>
            <w:vAlign w:val="center"/>
          </w:tcPr>
          <w:p w14:paraId="64D7F500"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73</w:t>
            </w:r>
          </w:p>
        </w:tc>
        <w:tc>
          <w:tcPr>
            <w:tcW w:w="831" w:type="dxa"/>
            <w:tcBorders>
              <w:top w:val="single" w:sz="4" w:space="0" w:color="auto"/>
            </w:tcBorders>
            <w:shd w:val="clear" w:color="auto" w:fill="auto"/>
            <w:vAlign w:val="center"/>
          </w:tcPr>
          <w:p w14:paraId="4BDEF776"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221</w:t>
            </w:r>
          </w:p>
        </w:tc>
        <w:tc>
          <w:tcPr>
            <w:tcW w:w="678" w:type="dxa"/>
            <w:tcBorders>
              <w:top w:val="single" w:sz="4" w:space="0" w:color="auto"/>
            </w:tcBorders>
            <w:shd w:val="clear" w:color="auto" w:fill="auto"/>
            <w:vAlign w:val="center"/>
          </w:tcPr>
          <w:p w14:paraId="43C84A60"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212</w:t>
            </w:r>
          </w:p>
        </w:tc>
        <w:tc>
          <w:tcPr>
            <w:tcW w:w="831" w:type="dxa"/>
            <w:tcBorders>
              <w:top w:val="single" w:sz="4" w:space="0" w:color="auto"/>
            </w:tcBorders>
            <w:shd w:val="clear" w:color="auto" w:fill="auto"/>
            <w:vAlign w:val="center"/>
          </w:tcPr>
          <w:p w14:paraId="75DA1CEA"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58</w:t>
            </w:r>
          </w:p>
        </w:tc>
        <w:tc>
          <w:tcPr>
            <w:tcW w:w="678" w:type="dxa"/>
            <w:tcBorders>
              <w:top w:val="single" w:sz="4" w:space="0" w:color="auto"/>
            </w:tcBorders>
            <w:shd w:val="clear" w:color="auto" w:fill="auto"/>
            <w:vAlign w:val="center"/>
          </w:tcPr>
          <w:p w14:paraId="4B942741"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52</w:t>
            </w:r>
          </w:p>
        </w:tc>
        <w:tc>
          <w:tcPr>
            <w:tcW w:w="831" w:type="dxa"/>
            <w:tcBorders>
              <w:top w:val="single" w:sz="4" w:space="0" w:color="auto"/>
            </w:tcBorders>
            <w:shd w:val="clear" w:color="auto" w:fill="auto"/>
            <w:vAlign w:val="center"/>
          </w:tcPr>
          <w:p w14:paraId="0DB2D856"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134</w:t>
            </w:r>
          </w:p>
        </w:tc>
        <w:tc>
          <w:tcPr>
            <w:tcW w:w="672" w:type="dxa"/>
            <w:tcBorders>
              <w:top w:val="single" w:sz="4" w:space="0" w:color="auto"/>
            </w:tcBorders>
            <w:shd w:val="clear" w:color="auto" w:fill="auto"/>
            <w:vAlign w:val="center"/>
          </w:tcPr>
          <w:p w14:paraId="2122080D"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127</w:t>
            </w:r>
          </w:p>
        </w:tc>
      </w:tr>
    </w:tbl>
    <w:p w14:paraId="67E4F997" w14:textId="77777777" w:rsidR="00C04B13" w:rsidRDefault="00C04B13" w:rsidP="00A26509">
      <w:pPr>
        <w:snapToGrid w:val="0"/>
        <w:spacing w:after="120" w:line="276" w:lineRule="auto"/>
        <w:jc w:val="both"/>
        <w:rPr>
          <w:rFonts w:ascii="Georgia" w:hAnsi="Georgia" w:cs="Arial"/>
          <w:i/>
          <w:sz w:val="22"/>
          <w:szCs w:val="22"/>
          <w:lang w:val="cs-CZ"/>
        </w:rPr>
      </w:pPr>
    </w:p>
    <w:p w14:paraId="1035B6DE" w14:textId="77777777" w:rsidR="00F311EB" w:rsidRDefault="00F311EB" w:rsidP="00A26509">
      <w:pPr>
        <w:snapToGrid w:val="0"/>
        <w:spacing w:after="120" w:line="276" w:lineRule="auto"/>
        <w:jc w:val="both"/>
        <w:rPr>
          <w:rFonts w:ascii="Georgia" w:hAnsi="Georgia" w:cs="Arial"/>
          <w:i/>
          <w:sz w:val="22"/>
          <w:szCs w:val="22"/>
          <w:lang w:val="cs-CZ"/>
        </w:rPr>
      </w:pPr>
    </w:p>
    <w:p w14:paraId="77B52E2C" w14:textId="77777777" w:rsidR="00F311EB" w:rsidRDefault="00F311EB" w:rsidP="00A26509">
      <w:pPr>
        <w:snapToGrid w:val="0"/>
        <w:spacing w:after="120" w:line="276" w:lineRule="auto"/>
        <w:jc w:val="both"/>
        <w:rPr>
          <w:rFonts w:ascii="Georgia" w:hAnsi="Georgia" w:cs="Arial"/>
          <w:i/>
          <w:sz w:val="22"/>
          <w:szCs w:val="22"/>
          <w:lang w:val="cs-CZ"/>
        </w:rPr>
      </w:pPr>
    </w:p>
    <w:p w14:paraId="7CB951C8" w14:textId="77777777" w:rsidR="00F311EB" w:rsidRPr="00067A32" w:rsidRDefault="00F311EB" w:rsidP="00A26509">
      <w:pPr>
        <w:snapToGrid w:val="0"/>
        <w:spacing w:after="120" w:line="276" w:lineRule="auto"/>
        <w:jc w:val="both"/>
        <w:rPr>
          <w:rFonts w:ascii="Georgia" w:hAnsi="Georgia" w:cs="Arial"/>
          <w:i/>
          <w:sz w:val="22"/>
          <w:szCs w:val="22"/>
          <w:lang w:val="cs-CZ"/>
        </w:rPr>
      </w:pPr>
    </w:p>
    <w:p w14:paraId="3B3D2313" w14:textId="007A1E31" w:rsidR="00052CA2" w:rsidRPr="00067A32" w:rsidRDefault="007E5F6C" w:rsidP="00A26509">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w:t>
      </w:r>
      <w:r w:rsidR="007F1507" w:rsidRPr="00067A32">
        <w:rPr>
          <w:rFonts w:ascii="Georgia" w:hAnsi="Georgia" w:cs="Arial"/>
          <w:i/>
          <w:sz w:val="22"/>
          <w:szCs w:val="22"/>
          <w:lang w:val="cs-CZ"/>
        </w:rPr>
        <w:t xml:space="preserve"> 8</w:t>
      </w:r>
      <w:r w:rsidRPr="00067A32">
        <w:rPr>
          <w:rFonts w:ascii="Georgia" w:hAnsi="Georgia" w:cs="Arial"/>
          <w:i/>
          <w:sz w:val="22"/>
          <w:szCs w:val="22"/>
          <w:lang w:val="cs-CZ"/>
        </w:rPr>
        <w:t xml:space="preserve">: </w:t>
      </w:r>
      <w:r w:rsidR="00052CA2" w:rsidRPr="00067A32">
        <w:rPr>
          <w:rFonts w:ascii="Georgia" w:hAnsi="Georgia" w:cs="Arial"/>
          <w:i/>
          <w:sz w:val="22"/>
          <w:szCs w:val="22"/>
          <w:lang w:val="cs-CZ"/>
        </w:rPr>
        <w:t xml:space="preserve">Střední vzdělávání s maturitní zkouškou </w:t>
      </w:r>
      <w:r w:rsidRPr="00067A32">
        <w:rPr>
          <w:rFonts w:ascii="Georgia" w:hAnsi="Georgia" w:cs="Arial"/>
          <w:i/>
          <w:sz w:val="22"/>
          <w:szCs w:val="22"/>
          <w:lang w:val="cs-CZ"/>
        </w:rPr>
        <w:t>Vyšší policejní škol</w:t>
      </w:r>
      <w:r w:rsidR="007C2F22" w:rsidRPr="00067A32">
        <w:rPr>
          <w:rFonts w:ascii="Georgia" w:hAnsi="Georgia" w:cs="Arial"/>
          <w:i/>
          <w:sz w:val="22"/>
          <w:szCs w:val="22"/>
          <w:lang w:val="cs-CZ"/>
        </w:rPr>
        <w:t>y</w:t>
      </w:r>
      <w:r w:rsidRPr="00067A32">
        <w:rPr>
          <w:rFonts w:ascii="Georgia" w:hAnsi="Georgia" w:cs="Arial"/>
          <w:i/>
          <w:sz w:val="22"/>
          <w:szCs w:val="22"/>
          <w:lang w:val="cs-CZ"/>
        </w:rPr>
        <w:t xml:space="preserve"> a Střední policejní škol</w:t>
      </w:r>
      <w:r w:rsidR="007C2F22" w:rsidRPr="00067A32">
        <w:rPr>
          <w:rFonts w:ascii="Georgia" w:hAnsi="Georgia" w:cs="Arial"/>
          <w:i/>
          <w:sz w:val="22"/>
          <w:szCs w:val="22"/>
          <w:lang w:val="cs-CZ"/>
        </w:rPr>
        <w:t>y</w:t>
      </w:r>
      <w:r w:rsidRPr="00067A32">
        <w:rPr>
          <w:rFonts w:ascii="Georgia" w:hAnsi="Georgia" w:cs="Arial"/>
          <w:i/>
          <w:sz w:val="22"/>
          <w:szCs w:val="22"/>
          <w:lang w:val="cs-CZ"/>
        </w:rPr>
        <w:t xml:space="preserve"> MV </w:t>
      </w:r>
      <w:r w:rsidR="00052CA2" w:rsidRPr="00067A32">
        <w:rPr>
          <w:rFonts w:ascii="Georgia" w:hAnsi="Georgia" w:cs="Arial"/>
          <w:i/>
          <w:sz w:val="22"/>
          <w:szCs w:val="22"/>
          <w:lang w:val="cs-CZ"/>
        </w:rPr>
        <w:t>v Holešově</w:t>
      </w:r>
    </w:p>
    <w:tbl>
      <w:tblPr>
        <w:tblW w:w="9072"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683"/>
        <w:gridCol w:w="830"/>
        <w:gridCol w:w="683"/>
        <w:gridCol w:w="830"/>
        <w:gridCol w:w="683"/>
        <w:gridCol w:w="830"/>
        <w:gridCol w:w="683"/>
        <w:gridCol w:w="830"/>
        <w:gridCol w:w="683"/>
        <w:gridCol w:w="830"/>
        <w:gridCol w:w="683"/>
      </w:tblGrid>
      <w:tr w:rsidR="00052CA2" w:rsidRPr="00067A32" w14:paraId="1A3572AE" w14:textId="77777777" w:rsidTr="0006341C">
        <w:trPr>
          <w:trHeight w:val="424"/>
          <w:jc w:val="center"/>
        </w:trPr>
        <w:tc>
          <w:tcPr>
            <w:tcW w:w="4645" w:type="dxa"/>
            <w:gridSpan w:val="6"/>
            <w:shd w:val="clear" w:color="auto" w:fill="8DB3E2"/>
            <w:vAlign w:val="center"/>
          </w:tcPr>
          <w:p w14:paraId="33776326" w14:textId="77777777" w:rsidR="00052CA2" w:rsidRPr="00067A32" w:rsidRDefault="00052CA2" w:rsidP="00EF2CC1">
            <w:pPr>
              <w:snapToGrid w:val="0"/>
              <w:spacing w:line="276" w:lineRule="auto"/>
              <w:rPr>
                <w:rFonts w:ascii="Georgia" w:hAnsi="Georgia" w:cs="Arial"/>
                <w:b/>
                <w:sz w:val="21"/>
                <w:szCs w:val="21"/>
                <w:lang w:val="cs-CZ"/>
              </w:rPr>
            </w:pPr>
            <w:r w:rsidRPr="00067A32">
              <w:rPr>
                <w:rFonts w:ascii="Georgia" w:hAnsi="Georgia" w:cs="Arial"/>
                <w:b/>
                <w:sz w:val="21"/>
                <w:szCs w:val="21"/>
                <w:lang w:val="cs-CZ"/>
              </w:rPr>
              <w:t>2017/2018</w:t>
            </w:r>
          </w:p>
        </w:tc>
        <w:tc>
          <w:tcPr>
            <w:tcW w:w="4532" w:type="dxa"/>
            <w:gridSpan w:val="6"/>
            <w:shd w:val="clear" w:color="auto" w:fill="8DB3E2"/>
            <w:vAlign w:val="center"/>
          </w:tcPr>
          <w:p w14:paraId="06237B14" w14:textId="77777777" w:rsidR="00052CA2" w:rsidRPr="00067A32" w:rsidRDefault="00052CA2" w:rsidP="00EF2CC1">
            <w:pPr>
              <w:snapToGrid w:val="0"/>
              <w:spacing w:line="276" w:lineRule="auto"/>
              <w:rPr>
                <w:rFonts w:ascii="Georgia" w:hAnsi="Georgia" w:cs="Arial"/>
                <w:b/>
                <w:sz w:val="21"/>
                <w:szCs w:val="21"/>
                <w:lang w:val="cs-CZ"/>
              </w:rPr>
            </w:pPr>
            <w:r w:rsidRPr="00067A32">
              <w:rPr>
                <w:rFonts w:ascii="Georgia" w:hAnsi="Georgia" w:cs="Arial"/>
                <w:b/>
                <w:sz w:val="21"/>
                <w:szCs w:val="21"/>
                <w:lang w:val="cs-CZ"/>
              </w:rPr>
              <w:t>2018/2019</w:t>
            </w:r>
          </w:p>
        </w:tc>
      </w:tr>
      <w:tr w:rsidR="00052CA2" w:rsidRPr="00067A32" w14:paraId="7672BB80" w14:textId="77777777" w:rsidTr="0006341C">
        <w:trPr>
          <w:trHeight w:val="851"/>
          <w:jc w:val="center"/>
        </w:trPr>
        <w:tc>
          <w:tcPr>
            <w:tcW w:w="1619" w:type="dxa"/>
            <w:gridSpan w:val="2"/>
            <w:shd w:val="clear" w:color="auto" w:fill="auto"/>
            <w:vAlign w:val="center"/>
          </w:tcPr>
          <w:p w14:paraId="0F7D2A79"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Ú</w:t>
            </w:r>
            <w:r w:rsidR="00052CA2" w:rsidRPr="00067A32">
              <w:rPr>
                <w:rFonts w:ascii="Georgia" w:hAnsi="Georgia" w:cs="Arial"/>
                <w:b/>
                <w:sz w:val="21"/>
                <w:szCs w:val="21"/>
                <w:lang w:val="cs-CZ"/>
              </w:rPr>
              <w:t>čast při přijímacím řízení</w:t>
            </w:r>
          </w:p>
        </w:tc>
        <w:tc>
          <w:tcPr>
            <w:tcW w:w="1513" w:type="dxa"/>
            <w:gridSpan w:val="2"/>
            <w:shd w:val="clear" w:color="auto" w:fill="auto"/>
            <w:vAlign w:val="center"/>
          </w:tcPr>
          <w:p w14:paraId="4FD30C58"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P</w:t>
            </w:r>
            <w:r w:rsidR="00052CA2" w:rsidRPr="00067A32">
              <w:rPr>
                <w:rFonts w:ascii="Georgia" w:hAnsi="Georgia" w:cs="Arial"/>
                <w:b/>
                <w:sz w:val="21"/>
                <w:szCs w:val="21"/>
                <w:lang w:val="cs-CZ"/>
              </w:rPr>
              <w:t>řijato</w:t>
            </w:r>
          </w:p>
        </w:tc>
        <w:tc>
          <w:tcPr>
            <w:tcW w:w="1513" w:type="dxa"/>
            <w:gridSpan w:val="2"/>
            <w:shd w:val="clear" w:color="auto" w:fill="auto"/>
            <w:vAlign w:val="center"/>
          </w:tcPr>
          <w:p w14:paraId="6E8D6222" w14:textId="77777777" w:rsidR="00052CA2" w:rsidRPr="00067A32" w:rsidRDefault="00052CA2" w:rsidP="00E71A37">
            <w:pPr>
              <w:snapToGrid w:val="0"/>
              <w:spacing w:line="276" w:lineRule="auto"/>
              <w:rPr>
                <w:rFonts w:ascii="Georgia" w:hAnsi="Georgia" w:cs="Arial"/>
                <w:b/>
                <w:sz w:val="21"/>
                <w:szCs w:val="21"/>
                <w:lang w:val="cs-CZ"/>
              </w:rPr>
            </w:pPr>
          </w:p>
          <w:p w14:paraId="40FAAE35"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Ž</w:t>
            </w:r>
            <w:r w:rsidR="00052CA2" w:rsidRPr="00067A32">
              <w:rPr>
                <w:rFonts w:ascii="Georgia" w:hAnsi="Georgia" w:cs="Arial"/>
                <w:b/>
                <w:sz w:val="21"/>
                <w:szCs w:val="21"/>
                <w:lang w:val="cs-CZ"/>
              </w:rPr>
              <w:t>áci</w:t>
            </w:r>
          </w:p>
        </w:tc>
        <w:tc>
          <w:tcPr>
            <w:tcW w:w="1513" w:type="dxa"/>
            <w:gridSpan w:val="2"/>
            <w:shd w:val="clear" w:color="auto" w:fill="auto"/>
            <w:vAlign w:val="center"/>
          </w:tcPr>
          <w:p w14:paraId="6BFA0AD5"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Ú</w:t>
            </w:r>
            <w:r w:rsidR="00052CA2" w:rsidRPr="00067A32">
              <w:rPr>
                <w:rFonts w:ascii="Georgia" w:hAnsi="Georgia" w:cs="Arial"/>
                <w:b/>
                <w:sz w:val="21"/>
                <w:szCs w:val="21"/>
                <w:lang w:val="cs-CZ"/>
              </w:rPr>
              <w:t>čast při přijímacím řízení</w:t>
            </w:r>
          </w:p>
        </w:tc>
        <w:tc>
          <w:tcPr>
            <w:tcW w:w="1513" w:type="dxa"/>
            <w:gridSpan w:val="2"/>
            <w:shd w:val="clear" w:color="auto" w:fill="auto"/>
            <w:vAlign w:val="center"/>
          </w:tcPr>
          <w:p w14:paraId="727E7693"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P</w:t>
            </w:r>
            <w:r w:rsidR="00052CA2" w:rsidRPr="00067A32">
              <w:rPr>
                <w:rFonts w:ascii="Georgia" w:hAnsi="Georgia" w:cs="Arial"/>
                <w:b/>
                <w:sz w:val="21"/>
                <w:szCs w:val="21"/>
                <w:lang w:val="cs-CZ"/>
              </w:rPr>
              <w:t>řijato</w:t>
            </w:r>
          </w:p>
        </w:tc>
        <w:tc>
          <w:tcPr>
            <w:tcW w:w="1506" w:type="dxa"/>
            <w:gridSpan w:val="2"/>
            <w:shd w:val="clear" w:color="auto" w:fill="auto"/>
            <w:vAlign w:val="center"/>
          </w:tcPr>
          <w:p w14:paraId="7897E680" w14:textId="77777777" w:rsidR="00052CA2" w:rsidRPr="00067A32" w:rsidRDefault="007E5F6C" w:rsidP="00E71A37">
            <w:pPr>
              <w:snapToGrid w:val="0"/>
              <w:spacing w:line="276" w:lineRule="auto"/>
              <w:rPr>
                <w:rFonts w:ascii="Georgia" w:hAnsi="Georgia" w:cs="Arial"/>
                <w:b/>
                <w:sz w:val="21"/>
                <w:szCs w:val="21"/>
                <w:lang w:val="cs-CZ"/>
              </w:rPr>
            </w:pPr>
            <w:r w:rsidRPr="00067A32">
              <w:rPr>
                <w:rFonts w:ascii="Georgia" w:hAnsi="Georgia" w:cs="Arial"/>
                <w:b/>
                <w:sz w:val="21"/>
                <w:szCs w:val="21"/>
                <w:lang w:val="cs-CZ"/>
              </w:rPr>
              <w:t>Ž</w:t>
            </w:r>
            <w:r w:rsidR="00052CA2" w:rsidRPr="00067A32">
              <w:rPr>
                <w:rFonts w:ascii="Georgia" w:hAnsi="Georgia" w:cs="Arial"/>
                <w:b/>
                <w:sz w:val="21"/>
                <w:szCs w:val="21"/>
                <w:lang w:val="cs-CZ"/>
              </w:rPr>
              <w:t>áci</w:t>
            </w:r>
          </w:p>
        </w:tc>
      </w:tr>
      <w:tr w:rsidR="007E5F6C" w:rsidRPr="00067A32" w14:paraId="4CE38414" w14:textId="77777777" w:rsidTr="00F311EB">
        <w:trPr>
          <w:trHeight w:val="425"/>
          <w:jc w:val="center"/>
        </w:trPr>
        <w:tc>
          <w:tcPr>
            <w:tcW w:w="940" w:type="dxa"/>
            <w:tcBorders>
              <w:bottom w:val="single" w:sz="4" w:space="0" w:color="auto"/>
            </w:tcBorders>
            <w:shd w:val="clear" w:color="auto" w:fill="auto"/>
            <w:vAlign w:val="center"/>
          </w:tcPr>
          <w:p w14:paraId="2A901935"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9" w:type="dxa"/>
            <w:tcBorders>
              <w:bottom w:val="single" w:sz="4" w:space="0" w:color="auto"/>
            </w:tcBorders>
            <w:shd w:val="clear" w:color="auto" w:fill="auto"/>
            <w:vAlign w:val="center"/>
          </w:tcPr>
          <w:p w14:paraId="7523DBE5"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4" w:type="dxa"/>
            <w:tcBorders>
              <w:bottom w:val="single" w:sz="4" w:space="0" w:color="auto"/>
            </w:tcBorders>
            <w:shd w:val="clear" w:color="auto" w:fill="auto"/>
            <w:vAlign w:val="center"/>
          </w:tcPr>
          <w:p w14:paraId="7BB7D1A1"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9" w:type="dxa"/>
            <w:tcBorders>
              <w:bottom w:val="single" w:sz="4" w:space="0" w:color="auto"/>
            </w:tcBorders>
            <w:shd w:val="clear" w:color="auto" w:fill="auto"/>
            <w:vAlign w:val="center"/>
          </w:tcPr>
          <w:p w14:paraId="55F20DFD"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4" w:type="dxa"/>
            <w:tcBorders>
              <w:bottom w:val="single" w:sz="4" w:space="0" w:color="auto"/>
            </w:tcBorders>
            <w:shd w:val="clear" w:color="auto" w:fill="auto"/>
            <w:vAlign w:val="center"/>
          </w:tcPr>
          <w:p w14:paraId="420F9088"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9" w:type="dxa"/>
            <w:tcBorders>
              <w:bottom w:val="single" w:sz="4" w:space="0" w:color="auto"/>
            </w:tcBorders>
            <w:shd w:val="clear" w:color="auto" w:fill="auto"/>
            <w:vAlign w:val="center"/>
          </w:tcPr>
          <w:p w14:paraId="6A288147"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4" w:type="dxa"/>
            <w:tcBorders>
              <w:bottom w:val="single" w:sz="4" w:space="0" w:color="auto"/>
            </w:tcBorders>
            <w:shd w:val="clear" w:color="auto" w:fill="auto"/>
            <w:vAlign w:val="center"/>
          </w:tcPr>
          <w:p w14:paraId="2EF472C3"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9" w:type="dxa"/>
            <w:tcBorders>
              <w:bottom w:val="single" w:sz="4" w:space="0" w:color="auto"/>
            </w:tcBorders>
            <w:shd w:val="clear" w:color="auto" w:fill="auto"/>
            <w:vAlign w:val="center"/>
          </w:tcPr>
          <w:p w14:paraId="72E360E1"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4" w:type="dxa"/>
            <w:tcBorders>
              <w:bottom w:val="single" w:sz="4" w:space="0" w:color="auto"/>
            </w:tcBorders>
            <w:shd w:val="clear" w:color="auto" w:fill="auto"/>
            <w:vAlign w:val="center"/>
          </w:tcPr>
          <w:p w14:paraId="180880DE"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9" w:type="dxa"/>
            <w:tcBorders>
              <w:bottom w:val="single" w:sz="4" w:space="0" w:color="auto"/>
            </w:tcBorders>
            <w:shd w:val="clear" w:color="auto" w:fill="auto"/>
            <w:vAlign w:val="center"/>
          </w:tcPr>
          <w:p w14:paraId="19447222"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c>
          <w:tcPr>
            <w:tcW w:w="834" w:type="dxa"/>
            <w:tcBorders>
              <w:bottom w:val="single" w:sz="4" w:space="0" w:color="auto"/>
            </w:tcBorders>
            <w:shd w:val="clear" w:color="auto" w:fill="auto"/>
            <w:vAlign w:val="center"/>
          </w:tcPr>
          <w:p w14:paraId="71DB3FA4"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chlapci</w:t>
            </w:r>
          </w:p>
        </w:tc>
        <w:tc>
          <w:tcPr>
            <w:tcW w:w="672" w:type="dxa"/>
            <w:tcBorders>
              <w:bottom w:val="single" w:sz="4" w:space="0" w:color="auto"/>
            </w:tcBorders>
            <w:shd w:val="clear" w:color="auto" w:fill="auto"/>
            <w:vAlign w:val="center"/>
          </w:tcPr>
          <w:p w14:paraId="032566C0" w14:textId="77777777" w:rsidR="00052CA2" w:rsidRPr="00067A32" w:rsidRDefault="00052CA2" w:rsidP="00F311EB">
            <w:pPr>
              <w:snapToGrid w:val="0"/>
              <w:spacing w:line="276" w:lineRule="auto"/>
              <w:rPr>
                <w:rFonts w:ascii="Georgia" w:hAnsi="Georgia" w:cs="Arial"/>
                <w:w w:val="93"/>
                <w:sz w:val="21"/>
                <w:szCs w:val="21"/>
                <w:lang w:val="cs-CZ"/>
              </w:rPr>
            </w:pPr>
            <w:r w:rsidRPr="00067A32">
              <w:rPr>
                <w:rFonts w:ascii="Georgia" w:hAnsi="Georgia" w:cs="Arial"/>
                <w:w w:val="93"/>
                <w:sz w:val="21"/>
                <w:szCs w:val="21"/>
                <w:lang w:val="cs-CZ"/>
              </w:rPr>
              <w:t>dívky</w:t>
            </w:r>
          </w:p>
        </w:tc>
      </w:tr>
      <w:tr w:rsidR="007E5F6C" w:rsidRPr="00067A32" w14:paraId="7EED7877" w14:textId="77777777" w:rsidTr="00F311EB">
        <w:trPr>
          <w:trHeight w:val="425"/>
          <w:jc w:val="center"/>
        </w:trPr>
        <w:tc>
          <w:tcPr>
            <w:tcW w:w="940" w:type="dxa"/>
            <w:tcBorders>
              <w:top w:val="single" w:sz="4" w:space="0" w:color="auto"/>
            </w:tcBorders>
            <w:shd w:val="clear" w:color="auto" w:fill="auto"/>
            <w:vAlign w:val="center"/>
          </w:tcPr>
          <w:p w14:paraId="4F4ED32D"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180</w:t>
            </w:r>
          </w:p>
        </w:tc>
        <w:tc>
          <w:tcPr>
            <w:tcW w:w="679" w:type="dxa"/>
            <w:tcBorders>
              <w:top w:val="single" w:sz="4" w:space="0" w:color="auto"/>
            </w:tcBorders>
            <w:shd w:val="clear" w:color="auto" w:fill="auto"/>
            <w:vAlign w:val="center"/>
          </w:tcPr>
          <w:p w14:paraId="1E084303"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183</w:t>
            </w:r>
          </w:p>
        </w:tc>
        <w:tc>
          <w:tcPr>
            <w:tcW w:w="834" w:type="dxa"/>
            <w:tcBorders>
              <w:top w:val="single" w:sz="4" w:space="0" w:color="auto"/>
            </w:tcBorders>
            <w:shd w:val="clear" w:color="auto" w:fill="auto"/>
            <w:vAlign w:val="center"/>
          </w:tcPr>
          <w:p w14:paraId="3DFF7F84"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69</w:t>
            </w:r>
          </w:p>
        </w:tc>
        <w:tc>
          <w:tcPr>
            <w:tcW w:w="679" w:type="dxa"/>
            <w:tcBorders>
              <w:top w:val="single" w:sz="4" w:space="0" w:color="auto"/>
            </w:tcBorders>
            <w:shd w:val="clear" w:color="auto" w:fill="auto"/>
            <w:vAlign w:val="center"/>
          </w:tcPr>
          <w:p w14:paraId="0DCBB1FD"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51</w:t>
            </w:r>
          </w:p>
        </w:tc>
        <w:tc>
          <w:tcPr>
            <w:tcW w:w="834" w:type="dxa"/>
            <w:tcBorders>
              <w:top w:val="single" w:sz="4" w:space="0" w:color="auto"/>
            </w:tcBorders>
            <w:shd w:val="clear" w:color="auto" w:fill="auto"/>
            <w:vAlign w:val="center"/>
          </w:tcPr>
          <w:p w14:paraId="5A77F1E1"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231</w:t>
            </w:r>
          </w:p>
        </w:tc>
        <w:tc>
          <w:tcPr>
            <w:tcW w:w="679" w:type="dxa"/>
            <w:tcBorders>
              <w:top w:val="single" w:sz="4" w:space="0" w:color="auto"/>
            </w:tcBorders>
            <w:shd w:val="clear" w:color="auto" w:fill="auto"/>
            <w:vAlign w:val="center"/>
          </w:tcPr>
          <w:p w14:paraId="46871CB4"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143</w:t>
            </w:r>
          </w:p>
        </w:tc>
        <w:tc>
          <w:tcPr>
            <w:tcW w:w="834" w:type="dxa"/>
            <w:tcBorders>
              <w:top w:val="single" w:sz="4" w:space="0" w:color="auto"/>
            </w:tcBorders>
            <w:shd w:val="clear" w:color="auto" w:fill="auto"/>
            <w:vAlign w:val="center"/>
          </w:tcPr>
          <w:p w14:paraId="486508AC"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229</w:t>
            </w:r>
          </w:p>
        </w:tc>
        <w:tc>
          <w:tcPr>
            <w:tcW w:w="679" w:type="dxa"/>
            <w:tcBorders>
              <w:top w:val="single" w:sz="4" w:space="0" w:color="auto"/>
            </w:tcBorders>
            <w:shd w:val="clear" w:color="auto" w:fill="auto"/>
            <w:vAlign w:val="center"/>
          </w:tcPr>
          <w:p w14:paraId="670A7BCF"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212</w:t>
            </w:r>
          </w:p>
        </w:tc>
        <w:tc>
          <w:tcPr>
            <w:tcW w:w="834" w:type="dxa"/>
            <w:tcBorders>
              <w:top w:val="single" w:sz="4" w:space="0" w:color="auto"/>
            </w:tcBorders>
            <w:shd w:val="clear" w:color="auto" w:fill="auto"/>
            <w:vAlign w:val="center"/>
          </w:tcPr>
          <w:p w14:paraId="183C9F6D"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60</w:t>
            </w:r>
          </w:p>
        </w:tc>
        <w:tc>
          <w:tcPr>
            <w:tcW w:w="679" w:type="dxa"/>
            <w:tcBorders>
              <w:top w:val="single" w:sz="4" w:space="0" w:color="auto"/>
            </w:tcBorders>
            <w:shd w:val="clear" w:color="auto" w:fill="auto"/>
            <w:vAlign w:val="center"/>
          </w:tcPr>
          <w:p w14:paraId="68BCC94D"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60</w:t>
            </w:r>
          </w:p>
        </w:tc>
        <w:tc>
          <w:tcPr>
            <w:tcW w:w="834" w:type="dxa"/>
            <w:tcBorders>
              <w:top w:val="single" w:sz="4" w:space="0" w:color="auto"/>
            </w:tcBorders>
            <w:shd w:val="clear" w:color="auto" w:fill="auto"/>
            <w:vAlign w:val="center"/>
          </w:tcPr>
          <w:p w14:paraId="2D836B5C"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225</w:t>
            </w:r>
          </w:p>
        </w:tc>
        <w:tc>
          <w:tcPr>
            <w:tcW w:w="672" w:type="dxa"/>
            <w:tcBorders>
              <w:top w:val="single" w:sz="4" w:space="0" w:color="auto"/>
            </w:tcBorders>
            <w:shd w:val="clear" w:color="auto" w:fill="auto"/>
            <w:vAlign w:val="center"/>
          </w:tcPr>
          <w:p w14:paraId="25BA80D7" w14:textId="77777777" w:rsidR="00052CA2" w:rsidRPr="00067A32" w:rsidRDefault="00052CA2" w:rsidP="00F311EB">
            <w:pPr>
              <w:snapToGrid w:val="0"/>
              <w:spacing w:line="276" w:lineRule="auto"/>
              <w:jc w:val="center"/>
              <w:rPr>
                <w:rFonts w:ascii="Georgia" w:hAnsi="Georgia" w:cs="Arial"/>
                <w:sz w:val="21"/>
                <w:szCs w:val="21"/>
                <w:lang w:val="cs-CZ"/>
              </w:rPr>
            </w:pPr>
            <w:r w:rsidRPr="00067A32">
              <w:rPr>
                <w:rFonts w:ascii="Georgia" w:hAnsi="Georgia" w:cs="Arial"/>
                <w:sz w:val="21"/>
                <w:szCs w:val="21"/>
                <w:lang w:val="cs-CZ"/>
              </w:rPr>
              <w:t>178</w:t>
            </w:r>
          </w:p>
        </w:tc>
      </w:tr>
    </w:tbl>
    <w:p w14:paraId="4DF89445" w14:textId="77777777" w:rsidR="00A26509" w:rsidRPr="00067A32" w:rsidRDefault="00A26509" w:rsidP="00735052">
      <w:pPr>
        <w:snapToGrid w:val="0"/>
        <w:spacing w:after="120" w:line="276" w:lineRule="auto"/>
        <w:rPr>
          <w:rFonts w:ascii="Georgia" w:hAnsi="Georgia" w:cs="Arial"/>
          <w:i/>
          <w:sz w:val="22"/>
          <w:szCs w:val="22"/>
          <w:lang w:val="cs-CZ"/>
        </w:rPr>
      </w:pPr>
    </w:p>
    <w:p w14:paraId="0B252B36" w14:textId="17DE70A4" w:rsidR="00052CA2" w:rsidRPr="00067A32" w:rsidRDefault="007E5F6C" w:rsidP="007C2F22">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w:t>
      </w:r>
      <w:r w:rsidR="007F1507" w:rsidRPr="00067A32">
        <w:rPr>
          <w:rFonts w:ascii="Georgia" w:hAnsi="Georgia" w:cs="Arial"/>
          <w:i/>
          <w:sz w:val="22"/>
          <w:szCs w:val="22"/>
          <w:lang w:val="cs-CZ"/>
        </w:rPr>
        <w:t xml:space="preserve"> 9</w:t>
      </w:r>
      <w:r w:rsidRPr="00067A32">
        <w:rPr>
          <w:rFonts w:ascii="Georgia" w:hAnsi="Georgia" w:cs="Arial"/>
          <w:i/>
          <w:sz w:val="22"/>
          <w:szCs w:val="22"/>
          <w:lang w:val="cs-CZ"/>
        </w:rPr>
        <w:t xml:space="preserve">: </w:t>
      </w:r>
      <w:r w:rsidR="00052CA2" w:rsidRPr="00067A32">
        <w:rPr>
          <w:rFonts w:ascii="Georgia" w:hAnsi="Georgia" w:cs="Arial"/>
          <w:i/>
          <w:sz w:val="22"/>
          <w:szCs w:val="22"/>
          <w:lang w:val="cs-CZ"/>
        </w:rPr>
        <w:t>Vyšší odborné vzdělávání</w:t>
      </w:r>
    </w:p>
    <w:tbl>
      <w:tblPr>
        <w:tblW w:w="9072"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744"/>
        <w:gridCol w:w="1332"/>
        <w:gridCol w:w="1875"/>
        <w:gridCol w:w="1374"/>
      </w:tblGrid>
      <w:tr w:rsidR="00052CA2" w:rsidRPr="00067A32" w14:paraId="5B53B34D" w14:textId="77777777" w:rsidTr="0006341C">
        <w:trPr>
          <w:trHeight w:val="378"/>
          <w:jc w:val="center"/>
        </w:trPr>
        <w:tc>
          <w:tcPr>
            <w:tcW w:w="2795" w:type="dxa"/>
            <w:vMerge w:val="restart"/>
            <w:tcBorders>
              <w:bottom w:val="single" w:sz="4" w:space="0" w:color="auto"/>
            </w:tcBorders>
            <w:shd w:val="clear" w:color="auto" w:fill="8DB3E2"/>
            <w:vAlign w:val="center"/>
          </w:tcPr>
          <w:p w14:paraId="2BF76034" w14:textId="77777777" w:rsidR="00052CA2" w:rsidRPr="00067A32" w:rsidRDefault="00052CA2"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Škola</w:t>
            </w:r>
          </w:p>
        </w:tc>
        <w:tc>
          <w:tcPr>
            <w:tcW w:w="3102" w:type="dxa"/>
            <w:gridSpan w:val="2"/>
            <w:tcBorders>
              <w:bottom w:val="single" w:sz="4" w:space="0" w:color="auto"/>
            </w:tcBorders>
            <w:shd w:val="clear" w:color="auto" w:fill="8DB3E2"/>
            <w:vAlign w:val="center"/>
          </w:tcPr>
          <w:p w14:paraId="4C327D76" w14:textId="77777777" w:rsidR="00052CA2" w:rsidRPr="00067A32" w:rsidRDefault="00052CA2"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2016/2017</w:t>
            </w:r>
          </w:p>
        </w:tc>
        <w:tc>
          <w:tcPr>
            <w:tcW w:w="3280" w:type="dxa"/>
            <w:gridSpan w:val="2"/>
            <w:tcBorders>
              <w:bottom w:val="single" w:sz="4" w:space="0" w:color="auto"/>
            </w:tcBorders>
            <w:shd w:val="clear" w:color="auto" w:fill="8DB3E2"/>
            <w:vAlign w:val="center"/>
          </w:tcPr>
          <w:p w14:paraId="4803F826" w14:textId="77777777" w:rsidR="00052CA2" w:rsidRPr="00067A32" w:rsidRDefault="00052CA2"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2017/2018</w:t>
            </w:r>
          </w:p>
        </w:tc>
      </w:tr>
      <w:tr w:rsidR="00052CA2" w:rsidRPr="00067A32" w14:paraId="089DF3B8" w14:textId="77777777" w:rsidTr="0006341C">
        <w:trPr>
          <w:trHeight w:val="553"/>
          <w:jc w:val="center"/>
        </w:trPr>
        <w:tc>
          <w:tcPr>
            <w:tcW w:w="2795" w:type="dxa"/>
            <w:vMerge/>
            <w:tcBorders>
              <w:top w:val="single" w:sz="4" w:space="0" w:color="auto"/>
              <w:bottom w:val="single" w:sz="4" w:space="0" w:color="auto"/>
            </w:tcBorders>
            <w:shd w:val="clear" w:color="auto" w:fill="8DB3E2"/>
            <w:vAlign w:val="center"/>
          </w:tcPr>
          <w:p w14:paraId="35128796" w14:textId="77777777" w:rsidR="00052CA2" w:rsidRPr="00067A32" w:rsidRDefault="00052CA2" w:rsidP="00E71A37">
            <w:pPr>
              <w:snapToGrid w:val="0"/>
              <w:spacing w:line="276" w:lineRule="auto"/>
              <w:rPr>
                <w:rFonts w:ascii="Georgia" w:hAnsi="Georgia" w:cs="Arial"/>
                <w:b/>
                <w:sz w:val="22"/>
                <w:szCs w:val="22"/>
                <w:lang w:val="cs-CZ"/>
              </w:rPr>
            </w:pPr>
          </w:p>
        </w:tc>
        <w:tc>
          <w:tcPr>
            <w:tcW w:w="1753" w:type="dxa"/>
            <w:tcBorders>
              <w:top w:val="single" w:sz="4" w:space="0" w:color="auto"/>
              <w:bottom w:val="single" w:sz="4" w:space="0" w:color="auto"/>
            </w:tcBorders>
            <w:shd w:val="clear" w:color="auto" w:fill="auto"/>
            <w:vAlign w:val="center"/>
          </w:tcPr>
          <w:p w14:paraId="22E84D93" w14:textId="77777777" w:rsidR="00052CA2" w:rsidRPr="00067A32" w:rsidRDefault="00052CA2"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Přihlášeno celkem</w:t>
            </w:r>
          </w:p>
        </w:tc>
        <w:tc>
          <w:tcPr>
            <w:tcW w:w="1349" w:type="dxa"/>
            <w:tcBorders>
              <w:top w:val="single" w:sz="4" w:space="0" w:color="auto"/>
              <w:bottom w:val="single" w:sz="4" w:space="0" w:color="auto"/>
            </w:tcBorders>
            <w:shd w:val="clear" w:color="auto" w:fill="auto"/>
            <w:vAlign w:val="center"/>
          </w:tcPr>
          <w:p w14:paraId="44F4D033" w14:textId="77777777" w:rsidR="00052CA2" w:rsidRPr="00067A32" w:rsidRDefault="007E5F6C"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Z</w:t>
            </w:r>
            <w:r w:rsidR="00052CA2" w:rsidRPr="00067A32">
              <w:rPr>
                <w:rFonts w:ascii="Georgia" w:hAnsi="Georgia" w:cs="Arial"/>
                <w:b/>
                <w:sz w:val="22"/>
                <w:szCs w:val="22"/>
                <w:lang w:val="cs-CZ"/>
              </w:rPr>
              <w:t xml:space="preserve"> toho ženy</w:t>
            </w:r>
          </w:p>
        </w:tc>
        <w:tc>
          <w:tcPr>
            <w:tcW w:w="1887" w:type="dxa"/>
            <w:tcBorders>
              <w:top w:val="single" w:sz="4" w:space="0" w:color="auto"/>
              <w:bottom w:val="single" w:sz="4" w:space="0" w:color="auto"/>
            </w:tcBorders>
            <w:shd w:val="clear" w:color="auto" w:fill="auto"/>
            <w:vAlign w:val="center"/>
          </w:tcPr>
          <w:p w14:paraId="7EE41F85" w14:textId="77777777" w:rsidR="00052CA2" w:rsidRPr="00067A32" w:rsidRDefault="00052CA2"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Přihlášeno celkem</w:t>
            </w:r>
          </w:p>
        </w:tc>
        <w:tc>
          <w:tcPr>
            <w:tcW w:w="1393" w:type="dxa"/>
            <w:tcBorders>
              <w:top w:val="single" w:sz="4" w:space="0" w:color="auto"/>
              <w:bottom w:val="single" w:sz="4" w:space="0" w:color="auto"/>
            </w:tcBorders>
            <w:shd w:val="clear" w:color="auto" w:fill="auto"/>
            <w:vAlign w:val="center"/>
          </w:tcPr>
          <w:p w14:paraId="109A4035" w14:textId="77777777" w:rsidR="00052CA2" w:rsidRPr="00067A32" w:rsidRDefault="007E5F6C" w:rsidP="00E71A37">
            <w:pPr>
              <w:snapToGrid w:val="0"/>
              <w:spacing w:line="276" w:lineRule="auto"/>
              <w:rPr>
                <w:rFonts w:ascii="Georgia" w:hAnsi="Georgia" w:cs="Arial"/>
                <w:b/>
                <w:sz w:val="22"/>
                <w:szCs w:val="22"/>
                <w:lang w:val="cs-CZ"/>
              </w:rPr>
            </w:pPr>
            <w:r w:rsidRPr="00067A32">
              <w:rPr>
                <w:rFonts w:ascii="Georgia" w:hAnsi="Georgia" w:cs="Arial"/>
                <w:b/>
                <w:sz w:val="22"/>
                <w:szCs w:val="22"/>
                <w:lang w:val="cs-CZ"/>
              </w:rPr>
              <w:t>Z</w:t>
            </w:r>
            <w:r w:rsidR="00052CA2" w:rsidRPr="00067A32">
              <w:rPr>
                <w:rFonts w:ascii="Georgia" w:hAnsi="Georgia" w:cs="Arial"/>
                <w:b/>
                <w:sz w:val="22"/>
                <w:szCs w:val="22"/>
                <w:lang w:val="cs-CZ"/>
              </w:rPr>
              <w:t xml:space="preserve"> toho ženy</w:t>
            </w:r>
          </w:p>
        </w:tc>
      </w:tr>
      <w:tr w:rsidR="00052CA2" w:rsidRPr="00067A32" w14:paraId="4E736D66" w14:textId="77777777" w:rsidTr="00F311EB">
        <w:trPr>
          <w:trHeight w:val="425"/>
          <w:jc w:val="center"/>
        </w:trPr>
        <w:tc>
          <w:tcPr>
            <w:tcW w:w="2795" w:type="dxa"/>
            <w:tcBorders>
              <w:top w:val="single" w:sz="4" w:space="0" w:color="auto"/>
            </w:tcBorders>
            <w:shd w:val="clear" w:color="auto" w:fill="auto"/>
            <w:vAlign w:val="center"/>
          </w:tcPr>
          <w:p w14:paraId="2E9B91BE" w14:textId="77777777" w:rsidR="00052CA2" w:rsidRPr="00067A32" w:rsidRDefault="00052CA2"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VPŠ a SPŠ MV v Praze</w:t>
            </w:r>
          </w:p>
        </w:tc>
        <w:tc>
          <w:tcPr>
            <w:tcW w:w="1753" w:type="dxa"/>
            <w:tcBorders>
              <w:top w:val="single" w:sz="4" w:space="0" w:color="auto"/>
            </w:tcBorders>
            <w:shd w:val="clear" w:color="auto" w:fill="auto"/>
            <w:vAlign w:val="center"/>
          </w:tcPr>
          <w:p w14:paraId="2132ECD5"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85</w:t>
            </w:r>
          </w:p>
        </w:tc>
        <w:tc>
          <w:tcPr>
            <w:tcW w:w="1349" w:type="dxa"/>
            <w:tcBorders>
              <w:top w:val="single" w:sz="4" w:space="0" w:color="auto"/>
            </w:tcBorders>
            <w:shd w:val="clear" w:color="auto" w:fill="auto"/>
            <w:vAlign w:val="center"/>
          </w:tcPr>
          <w:p w14:paraId="39B473CE"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19</w:t>
            </w:r>
          </w:p>
        </w:tc>
        <w:tc>
          <w:tcPr>
            <w:tcW w:w="1887" w:type="dxa"/>
            <w:tcBorders>
              <w:top w:val="single" w:sz="4" w:space="0" w:color="auto"/>
            </w:tcBorders>
            <w:shd w:val="clear" w:color="auto" w:fill="auto"/>
            <w:vAlign w:val="center"/>
          </w:tcPr>
          <w:p w14:paraId="5ACB8A2A"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86</w:t>
            </w:r>
          </w:p>
        </w:tc>
        <w:tc>
          <w:tcPr>
            <w:tcW w:w="1393" w:type="dxa"/>
            <w:tcBorders>
              <w:top w:val="single" w:sz="4" w:space="0" w:color="auto"/>
            </w:tcBorders>
            <w:shd w:val="clear" w:color="auto" w:fill="auto"/>
            <w:vAlign w:val="center"/>
          </w:tcPr>
          <w:p w14:paraId="4D804F6A"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14</w:t>
            </w:r>
          </w:p>
        </w:tc>
      </w:tr>
      <w:tr w:rsidR="00052CA2" w:rsidRPr="00067A32" w14:paraId="64B2B3EB" w14:textId="77777777" w:rsidTr="00F311EB">
        <w:trPr>
          <w:trHeight w:val="425"/>
          <w:jc w:val="center"/>
        </w:trPr>
        <w:tc>
          <w:tcPr>
            <w:tcW w:w="2795" w:type="dxa"/>
            <w:shd w:val="clear" w:color="auto" w:fill="auto"/>
            <w:vAlign w:val="center"/>
          </w:tcPr>
          <w:p w14:paraId="3D38BE5E" w14:textId="77777777" w:rsidR="00052CA2" w:rsidRPr="00067A32" w:rsidRDefault="00052CA2" w:rsidP="00F311EB">
            <w:pPr>
              <w:snapToGrid w:val="0"/>
              <w:spacing w:line="276" w:lineRule="auto"/>
              <w:rPr>
                <w:rFonts w:ascii="Georgia" w:hAnsi="Georgia" w:cs="Arial"/>
                <w:sz w:val="22"/>
                <w:szCs w:val="22"/>
                <w:lang w:val="cs-CZ"/>
              </w:rPr>
            </w:pPr>
            <w:r w:rsidRPr="00067A32">
              <w:rPr>
                <w:rFonts w:ascii="Georgia" w:hAnsi="Georgia" w:cs="Arial"/>
                <w:sz w:val="22"/>
                <w:szCs w:val="22"/>
                <w:lang w:val="cs-CZ"/>
              </w:rPr>
              <w:t>VPŠ a SPŠ MV v Holešově</w:t>
            </w:r>
          </w:p>
        </w:tc>
        <w:tc>
          <w:tcPr>
            <w:tcW w:w="1753" w:type="dxa"/>
            <w:shd w:val="clear" w:color="auto" w:fill="auto"/>
            <w:vAlign w:val="center"/>
          </w:tcPr>
          <w:p w14:paraId="44EBED98"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80</w:t>
            </w:r>
          </w:p>
        </w:tc>
        <w:tc>
          <w:tcPr>
            <w:tcW w:w="1349" w:type="dxa"/>
            <w:shd w:val="clear" w:color="auto" w:fill="auto"/>
            <w:vAlign w:val="center"/>
          </w:tcPr>
          <w:p w14:paraId="2A06CB11"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8</w:t>
            </w:r>
          </w:p>
        </w:tc>
        <w:tc>
          <w:tcPr>
            <w:tcW w:w="1887" w:type="dxa"/>
            <w:shd w:val="clear" w:color="auto" w:fill="auto"/>
            <w:vAlign w:val="center"/>
          </w:tcPr>
          <w:p w14:paraId="61A925C3"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80</w:t>
            </w:r>
          </w:p>
        </w:tc>
        <w:tc>
          <w:tcPr>
            <w:tcW w:w="1393" w:type="dxa"/>
            <w:shd w:val="clear" w:color="auto" w:fill="auto"/>
            <w:vAlign w:val="center"/>
          </w:tcPr>
          <w:p w14:paraId="311A9AD5" w14:textId="77777777" w:rsidR="00052CA2" w:rsidRPr="00067A32" w:rsidRDefault="00052CA2" w:rsidP="00F311EB">
            <w:pPr>
              <w:snapToGrid w:val="0"/>
              <w:spacing w:line="276" w:lineRule="auto"/>
              <w:jc w:val="center"/>
              <w:rPr>
                <w:rFonts w:ascii="Georgia" w:hAnsi="Georgia" w:cs="Arial"/>
                <w:sz w:val="22"/>
                <w:szCs w:val="22"/>
                <w:lang w:val="cs-CZ"/>
              </w:rPr>
            </w:pPr>
            <w:r w:rsidRPr="00067A32">
              <w:rPr>
                <w:rFonts w:ascii="Georgia" w:hAnsi="Georgia" w:cs="Arial"/>
                <w:sz w:val="22"/>
                <w:szCs w:val="22"/>
                <w:lang w:val="cs-CZ"/>
              </w:rPr>
              <w:t>11</w:t>
            </w:r>
          </w:p>
        </w:tc>
      </w:tr>
    </w:tbl>
    <w:p w14:paraId="2E188CA8" w14:textId="6E2DCA8F" w:rsidR="00707E05" w:rsidRPr="00067A32" w:rsidRDefault="00707E05" w:rsidP="007554FF">
      <w:pPr>
        <w:snapToGrid w:val="0"/>
        <w:spacing w:after="120" w:line="276" w:lineRule="auto"/>
        <w:jc w:val="both"/>
        <w:rPr>
          <w:rFonts w:ascii="Georgia" w:hAnsi="Georgia" w:cs="Arial"/>
          <w:sz w:val="22"/>
          <w:szCs w:val="22"/>
          <w:highlight w:val="magenta"/>
          <w:lang w:val="cs-CZ"/>
        </w:rPr>
      </w:pPr>
    </w:p>
    <w:p w14:paraId="7ED8C6C5" w14:textId="77777777" w:rsidR="00052CA2" w:rsidRPr="00067A32" w:rsidRDefault="00922170" w:rsidP="005B4495">
      <w:pPr>
        <w:pStyle w:val="Nadpis1"/>
        <w:numPr>
          <w:ilvl w:val="0"/>
          <w:numId w:val="9"/>
        </w:numPr>
        <w:pBdr>
          <w:top w:val="single" w:sz="4" w:space="1" w:color="4F81BD"/>
          <w:left w:val="single" w:sz="4" w:space="4" w:color="4F81BD"/>
          <w:bottom w:val="single" w:sz="4" w:space="1" w:color="4F81BD"/>
          <w:right w:val="single" w:sz="4" w:space="4" w:color="4F81BD"/>
          <w:between w:val="single" w:sz="4" w:space="1" w:color="4F81BD"/>
          <w:bar w:val="single" w:sz="4" w:color="4F81BD"/>
        </w:pBdr>
        <w:rPr>
          <w:rFonts w:ascii="Georgia" w:hAnsi="Georgia" w:cs="Arial"/>
          <w:color w:val="4F81BD"/>
          <w:sz w:val="28"/>
          <w:szCs w:val="28"/>
          <w:lang w:val="cs-CZ"/>
        </w:rPr>
      </w:pPr>
      <w:bookmarkStart w:id="10" w:name="_Toc469998692"/>
      <w:bookmarkStart w:id="11" w:name="_Toc8495767"/>
      <w:r w:rsidRPr="00067A32">
        <w:rPr>
          <w:rFonts w:ascii="Georgia" w:hAnsi="Georgia" w:cs="Arial"/>
          <w:color w:val="5B9BD5"/>
          <w:sz w:val="28"/>
          <w:szCs w:val="28"/>
          <w:lang w:val="cs-CZ"/>
        </w:rPr>
        <w:br w:type="page"/>
      </w:r>
      <w:bookmarkStart w:id="12" w:name="_Toc10109214"/>
      <w:r w:rsidR="00052CA2" w:rsidRPr="00067A32">
        <w:rPr>
          <w:rFonts w:ascii="Georgia" w:hAnsi="Georgia" w:cs="Arial"/>
          <w:color w:val="4F81BD"/>
          <w:sz w:val="28"/>
          <w:szCs w:val="28"/>
          <w:lang w:val="cs-CZ"/>
        </w:rPr>
        <w:t>Slaďování pracovního a soukromé</w:t>
      </w:r>
      <w:r w:rsidR="00BB4E59" w:rsidRPr="00067A32">
        <w:rPr>
          <w:rFonts w:ascii="Georgia" w:hAnsi="Georgia" w:cs="Arial"/>
          <w:color w:val="4F81BD"/>
          <w:sz w:val="28"/>
          <w:szCs w:val="28"/>
          <w:lang w:val="cs-CZ"/>
        </w:rPr>
        <w:t>ho života ve vztahu k A</w:t>
      </w:r>
      <w:r w:rsidR="00052CA2" w:rsidRPr="00067A32">
        <w:rPr>
          <w:rFonts w:ascii="Georgia" w:hAnsi="Georgia" w:cs="Arial"/>
          <w:color w:val="4F81BD"/>
          <w:sz w:val="28"/>
          <w:szCs w:val="28"/>
          <w:lang w:val="cs-CZ"/>
        </w:rPr>
        <w:t>gendě WPS</w:t>
      </w:r>
      <w:bookmarkEnd w:id="10"/>
      <w:bookmarkEnd w:id="11"/>
      <w:bookmarkEnd w:id="12"/>
    </w:p>
    <w:p w14:paraId="5D4E672E" w14:textId="77777777" w:rsidR="00EF240C" w:rsidRPr="00067A32" w:rsidRDefault="00EF240C" w:rsidP="007554FF">
      <w:pPr>
        <w:snapToGrid w:val="0"/>
        <w:spacing w:after="120" w:line="276" w:lineRule="auto"/>
        <w:jc w:val="center"/>
        <w:rPr>
          <w:rFonts w:ascii="Georgia" w:hAnsi="Georgia" w:cs="Arial"/>
          <w:b/>
          <w:sz w:val="22"/>
          <w:szCs w:val="22"/>
          <w:lang w:val="cs-CZ"/>
        </w:rPr>
      </w:pPr>
    </w:p>
    <w:p w14:paraId="23D9340B" w14:textId="77777777" w:rsidR="00EF240C" w:rsidRPr="00067A32" w:rsidRDefault="00EF240C" w:rsidP="005B4495">
      <w:pPr>
        <w:pStyle w:val="Nadpis2"/>
        <w:pBdr>
          <w:bottom w:val="single" w:sz="4" w:space="1" w:color="4F81BD"/>
        </w:pBdr>
        <w:rPr>
          <w:rFonts w:ascii="Georgia" w:hAnsi="Georgia" w:cs="Arial"/>
          <w:i w:val="0"/>
          <w:color w:val="4F81BD"/>
          <w:sz w:val="24"/>
          <w:szCs w:val="24"/>
          <w:lang w:val="cs-CZ"/>
        </w:rPr>
      </w:pPr>
      <w:bookmarkStart w:id="13" w:name="_Toc10109215"/>
      <w:r w:rsidRPr="00067A32">
        <w:rPr>
          <w:rFonts w:ascii="Georgia" w:hAnsi="Georgia" w:cs="Arial"/>
          <w:i w:val="0"/>
          <w:color w:val="4F81BD"/>
          <w:sz w:val="24"/>
          <w:szCs w:val="24"/>
          <w:lang w:val="cs-CZ"/>
        </w:rPr>
        <w:t>Úkol č. 5</w:t>
      </w:r>
      <w:bookmarkEnd w:id="13"/>
    </w:p>
    <w:p w14:paraId="5EAE45CA" w14:textId="77777777" w:rsidR="00052CA2" w:rsidRPr="00067A32" w:rsidRDefault="00BB40FD" w:rsidP="007C2F22">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sz w:val="22"/>
          <w:szCs w:val="22"/>
          <w:lang w:val="cs-CZ"/>
        </w:rPr>
        <w:t>Podporovat sladění pracovního a soukromého života včetně opatření vztahující se k problematice WPS</w:t>
      </w:r>
    </w:p>
    <w:p w14:paraId="5EB82E46" w14:textId="77777777" w:rsidR="00EF240C" w:rsidRPr="00067A32" w:rsidRDefault="00EF240C" w:rsidP="007C2F2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5AD40FBD" w14:textId="77777777" w:rsidR="005C7A09" w:rsidRPr="00067A32" w:rsidRDefault="00EF240C" w:rsidP="007C2F22">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Zavádět opatření za účelem podpory sladění pracovního a soukromého života všech zaměstnan</w:t>
      </w:r>
      <w:r w:rsidR="00CD19D8" w:rsidRPr="00067A32">
        <w:rPr>
          <w:rFonts w:ascii="Georgia" w:hAnsi="Georgia" w:cs="Arial"/>
          <w:sz w:val="22"/>
          <w:szCs w:val="22"/>
          <w:lang w:val="cs-CZ"/>
        </w:rPr>
        <w:t>kyň</w:t>
      </w:r>
      <w:r w:rsidRPr="00067A32">
        <w:rPr>
          <w:rFonts w:ascii="Georgia" w:hAnsi="Georgia" w:cs="Arial"/>
          <w:sz w:val="22"/>
          <w:szCs w:val="22"/>
          <w:lang w:val="cs-CZ"/>
        </w:rPr>
        <w:t xml:space="preserve"> a zaměstnan</w:t>
      </w:r>
      <w:r w:rsidR="00CD19D8" w:rsidRPr="00067A32">
        <w:rPr>
          <w:rFonts w:ascii="Georgia" w:hAnsi="Georgia" w:cs="Arial"/>
          <w:sz w:val="22"/>
          <w:szCs w:val="22"/>
          <w:lang w:val="cs-CZ"/>
        </w:rPr>
        <w:t>ců</w:t>
      </w:r>
      <w:r w:rsidRPr="00067A32">
        <w:rPr>
          <w:rFonts w:ascii="Georgia" w:hAnsi="Georgia" w:cs="Arial"/>
          <w:sz w:val="22"/>
          <w:szCs w:val="22"/>
          <w:lang w:val="cs-CZ"/>
        </w:rPr>
        <w:t xml:space="preserve"> v rezortu MO, MZV a MV a resortních institucích, především zaváděním flexibilních forem práce, práce z domova a zřízením dětských skupin</w:t>
      </w:r>
      <w:r w:rsidR="00D41F9C" w:rsidRPr="00067A32">
        <w:rPr>
          <w:rFonts w:ascii="Georgia" w:hAnsi="Georgia" w:cs="Arial"/>
          <w:sz w:val="22"/>
          <w:szCs w:val="22"/>
          <w:lang w:val="cs-CZ"/>
        </w:rPr>
        <w:t>.</w:t>
      </w:r>
    </w:p>
    <w:p w14:paraId="146CBD79" w14:textId="77777777" w:rsidR="00707E05" w:rsidRPr="00067A32" w:rsidRDefault="00707E05" w:rsidP="007554FF">
      <w:pPr>
        <w:snapToGrid w:val="0"/>
        <w:spacing w:after="120" w:line="276" w:lineRule="auto"/>
        <w:rPr>
          <w:rFonts w:ascii="Georgia" w:hAnsi="Georgia" w:cs="Arial"/>
          <w:sz w:val="22"/>
          <w:szCs w:val="22"/>
          <w:lang w:val="cs-CZ"/>
        </w:rPr>
      </w:pPr>
    </w:p>
    <w:p w14:paraId="2AAD8F71" w14:textId="17DF730C" w:rsidR="00707E05" w:rsidRPr="00067A32" w:rsidRDefault="005C7A09"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rámci efektivnějšího slaďování pracovního, soukromého a rodinného života je personálu MO umožňována </w:t>
      </w:r>
      <w:r w:rsidRPr="00067A32">
        <w:rPr>
          <w:rFonts w:ascii="Georgia" w:hAnsi="Georgia" w:cs="Arial"/>
          <w:b/>
          <w:sz w:val="22"/>
          <w:szCs w:val="22"/>
          <w:lang w:val="cs-CZ"/>
        </w:rPr>
        <w:t>úprava pracovní/služební doby dle požadavků</w:t>
      </w:r>
      <w:r w:rsidR="008E784A" w:rsidRPr="00067A32">
        <w:rPr>
          <w:rFonts w:ascii="Georgia" w:hAnsi="Georgia" w:cs="Arial"/>
          <w:b/>
          <w:sz w:val="22"/>
          <w:szCs w:val="22"/>
          <w:lang w:val="cs-CZ"/>
        </w:rPr>
        <w:t>, jako např.</w:t>
      </w:r>
      <w:r w:rsidRPr="00067A32">
        <w:rPr>
          <w:rFonts w:ascii="Georgia" w:hAnsi="Georgia" w:cs="Arial"/>
          <w:sz w:val="22"/>
          <w:szCs w:val="22"/>
          <w:lang w:val="cs-CZ"/>
        </w:rPr>
        <w:t xml:space="preserve"> její </w:t>
      </w:r>
      <w:r w:rsidRPr="00067A32">
        <w:rPr>
          <w:rFonts w:ascii="Georgia" w:hAnsi="Georgia" w:cs="Arial"/>
          <w:b/>
          <w:sz w:val="22"/>
          <w:szCs w:val="22"/>
          <w:lang w:val="cs-CZ"/>
        </w:rPr>
        <w:t xml:space="preserve">pružné rozvržení, </w:t>
      </w:r>
      <w:r w:rsidRPr="00067A32">
        <w:rPr>
          <w:rFonts w:ascii="Georgia" w:hAnsi="Georgia" w:cs="Arial"/>
          <w:b/>
          <w:iCs/>
          <w:sz w:val="22"/>
          <w:szCs w:val="22"/>
          <w:lang w:val="cs-CZ"/>
        </w:rPr>
        <w:t xml:space="preserve">včetně možnosti </w:t>
      </w:r>
      <w:r w:rsidRPr="00067A32">
        <w:rPr>
          <w:rFonts w:ascii="Georgia" w:hAnsi="Georgia" w:cs="Arial"/>
          <w:b/>
          <w:sz w:val="22"/>
          <w:szCs w:val="22"/>
          <w:lang w:val="cs-CZ"/>
        </w:rPr>
        <w:t xml:space="preserve">zkrácených úvazků, </w:t>
      </w:r>
      <w:r w:rsidR="008E784A" w:rsidRPr="00067A32">
        <w:rPr>
          <w:rFonts w:ascii="Georgia" w:hAnsi="Georgia" w:cs="Arial"/>
          <w:b/>
          <w:sz w:val="22"/>
          <w:szCs w:val="22"/>
          <w:lang w:val="cs-CZ"/>
        </w:rPr>
        <w:t>nebo</w:t>
      </w:r>
      <w:r w:rsidRPr="00067A32">
        <w:rPr>
          <w:rFonts w:ascii="Georgia" w:hAnsi="Georgia" w:cs="Arial"/>
          <w:b/>
          <w:sz w:val="22"/>
          <w:szCs w:val="22"/>
          <w:lang w:val="cs-CZ"/>
        </w:rPr>
        <w:t xml:space="preserve"> výkon práce mimo pracoviště.</w:t>
      </w:r>
      <w:r w:rsidRPr="00067A32">
        <w:rPr>
          <w:rFonts w:ascii="Georgia" w:hAnsi="Georgia" w:cs="Arial"/>
          <w:sz w:val="22"/>
          <w:szCs w:val="22"/>
          <w:lang w:val="cs-CZ"/>
        </w:rPr>
        <w:t xml:space="preserve"> </w:t>
      </w:r>
      <w:r w:rsidRPr="00067A32">
        <w:rPr>
          <w:rFonts w:ascii="Georgia" w:hAnsi="Georgia" w:cs="Arial"/>
          <w:iCs/>
          <w:sz w:val="22"/>
          <w:szCs w:val="22"/>
          <w:lang w:val="cs-CZ"/>
        </w:rPr>
        <w:t xml:space="preserve">V souladu s Kolektivní smlouvou a Kolektivní dohodou vyššího stupně mohou zaměstnanci v pracovním i služebním poměru požádat o tzv. </w:t>
      </w:r>
      <w:r w:rsidRPr="00067A32">
        <w:rPr>
          <w:rFonts w:ascii="Georgia" w:hAnsi="Georgia" w:cs="Arial"/>
          <w:b/>
          <w:sz w:val="22"/>
          <w:szCs w:val="22"/>
          <w:lang w:val="cs-CZ"/>
        </w:rPr>
        <w:t>indispoziční volno</w:t>
      </w:r>
      <w:r w:rsidRPr="00067A32">
        <w:rPr>
          <w:rFonts w:ascii="Georgia" w:hAnsi="Georgia" w:cs="Arial"/>
          <w:b/>
          <w:iCs/>
          <w:sz w:val="22"/>
          <w:szCs w:val="22"/>
          <w:lang w:val="cs-CZ"/>
        </w:rPr>
        <w:t xml:space="preserve"> v rozsahu 5 dnů v kalendářním roce</w:t>
      </w:r>
      <w:r w:rsidRPr="00067A32">
        <w:rPr>
          <w:rFonts w:ascii="Georgia" w:hAnsi="Georgia" w:cs="Arial"/>
          <w:iCs/>
          <w:sz w:val="22"/>
          <w:szCs w:val="22"/>
          <w:lang w:val="cs-CZ"/>
        </w:rPr>
        <w:t xml:space="preserve">. </w:t>
      </w:r>
      <w:r w:rsidRPr="00067A32">
        <w:rPr>
          <w:rFonts w:ascii="Georgia" w:hAnsi="Georgia" w:cs="Arial"/>
          <w:sz w:val="22"/>
          <w:szCs w:val="22"/>
          <w:lang w:val="cs-CZ"/>
        </w:rPr>
        <w:t>Doba služby vojenského per</w:t>
      </w:r>
      <w:r w:rsidR="00711B19">
        <w:rPr>
          <w:rFonts w:ascii="Georgia" w:hAnsi="Georgia" w:cs="Arial"/>
          <w:sz w:val="22"/>
          <w:szCs w:val="22"/>
          <w:lang w:val="cs-CZ"/>
        </w:rPr>
        <w:t>sonálu se řídí výhradně zákonem</w:t>
      </w:r>
      <w:r w:rsidR="00A32512" w:rsidRPr="00067A32">
        <w:rPr>
          <w:rFonts w:ascii="Georgia" w:hAnsi="Georgia" w:cs="Arial"/>
          <w:sz w:val="22"/>
          <w:szCs w:val="22"/>
          <w:lang w:val="cs-CZ"/>
        </w:rPr>
        <w:t xml:space="preserve"> </w:t>
      </w:r>
      <w:r w:rsidRPr="00067A32">
        <w:rPr>
          <w:rFonts w:ascii="Georgia" w:hAnsi="Georgia" w:cs="Arial"/>
          <w:sz w:val="22"/>
          <w:szCs w:val="22"/>
          <w:lang w:val="cs-CZ"/>
        </w:rPr>
        <w:t xml:space="preserve">č. 221/1999 Sb., o vojácích z povolání, ve znění pozdějších předpisů. </w:t>
      </w:r>
    </w:p>
    <w:p w14:paraId="5F64BCA3" w14:textId="77777777" w:rsidR="005C7A09" w:rsidRPr="00067A32" w:rsidRDefault="005C7A09" w:rsidP="007554FF">
      <w:pPr>
        <w:snapToGrid w:val="0"/>
        <w:spacing w:after="120" w:line="276" w:lineRule="auto"/>
        <w:jc w:val="both"/>
        <w:rPr>
          <w:rFonts w:ascii="Georgia" w:hAnsi="Georgia" w:cs="Arial"/>
          <w:iCs/>
          <w:sz w:val="22"/>
          <w:szCs w:val="22"/>
          <w:highlight w:val="magenta"/>
          <w:lang w:val="cs-CZ"/>
        </w:rPr>
      </w:pPr>
    </w:p>
    <w:p w14:paraId="36A5AA35" w14:textId="1F7AA3A8" w:rsidR="005C7A09" w:rsidRPr="00067A32" w:rsidRDefault="00F37F75" w:rsidP="008A2AAD">
      <w:pPr>
        <w:snapToGrid w:val="0"/>
        <w:spacing w:line="276" w:lineRule="auto"/>
        <w:jc w:val="both"/>
        <w:rPr>
          <w:rFonts w:ascii="Georgia" w:hAnsi="Georgia" w:cs="Arial"/>
          <w:i/>
          <w:iCs/>
          <w:sz w:val="22"/>
          <w:szCs w:val="22"/>
          <w:lang w:val="cs-CZ"/>
        </w:rPr>
      </w:pPr>
      <w:r w:rsidRPr="00067A32">
        <w:rPr>
          <w:rFonts w:ascii="Georgia" w:hAnsi="Georgia"/>
          <w:noProof/>
          <w:lang w:val="cs-CZ" w:eastAsia="cs-CZ"/>
        </w:rPr>
        <w:drawing>
          <wp:anchor distT="0" distB="0" distL="114300" distR="114300" simplePos="0" relativeHeight="251659264" behindDoc="0" locked="0" layoutInCell="1" allowOverlap="1" wp14:anchorId="585F65D1" wp14:editId="31A735A8">
            <wp:simplePos x="0" y="0"/>
            <wp:positionH relativeFrom="column">
              <wp:posOffset>0</wp:posOffset>
            </wp:positionH>
            <wp:positionV relativeFrom="paragraph">
              <wp:posOffset>463550</wp:posOffset>
            </wp:positionV>
            <wp:extent cx="5760000" cy="2838450"/>
            <wp:effectExtent l="19050" t="19050" r="12700" b="19050"/>
            <wp:wrapSquare wrapText="bothSides"/>
            <wp:docPr id="18"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3">
                      <a:extLst>
                        <a:ext uri="{28A0092B-C50C-407E-A947-70E740481C1C}">
                          <a14:useLocalDpi xmlns:a14="http://schemas.microsoft.com/office/drawing/2010/main" val="0"/>
                        </a:ext>
                      </a:extLst>
                    </a:blip>
                    <a:srcRect b="-128"/>
                    <a:stretch>
                      <a:fillRect/>
                    </a:stretch>
                  </pic:blipFill>
                  <pic:spPr bwMode="auto">
                    <a:xfrm>
                      <a:off x="0" y="0"/>
                      <a:ext cx="5760000" cy="28384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95D9F" w:rsidRPr="00067A32">
        <w:rPr>
          <w:rFonts w:ascii="Georgia" w:hAnsi="Georgia" w:cs="Arial"/>
          <w:i/>
          <w:iCs/>
          <w:sz w:val="22"/>
          <w:szCs w:val="22"/>
          <w:lang w:val="cs-CZ"/>
        </w:rPr>
        <w:t>Graf</w:t>
      </w:r>
      <w:r w:rsidR="00005060" w:rsidRPr="00067A32">
        <w:rPr>
          <w:rFonts w:ascii="Georgia" w:hAnsi="Georgia" w:cs="Arial"/>
          <w:i/>
          <w:iCs/>
          <w:sz w:val="22"/>
          <w:szCs w:val="22"/>
          <w:lang w:val="cs-CZ"/>
        </w:rPr>
        <w:t xml:space="preserve"> </w:t>
      </w:r>
      <w:r w:rsidR="00B90B8B" w:rsidRPr="00067A32">
        <w:rPr>
          <w:rFonts w:ascii="Georgia" w:hAnsi="Georgia" w:cs="Arial"/>
          <w:i/>
          <w:iCs/>
          <w:sz w:val="22"/>
          <w:szCs w:val="22"/>
          <w:lang w:val="cs-CZ"/>
        </w:rPr>
        <w:t>14</w:t>
      </w:r>
      <w:r w:rsidR="00005060" w:rsidRPr="00067A32">
        <w:rPr>
          <w:rFonts w:ascii="Georgia" w:hAnsi="Georgia" w:cs="Arial"/>
          <w:i/>
          <w:iCs/>
          <w:sz w:val="22"/>
          <w:szCs w:val="22"/>
          <w:lang w:val="cs-CZ"/>
        </w:rPr>
        <w:t>:</w:t>
      </w:r>
      <w:r w:rsidR="00A32512" w:rsidRPr="00067A32">
        <w:rPr>
          <w:rFonts w:ascii="Georgia" w:hAnsi="Georgia" w:cs="Arial"/>
          <w:i/>
          <w:iCs/>
          <w:sz w:val="22"/>
          <w:szCs w:val="22"/>
          <w:lang w:val="cs-CZ"/>
        </w:rPr>
        <w:t xml:space="preserve"> V</w:t>
      </w:r>
      <w:r w:rsidR="00F704D2" w:rsidRPr="00067A32">
        <w:rPr>
          <w:rFonts w:ascii="Georgia" w:hAnsi="Georgia" w:cs="Arial"/>
          <w:i/>
          <w:iCs/>
          <w:sz w:val="22"/>
          <w:szCs w:val="22"/>
          <w:lang w:val="cs-CZ"/>
        </w:rPr>
        <w:t>ojákyně</w:t>
      </w:r>
      <w:r w:rsidR="00A32512" w:rsidRPr="00067A32">
        <w:rPr>
          <w:rFonts w:ascii="Georgia" w:hAnsi="Georgia" w:cs="Arial"/>
          <w:i/>
          <w:iCs/>
          <w:sz w:val="22"/>
          <w:szCs w:val="22"/>
          <w:lang w:val="cs-CZ"/>
        </w:rPr>
        <w:t xml:space="preserve"> a vojáci</w:t>
      </w:r>
      <w:r w:rsidR="00F704D2" w:rsidRPr="00067A32">
        <w:rPr>
          <w:rFonts w:ascii="Georgia" w:hAnsi="Georgia" w:cs="Arial"/>
          <w:i/>
          <w:iCs/>
          <w:sz w:val="22"/>
          <w:szCs w:val="22"/>
          <w:lang w:val="cs-CZ"/>
        </w:rPr>
        <w:t xml:space="preserve"> v dispozici (mateřská dovolená a rodičovská dovolená, k 1.</w:t>
      </w:r>
      <w:r w:rsidR="006D6692" w:rsidRPr="00067A32">
        <w:rPr>
          <w:rFonts w:ascii="Georgia" w:hAnsi="Georgia" w:cs="Arial"/>
          <w:i/>
          <w:iCs/>
          <w:sz w:val="22"/>
          <w:szCs w:val="22"/>
          <w:lang w:val="cs-CZ"/>
        </w:rPr>
        <w:t xml:space="preserve"> </w:t>
      </w:r>
      <w:r w:rsidR="00F704D2" w:rsidRPr="00067A32">
        <w:rPr>
          <w:rFonts w:ascii="Georgia" w:hAnsi="Georgia" w:cs="Arial"/>
          <w:i/>
          <w:iCs/>
          <w:sz w:val="22"/>
          <w:szCs w:val="22"/>
          <w:lang w:val="cs-CZ"/>
        </w:rPr>
        <w:t>1.</w:t>
      </w:r>
      <w:r w:rsidR="007241FD" w:rsidRPr="00067A32">
        <w:rPr>
          <w:rFonts w:ascii="Georgia" w:hAnsi="Georgia" w:cs="Arial"/>
          <w:i/>
          <w:iCs/>
          <w:sz w:val="22"/>
          <w:szCs w:val="22"/>
          <w:lang w:val="cs-CZ"/>
        </w:rPr>
        <w:t xml:space="preserve"> </w:t>
      </w:r>
      <w:r w:rsidR="008A2AAD" w:rsidRPr="00067A32">
        <w:rPr>
          <w:rFonts w:ascii="Georgia" w:hAnsi="Georgia" w:cs="Arial"/>
          <w:i/>
          <w:iCs/>
          <w:sz w:val="22"/>
          <w:szCs w:val="22"/>
          <w:lang w:val="cs-CZ"/>
        </w:rPr>
        <w:t>d</w:t>
      </w:r>
      <w:r w:rsidR="007241FD" w:rsidRPr="00067A32">
        <w:rPr>
          <w:rFonts w:ascii="Georgia" w:hAnsi="Georgia" w:cs="Arial"/>
          <w:i/>
          <w:iCs/>
          <w:sz w:val="22"/>
          <w:szCs w:val="22"/>
          <w:lang w:val="cs-CZ"/>
        </w:rPr>
        <w:t>aného roku</w:t>
      </w:r>
      <w:r w:rsidR="00F704D2" w:rsidRPr="00067A32">
        <w:rPr>
          <w:rFonts w:ascii="Georgia" w:hAnsi="Georgia" w:cs="Arial"/>
          <w:i/>
          <w:iCs/>
          <w:sz w:val="22"/>
          <w:szCs w:val="22"/>
          <w:lang w:val="cs-CZ"/>
        </w:rPr>
        <w:t>)</w:t>
      </w:r>
    </w:p>
    <w:p w14:paraId="0C7F89CD" w14:textId="395AF94F" w:rsidR="008A2AAD" w:rsidRPr="00067A32" w:rsidRDefault="008A2AAD" w:rsidP="00F311EB">
      <w:pPr>
        <w:snapToGrid w:val="0"/>
        <w:spacing w:after="120" w:line="276" w:lineRule="auto"/>
        <w:jc w:val="both"/>
        <w:rPr>
          <w:rFonts w:ascii="Georgia" w:hAnsi="Georgia" w:cs="Arial"/>
          <w:i/>
          <w:iCs/>
          <w:sz w:val="22"/>
          <w:szCs w:val="22"/>
          <w:lang w:val="cs-CZ"/>
        </w:rPr>
      </w:pPr>
    </w:p>
    <w:p w14:paraId="13D62915" w14:textId="54947EFA" w:rsidR="008E784A" w:rsidRPr="00067A32" w:rsidRDefault="002941B0" w:rsidP="0002038B">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V současné době jsou za účelem slaďování pracovního, soukromého a rodinného života všech zaměstnan</w:t>
      </w:r>
      <w:r w:rsidR="00CD19D8" w:rsidRPr="00067A32">
        <w:rPr>
          <w:rFonts w:ascii="Georgia" w:hAnsi="Georgia" w:cs="Arial"/>
          <w:sz w:val="22"/>
          <w:szCs w:val="22"/>
          <w:lang w:val="cs-CZ"/>
        </w:rPr>
        <w:t>kyň</w:t>
      </w:r>
      <w:r w:rsidR="00BE1632" w:rsidRPr="00067A32">
        <w:rPr>
          <w:rFonts w:ascii="Georgia" w:hAnsi="Georgia" w:cs="Arial"/>
          <w:sz w:val="22"/>
          <w:szCs w:val="22"/>
          <w:lang w:val="cs-CZ"/>
        </w:rPr>
        <w:t>/</w:t>
      </w:r>
      <w:r w:rsidRPr="00067A32">
        <w:rPr>
          <w:rFonts w:ascii="Georgia" w:hAnsi="Georgia" w:cs="Arial"/>
          <w:sz w:val="22"/>
          <w:szCs w:val="22"/>
          <w:lang w:val="cs-CZ"/>
        </w:rPr>
        <w:t>zaměstnan</w:t>
      </w:r>
      <w:r w:rsidR="00CD19D8" w:rsidRPr="00067A32">
        <w:rPr>
          <w:rFonts w:ascii="Georgia" w:hAnsi="Georgia" w:cs="Arial"/>
          <w:sz w:val="22"/>
          <w:szCs w:val="22"/>
          <w:lang w:val="cs-CZ"/>
        </w:rPr>
        <w:t>ců</w:t>
      </w:r>
      <w:r w:rsidRPr="00067A32">
        <w:rPr>
          <w:rFonts w:ascii="Georgia" w:hAnsi="Georgia" w:cs="Arial"/>
          <w:sz w:val="22"/>
          <w:szCs w:val="22"/>
          <w:lang w:val="cs-CZ"/>
        </w:rPr>
        <w:t xml:space="preserve"> k dispozici zařízení péče pro předškolní děti (dětské skupiny (DS)), a to v posádce Praha 2 DS (24 dětí a 12 dětí) s možností dalšího rozšíření, v posádce Čáslav (24 dětí), Bechyně (12 dětí), Stará Boleslav (24) a Tábor (12 dětí). Své vlastní zařízení pro děti předškolního věku provozuje příspěvková organizace Ústřední vojenská nemocnice – Vojenská fakultní nemocnice Praha a Vojenská nemocnice Olomouc. Obdobné zařízení mohou využívat také zaměstnanci UO.</w:t>
      </w:r>
    </w:p>
    <w:p w14:paraId="19F2D988" w14:textId="77777777" w:rsidR="002941B0" w:rsidRPr="00067A32" w:rsidRDefault="002941B0" w:rsidP="002941B0">
      <w:pPr>
        <w:snapToGrid w:val="0"/>
        <w:spacing w:before="120" w:after="120" w:line="276" w:lineRule="auto"/>
        <w:jc w:val="both"/>
        <w:rPr>
          <w:rFonts w:ascii="Georgia" w:hAnsi="Georgia" w:cs="Arial"/>
          <w:sz w:val="22"/>
          <w:szCs w:val="22"/>
          <w:lang w:val="cs-CZ"/>
        </w:rPr>
      </w:pPr>
    </w:p>
    <w:p w14:paraId="148FF426" w14:textId="34E0B1D6" w:rsidR="00774A4E" w:rsidRPr="00067A32" w:rsidRDefault="00774A4E" w:rsidP="00774A4E">
      <w:pPr>
        <w:pStyle w:val="Tlotextu"/>
        <w:snapToGrid w:val="0"/>
        <w:spacing w:after="120" w:line="276" w:lineRule="auto"/>
        <w:jc w:val="both"/>
        <w:rPr>
          <w:rFonts w:ascii="Georgia" w:hAnsi="Georgia"/>
          <w:iCs/>
          <w:sz w:val="22"/>
          <w:szCs w:val="22"/>
          <w:lang w:val="cs-CZ" w:eastAsia="en-US"/>
        </w:rPr>
      </w:pPr>
      <w:r w:rsidRPr="00067A32">
        <w:rPr>
          <w:rFonts w:ascii="Georgia" w:hAnsi="Georgia"/>
          <w:iCs/>
          <w:sz w:val="22"/>
          <w:szCs w:val="22"/>
          <w:lang w:val="cs-CZ" w:eastAsia="en-US"/>
        </w:rPr>
        <w:t xml:space="preserve">Mezi flexibilní formy práce na MZV patří </w:t>
      </w:r>
      <w:r w:rsidRPr="00067A32">
        <w:rPr>
          <w:rFonts w:ascii="Georgia" w:hAnsi="Georgia"/>
          <w:b/>
          <w:iCs/>
          <w:sz w:val="22"/>
          <w:szCs w:val="22"/>
          <w:lang w:val="cs-CZ" w:eastAsia="en-US"/>
        </w:rPr>
        <w:t>sjednání kratší pracovní doby, odchylné rozvržení pracovní doby, kombinace výkonu služby/práce na pracovišti a na jiném, předem dohodnutém místě (práce doma) a stanovení odchylného začátku a konce pracovní doby.</w:t>
      </w:r>
      <w:r w:rsidRPr="00067A32">
        <w:rPr>
          <w:rFonts w:ascii="Georgia" w:hAnsi="Georgia"/>
          <w:iCs/>
          <w:sz w:val="22"/>
          <w:szCs w:val="22"/>
          <w:lang w:val="cs-CZ" w:eastAsia="en-US"/>
        </w:rPr>
        <w:t xml:space="preserve"> V případě úpravy stanovené pracovní doby se zaměstnanci MZV obracejí přímo na Odbor služebních a pracovněpr</w:t>
      </w:r>
      <w:r w:rsidR="007A60B7" w:rsidRPr="00067A32">
        <w:rPr>
          <w:rFonts w:ascii="Georgia" w:hAnsi="Georgia"/>
          <w:iCs/>
          <w:sz w:val="22"/>
          <w:szCs w:val="22"/>
          <w:lang w:val="cs-CZ" w:eastAsia="en-US"/>
        </w:rPr>
        <w:t xml:space="preserve">ávních věcí (OSPV) se žádostmi </w:t>
      </w:r>
      <w:r w:rsidRPr="00067A32">
        <w:rPr>
          <w:rFonts w:ascii="Georgia" w:hAnsi="Georgia"/>
          <w:iCs/>
          <w:sz w:val="22"/>
          <w:szCs w:val="22"/>
          <w:lang w:val="cs-CZ" w:eastAsia="en-US"/>
        </w:rPr>
        <w:t>obsahujíc</w:t>
      </w:r>
      <w:r w:rsidR="007A60B7" w:rsidRPr="00067A32">
        <w:rPr>
          <w:rFonts w:ascii="Georgia" w:hAnsi="Georgia"/>
          <w:iCs/>
          <w:sz w:val="22"/>
          <w:szCs w:val="22"/>
          <w:lang w:val="cs-CZ" w:eastAsia="en-US"/>
        </w:rPr>
        <w:t>ími stanovisko vedoucího útvaru</w:t>
      </w:r>
      <w:r w:rsidR="007C702E" w:rsidRPr="00067A32">
        <w:rPr>
          <w:rFonts w:ascii="Georgia" w:hAnsi="Georgia"/>
          <w:iCs/>
          <w:sz w:val="22"/>
          <w:szCs w:val="22"/>
          <w:lang w:val="cs-CZ" w:eastAsia="en-US"/>
        </w:rPr>
        <w:t xml:space="preserve">. Všem 9 žádostem o povolení kratší služební doby bylo v roce 2018 </w:t>
      </w:r>
      <w:r w:rsidRPr="00067A32">
        <w:rPr>
          <w:rFonts w:ascii="Georgia" w:hAnsi="Georgia"/>
          <w:iCs/>
          <w:sz w:val="22"/>
          <w:szCs w:val="22"/>
          <w:lang w:val="cs-CZ" w:eastAsia="en-US"/>
        </w:rPr>
        <w:t>vyhověno. V rámci slaďování profesního a soukromého života se OSPV snaží žádostem o úpravu stanovené služební/pracovní doby v nejvyšší možné míře vyhovět. Většina žádostí o úpravu služební/pracovní doby je podávána z důvodu péče o nezletilé dítě a žádajícími jsou především ženy.</w:t>
      </w:r>
    </w:p>
    <w:p w14:paraId="195941D5" w14:textId="6C2055AF" w:rsidR="007C702E" w:rsidRPr="00067A32" w:rsidRDefault="00217D13" w:rsidP="00774A4E">
      <w:pPr>
        <w:pStyle w:val="Tlotextu"/>
        <w:snapToGrid w:val="0"/>
        <w:spacing w:after="120" w:line="276" w:lineRule="auto"/>
        <w:jc w:val="both"/>
        <w:rPr>
          <w:rFonts w:ascii="Georgia" w:hAnsi="Georgia"/>
          <w:iCs/>
          <w:sz w:val="22"/>
          <w:szCs w:val="22"/>
          <w:lang w:val="cs-CZ" w:eastAsia="en-US"/>
        </w:rPr>
      </w:pPr>
      <w:r w:rsidRPr="00067A32">
        <w:rPr>
          <w:rFonts w:ascii="Georgia" w:hAnsi="Georgia"/>
          <w:iCs/>
          <w:sz w:val="22"/>
          <w:szCs w:val="22"/>
          <w:lang w:val="cs-CZ" w:eastAsia="en-US"/>
        </w:rPr>
        <w:t xml:space="preserve">V roce 2018 mělo na MZV </w:t>
      </w:r>
      <w:r w:rsidR="007C702E" w:rsidRPr="00067A32">
        <w:rPr>
          <w:rFonts w:ascii="Georgia" w:hAnsi="Georgia"/>
          <w:iCs/>
          <w:sz w:val="22"/>
          <w:szCs w:val="22"/>
          <w:lang w:val="cs-CZ" w:eastAsia="en-US"/>
        </w:rPr>
        <w:t xml:space="preserve">34 státních zaměstnankyň a 5 státních zaměstnanců zkrácenou služební dobu. Dohodu o výkonu státní služby z jiného místa mělo 7 státních zaměstnankyň a 1 státní zaměstnanec. Mateřskou dovolenou na MZV čerpalo 14 </w:t>
      </w:r>
      <w:r w:rsidR="00FA046E" w:rsidRPr="00067A32">
        <w:rPr>
          <w:rFonts w:ascii="Georgia" w:hAnsi="Georgia"/>
          <w:iCs/>
          <w:sz w:val="22"/>
          <w:szCs w:val="22"/>
          <w:lang w:val="cs-CZ" w:eastAsia="en-US"/>
        </w:rPr>
        <w:t>státních zaměstnankyň</w:t>
      </w:r>
      <w:r w:rsidR="007C702E" w:rsidRPr="00067A32">
        <w:rPr>
          <w:rFonts w:ascii="Georgia" w:hAnsi="Georgia"/>
          <w:iCs/>
          <w:sz w:val="22"/>
          <w:szCs w:val="22"/>
          <w:lang w:val="cs-CZ" w:eastAsia="en-US"/>
        </w:rPr>
        <w:t>,</w:t>
      </w:r>
      <w:r w:rsidR="00FA046E" w:rsidRPr="00067A32">
        <w:rPr>
          <w:rFonts w:ascii="Georgia" w:hAnsi="Georgia"/>
          <w:iCs/>
          <w:sz w:val="22"/>
          <w:szCs w:val="22"/>
          <w:lang w:val="cs-CZ" w:eastAsia="en-US"/>
        </w:rPr>
        <w:t xml:space="preserve"> rodičovskou dovolenou </w:t>
      </w:r>
      <w:r w:rsidRPr="00067A32">
        <w:rPr>
          <w:rFonts w:ascii="Georgia" w:hAnsi="Georgia"/>
          <w:iCs/>
          <w:sz w:val="22"/>
          <w:szCs w:val="22"/>
          <w:lang w:val="cs-CZ" w:eastAsia="en-US"/>
        </w:rPr>
        <w:t xml:space="preserve">pak </w:t>
      </w:r>
      <w:r w:rsidR="00FA046E" w:rsidRPr="00067A32">
        <w:rPr>
          <w:rFonts w:ascii="Georgia" w:hAnsi="Georgia"/>
          <w:iCs/>
          <w:sz w:val="22"/>
          <w:szCs w:val="22"/>
          <w:lang w:val="cs-CZ" w:eastAsia="en-US"/>
        </w:rPr>
        <w:t>46 státních zaměstnankyň</w:t>
      </w:r>
      <w:r w:rsidR="007C702E" w:rsidRPr="00067A32">
        <w:rPr>
          <w:rFonts w:ascii="Georgia" w:hAnsi="Georgia"/>
          <w:iCs/>
          <w:sz w:val="22"/>
          <w:szCs w:val="22"/>
          <w:lang w:val="cs-CZ" w:eastAsia="en-US"/>
        </w:rPr>
        <w:t xml:space="preserve"> </w:t>
      </w:r>
      <w:r w:rsidR="00FA046E" w:rsidRPr="00067A32">
        <w:rPr>
          <w:rFonts w:ascii="Georgia" w:hAnsi="Georgia"/>
          <w:iCs/>
          <w:sz w:val="22"/>
          <w:szCs w:val="22"/>
          <w:lang w:val="cs-CZ" w:eastAsia="en-US"/>
        </w:rPr>
        <w:t xml:space="preserve">a 2 </w:t>
      </w:r>
      <w:r w:rsidRPr="00067A32">
        <w:rPr>
          <w:rFonts w:ascii="Georgia" w:hAnsi="Georgia"/>
          <w:iCs/>
          <w:sz w:val="22"/>
          <w:szCs w:val="22"/>
          <w:lang w:val="cs-CZ" w:eastAsia="en-US"/>
        </w:rPr>
        <w:t>státní zaměstnanci. Celkem</w:t>
      </w:r>
      <w:r w:rsidR="00FA046E" w:rsidRPr="00067A32">
        <w:rPr>
          <w:rFonts w:ascii="Georgia" w:hAnsi="Georgia"/>
          <w:iCs/>
          <w:sz w:val="22"/>
          <w:szCs w:val="22"/>
          <w:lang w:val="cs-CZ" w:eastAsia="en-US"/>
        </w:rPr>
        <w:t xml:space="preserve"> 5 státních zaměstnankyň pak čerpalo neplacené služební volno z důvodu péče o dítě až do 4 let věku.</w:t>
      </w:r>
    </w:p>
    <w:p w14:paraId="7196230E" w14:textId="5334DE9F" w:rsidR="00774A4E" w:rsidRPr="00067A32" w:rsidRDefault="00774A4E" w:rsidP="007554FF">
      <w:pPr>
        <w:snapToGrid w:val="0"/>
        <w:spacing w:after="120" w:line="276" w:lineRule="auto"/>
        <w:jc w:val="both"/>
        <w:rPr>
          <w:rFonts w:ascii="Georgia" w:hAnsi="Georgia" w:cs="Arial"/>
          <w:bCs/>
          <w:sz w:val="22"/>
          <w:szCs w:val="22"/>
          <w:lang w:val="cs-CZ"/>
        </w:rPr>
      </w:pPr>
      <w:r w:rsidRPr="00067A32">
        <w:rPr>
          <w:rFonts w:ascii="Georgia" w:hAnsi="Georgia" w:cs="Arial"/>
          <w:sz w:val="22"/>
          <w:szCs w:val="22"/>
          <w:lang w:val="cs-CZ"/>
        </w:rPr>
        <w:t>Zaměstnan</w:t>
      </w:r>
      <w:r w:rsidR="00CD19D8" w:rsidRPr="00067A32">
        <w:rPr>
          <w:rFonts w:ascii="Georgia" w:hAnsi="Georgia" w:cs="Arial"/>
          <w:sz w:val="22"/>
          <w:szCs w:val="22"/>
          <w:lang w:val="cs-CZ"/>
        </w:rPr>
        <w:t>kyně</w:t>
      </w:r>
      <w:r w:rsidR="00390C88" w:rsidRPr="00067A32">
        <w:rPr>
          <w:rFonts w:ascii="Georgia" w:hAnsi="Georgia" w:cs="Arial"/>
          <w:sz w:val="22"/>
          <w:szCs w:val="22"/>
          <w:lang w:val="cs-CZ"/>
        </w:rPr>
        <w:t>/</w:t>
      </w:r>
      <w:r w:rsidRPr="00067A32">
        <w:rPr>
          <w:rFonts w:ascii="Georgia" w:hAnsi="Georgia" w:cs="Arial"/>
          <w:sz w:val="22"/>
          <w:szCs w:val="22"/>
          <w:lang w:val="cs-CZ"/>
        </w:rPr>
        <w:t>zaměstnan</w:t>
      </w:r>
      <w:r w:rsidR="00CD19D8" w:rsidRPr="00067A32">
        <w:rPr>
          <w:rFonts w:ascii="Georgia" w:hAnsi="Georgia" w:cs="Arial"/>
          <w:sz w:val="22"/>
          <w:szCs w:val="22"/>
          <w:lang w:val="cs-CZ"/>
        </w:rPr>
        <w:t>ci</w:t>
      </w:r>
      <w:r w:rsidRPr="00067A32">
        <w:rPr>
          <w:rFonts w:ascii="Georgia" w:hAnsi="Georgia" w:cs="Arial"/>
          <w:sz w:val="22"/>
          <w:szCs w:val="22"/>
          <w:lang w:val="cs-CZ"/>
        </w:rPr>
        <w:t xml:space="preserve"> MZV využívají služby péče o děti předškolního věku dětské skupiny „Zamiňáček“, jejíž </w:t>
      </w:r>
      <w:r w:rsidR="00390C88" w:rsidRPr="00067A32">
        <w:rPr>
          <w:rFonts w:ascii="Georgia" w:hAnsi="Georgia" w:cs="Arial"/>
          <w:sz w:val="22"/>
          <w:szCs w:val="22"/>
          <w:lang w:val="cs-CZ"/>
        </w:rPr>
        <w:t xml:space="preserve">celková </w:t>
      </w:r>
      <w:r w:rsidRPr="00067A32">
        <w:rPr>
          <w:rFonts w:ascii="Georgia" w:hAnsi="Georgia" w:cs="Arial"/>
          <w:sz w:val="22"/>
          <w:szCs w:val="22"/>
          <w:lang w:val="cs-CZ"/>
        </w:rPr>
        <w:t xml:space="preserve">kapacita se v roce 2017 rozšířila na 30 míst. V současné době na MZV fungují dvě dětské skupiny Zamiňáček I. a II., každá s kapacitou 15 dětí. V rámci podpory rodinné politiky byl v roce 2018 uspořádán </w:t>
      </w:r>
      <w:r w:rsidRPr="00067A32">
        <w:rPr>
          <w:rFonts w:ascii="Georgia" w:hAnsi="Georgia" w:cs="Arial"/>
          <w:bCs/>
          <w:sz w:val="22"/>
          <w:szCs w:val="22"/>
          <w:lang w:val="cs-CZ"/>
        </w:rPr>
        <w:t xml:space="preserve">historicky </w:t>
      </w:r>
      <w:r w:rsidRPr="00067A32">
        <w:rPr>
          <w:rFonts w:ascii="Georgia" w:hAnsi="Georgia" w:cs="Arial"/>
          <w:b/>
          <w:bCs/>
          <w:sz w:val="22"/>
          <w:szCs w:val="22"/>
          <w:lang w:val="cs-CZ"/>
        </w:rPr>
        <w:t>1. ročník příměstského tábora</w:t>
      </w:r>
      <w:r w:rsidRPr="00067A32">
        <w:rPr>
          <w:rFonts w:ascii="Georgia" w:hAnsi="Georgia" w:cs="Arial"/>
          <w:bCs/>
          <w:sz w:val="22"/>
          <w:szCs w:val="22"/>
          <w:lang w:val="cs-CZ"/>
        </w:rPr>
        <w:t xml:space="preserve"> pro starší děti </w:t>
      </w:r>
      <w:r w:rsidRPr="00067A32">
        <w:rPr>
          <w:rFonts w:ascii="Georgia" w:hAnsi="Georgia" w:cs="Arial"/>
          <w:sz w:val="22"/>
          <w:szCs w:val="22"/>
          <w:lang w:val="cs-CZ"/>
        </w:rPr>
        <w:t xml:space="preserve">zaměstnankyň a zaměstnanců MZV s kapacitou pro 20 dětí ve dvou turnusech. Odbor kanceláře státního tajemníka a koncepčního řízení ve věcech služby každoročně organizuje </w:t>
      </w:r>
      <w:r w:rsidRPr="00067A32">
        <w:rPr>
          <w:rFonts w:ascii="Georgia" w:hAnsi="Georgia" w:cs="Arial"/>
          <w:bCs/>
          <w:sz w:val="22"/>
          <w:szCs w:val="22"/>
          <w:lang w:val="cs-CZ"/>
        </w:rPr>
        <w:t xml:space="preserve">předvýjezdové školení pro rodinné příslušníky </w:t>
      </w:r>
      <w:r w:rsidR="008E784A" w:rsidRPr="00067A32">
        <w:rPr>
          <w:rFonts w:ascii="Georgia" w:hAnsi="Georgia" w:cs="Arial"/>
          <w:bCs/>
          <w:sz w:val="22"/>
          <w:szCs w:val="22"/>
          <w:lang w:val="cs-CZ"/>
        </w:rPr>
        <w:t xml:space="preserve">vysílaných </w:t>
      </w:r>
      <w:r w:rsidRPr="00067A32">
        <w:rPr>
          <w:rFonts w:ascii="Georgia" w:hAnsi="Georgia" w:cs="Arial"/>
          <w:bCs/>
          <w:sz w:val="22"/>
          <w:szCs w:val="22"/>
          <w:lang w:val="cs-CZ"/>
        </w:rPr>
        <w:t>zaměstnanců MZV.</w:t>
      </w:r>
    </w:p>
    <w:p w14:paraId="27CBB458" w14:textId="77777777" w:rsidR="00CD19D8" w:rsidRPr="00067A32" w:rsidRDefault="00CD19D8" w:rsidP="007554FF">
      <w:pPr>
        <w:snapToGrid w:val="0"/>
        <w:spacing w:after="120" w:line="276" w:lineRule="auto"/>
        <w:jc w:val="both"/>
        <w:rPr>
          <w:rFonts w:ascii="Georgia" w:hAnsi="Georgia" w:cs="Arial"/>
          <w:bCs/>
          <w:sz w:val="22"/>
          <w:szCs w:val="22"/>
          <w:lang w:val="cs-CZ"/>
        </w:rPr>
      </w:pPr>
    </w:p>
    <w:p w14:paraId="4CD248F1" w14:textId="1F89933B" w:rsidR="00707E05"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Postupy slaďování osobního a rodinného života s výkonem státní služby nebo zaměstnání stanoví § 116 a 117 zákona č. 234/2014 Sb. o státní službě, nařízení vlády č.144/2015 Sb., </w:t>
      </w:r>
      <w:r w:rsidR="003A2C2E" w:rsidRPr="00067A32">
        <w:rPr>
          <w:rFonts w:ascii="Georgia" w:hAnsi="Georgia" w:cs="Arial"/>
          <w:sz w:val="22"/>
          <w:szCs w:val="22"/>
          <w:lang w:val="cs-CZ"/>
        </w:rPr>
        <w:t>a služební předpis</w:t>
      </w:r>
      <w:r w:rsidRPr="00067A32">
        <w:rPr>
          <w:rFonts w:ascii="Georgia" w:hAnsi="Georgia" w:cs="Arial"/>
          <w:sz w:val="22"/>
          <w:szCs w:val="22"/>
          <w:lang w:val="cs-CZ"/>
        </w:rPr>
        <w:t xml:space="preserve"> náměstka ministra vnit</w:t>
      </w:r>
      <w:r w:rsidR="0057245F" w:rsidRPr="00067A32">
        <w:rPr>
          <w:rFonts w:ascii="Georgia" w:hAnsi="Georgia" w:cs="Arial"/>
          <w:sz w:val="22"/>
          <w:szCs w:val="22"/>
          <w:lang w:val="cs-CZ"/>
        </w:rPr>
        <w:t>ra pro státní službu č. 12/2015</w:t>
      </w:r>
      <w:r w:rsidRPr="00067A32">
        <w:rPr>
          <w:rFonts w:ascii="Georgia" w:hAnsi="Georgia" w:cs="Arial"/>
          <w:sz w:val="22"/>
          <w:szCs w:val="22"/>
          <w:lang w:val="cs-CZ"/>
        </w:rPr>
        <w:t xml:space="preserve">. V rámci </w:t>
      </w:r>
      <w:r w:rsidR="0057245F" w:rsidRPr="00067A32">
        <w:rPr>
          <w:rFonts w:ascii="Georgia" w:hAnsi="Georgia" w:cs="Arial"/>
          <w:sz w:val="22"/>
          <w:szCs w:val="22"/>
          <w:lang w:val="cs-CZ"/>
        </w:rPr>
        <w:t xml:space="preserve">těchto </w:t>
      </w:r>
      <w:r w:rsidRPr="00067A32">
        <w:rPr>
          <w:rFonts w:ascii="Georgia" w:hAnsi="Georgia" w:cs="Arial"/>
          <w:sz w:val="22"/>
          <w:szCs w:val="22"/>
          <w:lang w:val="cs-CZ"/>
        </w:rPr>
        <w:t xml:space="preserve">postupů umožňuje Ministerstvo </w:t>
      </w:r>
      <w:r w:rsidR="00EF240C" w:rsidRPr="00067A32">
        <w:rPr>
          <w:rFonts w:ascii="Georgia" w:hAnsi="Georgia" w:cs="Arial"/>
          <w:sz w:val="22"/>
          <w:szCs w:val="22"/>
          <w:lang w:val="cs-CZ"/>
        </w:rPr>
        <w:t>vnitra – pokud</w:t>
      </w:r>
      <w:r w:rsidRPr="00067A32">
        <w:rPr>
          <w:rFonts w:ascii="Georgia" w:hAnsi="Georgia" w:cs="Arial"/>
          <w:sz w:val="22"/>
          <w:szCs w:val="22"/>
          <w:lang w:val="cs-CZ"/>
        </w:rPr>
        <w:t xml:space="preserve"> to není v rozporu s řádným plněním služebních a pracovních úkolů na konkrétních služebních a pracovních </w:t>
      </w:r>
      <w:r w:rsidR="00665146" w:rsidRPr="00067A32">
        <w:rPr>
          <w:rFonts w:ascii="Georgia" w:hAnsi="Georgia" w:cs="Arial"/>
          <w:sz w:val="22"/>
          <w:szCs w:val="22"/>
          <w:lang w:val="cs-CZ"/>
        </w:rPr>
        <w:t>místech – v</w:t>
      </w:r>
      <w:r w:rsidRPr="00067A32">
        <w:rPr>
          <w:rFonts w:ascii="Georgia" w:hAnsi="Georgia" w:cs="Arial"/>
          <w:sz w:val="22"/>
          <w:szCs w:val="22"/>
          <w:lang w:val="cs-CZ"/>
        </w:rPr>
        <w:t xml:space="preserve"> nejširší možné míře státním </w:t>
      </w:r>
      <w:r w:rsidR="004B48D7" w:rsidRPr="00067A32">
        <w:rPr>
          <w:rFonts w:ascii="Georgia" w:hAnsi="Georgia" w:cs="Arial"/>
          <w:sz w:val="22"/>
          <w:szCs w:val="22"/>
          <w:lang w:val="cs-CZ"/>
        </w:rPr>
        <w:t>zaměstnankyním/</w:t>
      </w:r>
      <w:r w:rsidRPr="00067A32">
        <w:rPr>
          <w:rFonts w:ascii="Georgia" w:hAnsi="Georgia" w:cs="Arial"/>
          <w:sz w:val="22"/>
          <w:szCs w:val="22"/>
          <w:lang w:val="cs-CZ"/>
        </w:rPr>
        <w:t xml:space="preserve">zaměstnancům a </w:t>
      </w:r>
      <w:r w:rsidR="004B48D7" w:rsidRPr="00067A32">
        <w:rPr>
          <w:rFonts w:ascii="Georgia" w:hAnsi="Georgia" w:cs="Arial"/>
          <w:sz w:val="22"/>
          <w:szCs w:val="22"/>
          <w:lang w:val="cs-CZ"/>
        </w:rPr>
        <w:t>zaměstnankyním/</w:t>
      </w:r>
      <w:r w:rsidRPr="00067A32">
        <w:rPr>
          <w:rFonts w:ascii="Georgia" w:hAnsi="Georgia" w:cs="Arial"/>
          <w:sz w:val="22"/>
          <w:szCs w:val="22"/>
          <w:lang w:val="cs-CZ"/>
        </w:rPr>
        <w:t>zaměstnancům v režimu zákoníku práce využívat flexibilních forem práce v podobě</w:t>
      </w:r>
      <w:r w:rsidRPr="00067A32">
        <w:rPr>
          <w:rFonts w:ascii="Georgia" w:hAnsi="Georgia" w:cs="Arial"/>
          <w:b/>
          <w:sz w:val="22"/>
          <w:szCs w:val="22"/>
          <w:lang w:val="cs-CZ"/>
        </w:rPr>
        <w:t xml:space="preserve"> pružné pracovní doby, sdílení pracovního místa, zkráceného pracovního úvazku, práce z domova, práce na DPP/DPČ či jiné úpravy pracovní doby po dohodě s nadřízeným.</w:t>
      </w:r>
      <w:r w:rsidRPr="00067A32">
        <w:rPr>
          <w:rFonts w:ascii="Georgia" w:hAnsi="Georgia" w:cs="Arial"/>
          <w:sz w:val="22"/>
          <w:szCs w:val="22"/>
          <w:lang w:val="cs-CZ"/>
        </w:rPr>
        <w:t xml:space="preserve"> </w:t>
      </w:r>
    </w:p>
    <w:p w14:paraId="3A452F80" w14:textId="66E097BE" w:rsidR="00ED6E65"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Významným „slaďovacím“ opatřením </w:t>
      </w:r>
      <w:r w:rsidR="009869C6" w:rsidRPr="00067A32">
        <w:rPr>
          <w:rFonts w:ascii="Georgia" w:hAnsi="Georgia" w:cs="Arial"/>
          <w:sz w:val="22"/>
          <w:szCs w:val="22"/>
          <w:lang w:val="cs-CZ"/>
        </w:rPr>
        <w:t xml:space="preserve">na Ministerstvu vnitra </w:t>
      </w:r>
      <w:r w:rsidRPr="00067A32">
        <w:rPr>
          <w:rFonts w:ascii="Georgia" w:hAnsi="Georgia" w:cs="Arial"/>
          <w:sz w:val="22"/>
          <w:szCs w:val="22"/>
          <w:lang w:val="cs-CZ"/>
        </w:rPr>
        <w:t xml:space="preserve">je </w:t>
      </w:r>
      <w:r w:rsidRPr="00067A32">
        <w:rPr>
          <w:rFonts w:ascii="Georgia" w:hAnsi="Georgia" w:cs="Arial"/>
          <w:b/>
          <w:sz w:val="22"/>
          <w:szCs w:val="22"/>
          <w:lang w:val="cs-CZ"/>
        </w:rPr>
        <w:t>provoz mateřské školy pro děti zaměstnanců</w:t>
      </w:r>
      <w:r w:rsidRPr="00067A32">
        <w:rPr>
          <w:rFonts w:ascii="Georgia" w:hAnsi="Georgia" w:cs="Arial"/>
          <w:sz w:val="22"/>
          <w:szCs w:val="22"/>
          <w:lang w:val="cs-CZ"/>
        </w:rPr>
        <w:t>, přímo v prostor</w:t>
      </w:r>
      <w:r w:rsidR="00774A4E" w:rsidRPr="00067A32">
        <w:rPr>
          <w:rFonts w:ascii="Georgia" w:hAnsi="Georgia" w:cs="Arial"/>
          <w:sz w:val="22"/>
          <w:szCs w:val="22"/>
          <w:lang w:val="cs-CZ"/>
        </w:rPr>
        <w:t>ách budovy Ministerstva vnitra na</w:t>
      </w:r>
      <w:r w:rsidRPr="00067A32">
        <w:rPr>
          <w:rFonts w:ascii="Georgia" w:hAnsi="Georgia" w:cs="Arial"/>
          <w:sz w:val="22"/>
          <w:szCs w:val="22"/>
          <w:lang w:val="cs-CZ"/>
        </w:rPr>
        <w:t xml:space="preserve"> Praze 7, Nad Štolou 3, která je </w:t>
      </w:r>
      <w:r w:rsidR="004B48D7" w:rsidRPr="00067A32">
        <w:rPr>
          <w:rFonts w:ascii="Georgia" w:hAnsi="Georgia" w:cs="Arial"/>
          <w:sz w:val="22"/>
          <w:szCs w:val="22"/>
          <w:lang w:val="cs-CZ"/>
        </w:rPr>
        <w:t>určena pro 22 dětí zaměstnankyň/</w:t>
      </w:r>
      <w:r w:rsidRPr="00067A32">
        <w:rPr>
          <w:rFonts w:ascii="Georgia" w:hAnsi="Georgia" w:cs="Arial"/>
          <w:sz w:val="22"/>
          <w:szCs w:val="22"/>
          <w:lang w:val="cs-CZ"/>
        </w:rPr>
        <w:t xml:space="preserve">zaměstnanců </w:t>
      </w:r>
      <w:r w:rsidR="00AF5895" w:rsidRPr="00067A32">
        <w:rPr>
          <w:rFonts w:ascii="Georgia" w:hAnsi="Georgia" w:cs="Arial"/>
          <w:sz w:val="22"/>
          <w:szCs w:val="22"/>
          <w:lang w:val="cs-CZ"/>
        </w:rPr>
        <w:t>MV</w:t>
      </w:r>
      <w:r w:rsidR="004B48D7" w:rsidRPr="00067A32">
        <w:rPr>
          <w:rFonts w:ascii="Georgia" w:hAnsi="Georgia" w:cs="Arial"/>
          <w:sz w:val="22"/>
          <w:szCs w:val="22"/>
          <w:lang w:val="cs-CZ"/>
        </w:rPr>
        <w:t xml:space="preserve"> a příslušnic/</w:t>
      </w:r>
      <w:r w:rsidRPr="00067A32">
        <w:rPr>
          <w:rFonts w:ascii="Georgia" w:hAnsi="Georgia" w:cs="Arial"/>
          <w:sz w:val="22"/>
          <w:szCs w:val="22"/>
          <w:lang w:val="cs-CZ"/>
        </w:rPr>
        <w:t xml:space="preserve">příslušníků Policie České republiky a Hasičského záchranného sboru. </w:t>
      </w:r>
    </w:p>
    <w:p w14:paraId="0B3C1533" w14:textId="724D58BD" w:rsidR="00EF240C" w:rsidRPr="00067A32" w:rsidRDefault="00ED6E65" w:rsidP="007554FF">
      <w:pPr>
        <w:snapToGrid w:val="0"/>
        <w:spacing w:after="120" w:line="276" w:lineRule="auto"/>
        <w:jc w:val="both"/>
        <w:rPr>
          <w:rFonts w:ascii="Georgia" w:hAnsi="Georgia" w:cs="Arial"/>
          <w:b/>
          <w:sz w:val="22"/>
          <w:szCs w:val="22"/>
          <w:lang w:val="cs-CZ"/>
        </w:rPr>
      </w:pPr>
      <w:r w:rsidRPr="00067A32">
        <w:rPr>
          <w:rFonts w:ascii="Georgia" w:hAnsi="Georgia" w:cs="Arial"/>
          <w:sz w:val="22"/>
          <w:szCs w:val="22"/>
          <w:lang w:val="cs-CZ"/>
        </w:rPr>
        <w:t xml:space="preserve">Policie České republiky </w:t>
      </w:r>
      <w:r w:rsidR="00774A4E" w:rsidRPr="00067A32">
        <w:rPr>
          <w:rFonts w:ascii="Georgia" w:hAnsi="Georgia" w:cs="Arial"/>
          <w:sz w:val="22"/>
          <w:szCs w:val="22"/>
          <w:lang w:val="cs-CZ"/>
        </w:rPr>
        <w:t xml:space="preserve">také </w:t>
      </w:r>
      <w:r w:rsidRPr="00067A32">
        <w:rPr>
          <w:rFonts w:ascii="Georgia" w:hAnsi="Georgia" w:cs="Arial"/>
          <w:sz w:val="22"/>
          <w:szCs w:val="22"/>
          <w:lang w:val="cs-CZ"/>
        </w:rPr>
        <w:t>umožňuje svým zaměstnankyním, zaměstnancům, příslušnicím a příslušníkům</w:t>
      </w:r>
      <w:r w:rsidR="006802DE" w:rsidRPr="00067A32">
        <w:rPr>
          <w:rFonts w:ascii="Georgia" w:hAnsi="Georgia" w:cs="Arial"/>
          <w:sz w:val="22"/>
          <w:szCs w:val="22"/>
          <w:lang w:val="cs-CZ"/>
        </w:rPr>
        <w:t>,</w:t>
      </w:r>
      <w:r w:rsidRPr="00067A32">
        <w:rPr>
          <w:rFonts w:ascii="Georgia" w:hAnsi="Georgia" w:cs="Arial"/>
          <w:sz w:val="22"/>
          <w:szCs w:val="22"/>
          <w:lang w:val="cs-CZ"/>
        </w:rPr>
        <w:t xml:space="preserve"> v rámci možností (s ohledem na zajištění plnění služebních a pracovních úkolů na daném místě) na základě jejich žádosti</w:t>
      </w:r>
      <w:r w:rsidR="006802DE" w:rsidRPr="00067A32">
        <w:rPr>
          <w:rFonts w:ascii="Georgia" w:hAnsi="Georgia" w:cs="Arial"/>
          <w:sz w:val="22"/>
          <w:szCs w:val="22"/>
          <w:lang w:val="cs-CZ"/>
        </w:rPr>
        <w:t>,</w:t>
      </w:r>
      <w:r w:rsidRPr="00067A32">
        <w:rPr>
          <w:rFonts w:ascii="Georgia" w:hAnsi="Georgia" w:cs="Arial"/>
          <w:sz w:val="22"/>
          <w:szCs w:val="22"/>
          <w:lang w:val="cs-CZ"/>
        </w:rPr>
        <w:t xml:space="preserve"> </w:t>
      </w:r>
      <w:r w:rsidRPr="00067A32">
        <w:rPr>
          <w:rFonts w:ascii="Georgia" w:hAnsi="Georgia" w:cs="Arial"/>
          <w:b/>
          <w:sz w:val="22"/>
          <w:szCs w:val="22"/>
          <w:lang w:val="cs-CZ"/>
        </w:rPr>
        <w:t>kratší pracovn</w:t>
      </w:r>
      <w:r w:rsidR="00774A4E" w:rsidRPr="00067A32">
        <w:rPr>
          <w:rFonts w:ascii="Georgia" w:hAnsi="Georgia" w:cs="Arial"/>
          <w:b/>
          <w:sz w:val="22"/>
          <w:szCs w:val="22"/>
          <w:lang w:val="cs-CZ"/>
        </w:rPr>
        <w:t>í dobu nebo dobu služby v týdnu. M</w:t>
      </w:r>
      <w:r w:rsidRPr="00067A32">
        <w:rPr>
          <w:rFonts w:ascii="Georgia" w:hAnsi="Georgia" w:cs="Arial"/>
          <w:b/>
          <w:sz w:val="22"/>
          <w:szCs w:val="22"/>
          <w:lang w:val="cs-CZ"/>
        </w:rPr>
        <w:t>nohým zaměstnankyn</w:t>
      </w:r>
      <w:r w:rsidR="00605499" w:rsidRPr="00067A32">
        <w:rPr>
          <w:rFonts w:ascii="Georgia" w:hAnsi="Georgia" w:cs="Arial"/>
          <w:b/>
          <w:sz w:val="22"/>
          <w:szCs w:val="22"/>
          <w:lang w:val="cs-CZ"/>
        </w:rPr>
        <w:t>ím</w:t>
      </w:r>
      <w:r w:rsidR="00AF5895" w:rsidRPr="00067A32">
        <w:rPr>
          <w:rFonts w:ascii="Georgia" w:hAnsi="Georgia" w:cs="Arial"/>
          <w:b/>
          <w:sz w:val="22"/>
          <w:szCs w:val="22"/>
          <w:lang w:val="cs-CZ"/>
        </w:rPr>
        <w:t>/</w:t>
      </w:r>
      <w:r w:rsidR="005A4166" w:rsidRPr="00067A32">
        <w:rPr>
          <w:rFonts w:ascii="Georgia" w:hAnsi="Georgia" w:cs="Arial"/>
          <w:b/>
          <w:sz w:val="22"/>
          <w:szCs w:val="22"/>
          <w:lang w:val="cs-CZ"/>
        </w:rPr>
        <w:t>zaměstnancům i</w:t>
      </w:r>
      <w:r w:rsidR="00605499" w:rsidRPr="00067A32">
        <w:rPr>
          <w:rFonts w:ascii="Georgia" w:hAnsi="Georgia" w:cs="Arial"/>
          <w:b/>
          <w:sz w:val="22"/>
          <w:szCs w:val="22"/>
          <w:lang w:val="cs-CZ"/>
        </w:rPr>
        <w:t xml:space="preserve"> příslušnicím</w:t>
      </w:r>
      <w:r w:rsidR="00AF5895" w:rsidRPr="00067A32">
        <w:rPr>
          <w:rFonts w:ascii="Georgia" w:hAnsi="Georgia" w:cs="Arial"/>
          <w:b/>
          <w:sz w:val="22"/>
          <w:szCs w:val="22"/>
          <w:lang w:val="cs-CZ"/>
        </w:rPr>
        <w:t>/</w:t>
      </w:r>
      <w:r w:rsidR="00711B19">
        <w:rPr>
          <w:rFonts w:ascii="Georgia" w:hAnsi="Georgia" w:cs="Arial"/>
          <w:b/>
          <w:sz w:val="22"/>
          <w:szCs w:val="22"/>
          <w:lang w:val="cs-CZ"/>
        </w:rPr>
        <w:t xml:space="preserve"> </w:t>
      </w:r>
      <w:r w:rsidRPr="00067A32">
        <w:rPr>
          <w:rFonts w:ascii="Georgia" w:hAnsi="Georgia" w:cs="Arial"/>
          <w:b/>
          <w:sz w:val="22"/>
          <w:szCs w:val="22"/>
          <w:lang w:val="cs-CZ"/>
        </w:rPr>
        <w:t>příslušníkům je zejména z důvodu péče o děti nebo dojíždění do místa výkonu služby na jejich žádost umožněna změna rozvržení pracovní doby nebo doby služby.</w:t>
      </w:r>
    </w:p>
    <w:p w14:paraId="1B05F4E2" w14:textId="77777777" w:rsidR="00EF240C" w:rsidRPr="00067A32" w:rsidRDefault="00EF240C" w:rsidP="007554FF">
      <w:pPr>
        <w:snapToGrid w:val="0"/>
        <w:spacing w:after="120" w:line="276" w:lineRule="auto"/>
        <w:rPr>
          <w:rFonts w:ascii="Georgia" w:hAnsi="Georgia" w:cs="Arial"/>
          <w:sz w:val="22"/>
          <w:szCs w:val="22"/>
          <w:lang w:val="cs-CZ"/>
        </w:rPr>
      </w:pPr>
    </w:p>
    <w:p w14:paraId="4E905426" w14:textId="77777777" w:rsidR="00EF240C" w:rsidRPr="00067A32" w:rsidRDefault="00EF240C" w:rsidP="005B4495">
      <w:pPr>
        <w:pStyle w:val="Nadpis2"/>
        <w:pBdr>
          <w:bottom w:val="single" w:sz="4" w:space="1" w:color="4F81BD"/>
        </w:pBdr>
        <w:rPr>
          <w:rFonts w:ascii="Georgia" w:hAnsi="Georgia" w:cs="Arial"/>
          <w:i w:val="0"/>
          <w:color w:val="4F81BD"/>
          <w:sz w:val="24"/>
          <w:szCs w:val="24"/>
          <w:lang w:val="cs-CZ"/>
        </w:rPr>
      </w:pPr>
      <w:bookmarkStart w:id="14" w:name="_Toc10109216"/>
      <w:r w:rsidRPr="00067A32">
        <w:rPr>
          <w:rFonts w:ascii="Georgia" w:hAnsi="Georgia" w:cs="Arial"/>
          <w:i w:val="0"/>
          <w:color w:val="4F81BD"/>
          <w:sz w:val="24"/>
          <w:szCs w:val="24"/>
          <w:lang w:val="cs-CZ"/>
        </w:rPr>
        <w:t>Úkol č. 6</w:t>
      </w:r>
      <w:bookmarkEnd w:id="14"/>
    </w:p>
    <w:p w14:paraId="11F90BAD" w14:textId="77777777" w:rsidR="00052CA2" w:rsidRPr="00067A32" w:rsidRDefault="00BB40FD" w:rsidP="007C2F22">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sz w:val="22"/>
          <w:szCs w:val="22"/>
          <w:lang w:val="cs-CZ"/>
        </w:rPr>
        <w:t>Vytvořit podmínky pro sladění pracovního a soukromého života při vysílání do zahraničí</w:t>
      </w:r>
    </w:p>
    <w:p w14:paraId="1A41A578" w14:textId="77777777" w:rsidR="00EF240C" w:rsidRPr="00067A32" w:rsidRDefault="00EF240C" w:rsidP="007C2F2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6375BA38" w14:textId="77777777" w:rsidR="00330F28" w:rsidRPr="00067A32" w:rsidRDefault="00EF240C" w:rsidP="007554FF">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rámci platných právních předpisů v gesci ministerstev upravit opatření, která usnadní sladění pracovního a soukromého života vyslaných státních zaměstnan</w:t>
      </w:r>
      <w:r w:rsidR="00251C39" w:rsidRPr="00067A32">
        <w:rPr>
          <w:rFonts w:ascii="Georgia" w:hAnsi="Georgia" w:cs="Arial"/>
          <w:sz w:val="22"/>
          <w:szCs w:val="22"/>
          <w:lang w:val="cs-CZ"/>
        </w:rPr>
        <w:t>ců</w:t>
      </w:r>
      <w:r w:rsidRPr="00067A32">
        <w:rPr>
          <w:rFonts w:ascii="Georgia" w:hAnsi="Georgia" w:cs="Arial"/>
          <w:sz w:val="22"/>
          <w:szCs w:val="22"/>
          <w:lang w:val="cs-CZ"/>
        </w:rPr>
        <w:t>/</w:t>
      </w:r>
      <w:r w:rsidR="00251C39" w:rsidRPr="00067A32">
        <w:rPr>
          <w:rFonts w:ascii="Georgia" w:hAnsi="Georgia" w:cs="Arial"/>
          <w:sz w:val="22"/>
          <w:szCs w:val="22"/>
          <w:lang w:val="cs-CZ"/>
        </w:rPr>
        <w:t>kyň</w:t>
      </w:r>
    </w:p>
    <w:p w14:paraId="3675D714" w14:textId="77777777" w:rsidR="00DE2B90" w:rsidRPr="00067A32" w:rsidRDefault="00DE2B90" w:rsidP="00B82436">
      <w:pPr>
        <w:pStyle w:val="Text"/>
        <w:snapToGrid w:val="0"/>
        <w:spacing w:after="120" w:line="276" w:lineRule="auto"/>
        <w:jc w:val="both"/>
        <w:rPr>
          <w:rFonts w:ascii="Georgia" w:hAnsi="Georgia"/>
          <w:sz w:val="22"/>
          <w:szCs w:val="22"/>
          <w:lang w:val="cs-CZ"/>
        </w:rPr>
      </w:pPr>
    </w:p>
    <w:p w14:paraId="61C8E0D9" w14:textId="489DB8AB" w:rsidR="006802DE" w:rsidRPr="00067A32" w:rsidRDefault="005A1D22" w:rsidP="00B82436">
      <w:pPr>
        <w:pStyle w:val="Text"/>
        <w:snapToGrid w:val="0"/>
        <w:spacing w:after="120" w:line="276" w:lineRule="auto"/>
        <w:jc w:val="both"/>
        <w:rPr>
          <w:rFonts w:ascii="Georgia" w:hAnsi="Georgia"/>
          <w:sz w:val="22"/>
          <w:szCs w:val="22"/>
          <w:lang w:val="cs-CZ"/>
        </w:rPr>
      </w:pPr>
      <w:r w:rsidRPr="00067A32">
        <w:rPr>
          <w:rFonts w:ascii="Georgia" w:hAnsi="Georgia"/>
          <w:sz w:val="22"/>
          <w:szCs w:val="22"/>
          <w:lang w:val="cs-CZ"/>
        </w:rPr>
        <w:t xml:space="preserve">Jak ustanovení zákona o státní službě, tak prováděcího právního předpisu </w:t>
      </w:r>
      <w:r w:rsidR="00DE2B90" w:rsidRPr="00067A32">
        <w:rPr>
          <w:rFonts w:ascii="Georgia" w:hAnsi="Georgia"/>
          <w:sz w:val="22"/>
          <w:szCs w:val="22"/>
          <w:lang w:val="cs-CZ"/>
        </w:rPr>
        <w:t xml:space="preserve">(detailně popsané v úkolu č. 5) </w:t>
      </w:r>
      <w:r w:rsidRPr="00067A32">
        <w:rPr>
          <w:rFonts w:ascii="Georgia" w:hAnsi="Georgia"/>
          <w:sz w:val="22"/>
          <w:szCs w:val="22"/>
          <w:lang w:val="cs-CZ"/>
        </w:rPr>
        <w:t>se aplikují za rovných podmínek na všechny státní zaměstnankyně</w:t>
      </w:r>
      <w:r w:rsidR="009B1A31" w:rsidRPr="00067A32">
        <w:rPr>
          <w:rFonts w:ascii="Georgia" w:hAnsi="Georgia"/>
          <w:sz w:val="22"/>
          <w:szCs w:val="22"/>
          <w:lang w:val="cs-CZ"/>
        </w:rPr>
        <w:t>/</w:t>
      </w:r>
      <w:r w:rsidRPr="00067A32">
        <w:rPr>
          <w:rFonts w:ascii="Georgia" w:hAnsi="Georgia"/>
          <w:sz w:val="22"/>
          <w:szCs w:val="22"/>
          <w:lang w:val="cs-CZ"/>
        </w:rPr>
        <w:t xml:space="preserve">zaměstnance </w:t>
      </w:r>
      <w:r w:rsidRPr="00067A32">
        <w:rPr>
          <w:rFonts w:ascii="Georgia" w:hAnsi="Georgia"/>
          <w:b/>
          <w:sz w:val="22"/>
          <w:szCs w:val="22"/>
          <w:lang w:val="cs-CZ"/>
        </w:rPr>
        <w:t xml:space="preserve">bez ohledu na skutečnost, zda se jedná o státní </w:t>
      </w:r>
      <w:r w:rsidR="0029537C" w:rsidRPr="00067A32">
        <w:rPr>
          <w:rFonts w:ascii="Georgia" w:hAnsi="Georgia"/>
          <w:b/>
          <w:sz w:val="22"/>
          <w:szCs w:val="22"/>
          <w:lang w:val="cs-CZ"/>
        </w:rPr>
        <w:t>zaměstnankyně/</w:t>
      </w:r>
      <w:r w:rsidRPr="00067A32">
        <w:rPr>
          <w:rFonts w:ascii="Georgia" w:hAnsi="Georgia"/>
          <w:b/>
          <w:sz w:val="22"/>
          <w:szCs w:val="22"/>
          <w:lang w:val="cs-CZ"/>
        </w:rPr>
        <w:t xml:space="preserve">zaměstnance působící v České republice nebo </w:t>
      </w:r>
      <w:r w:rsidR="000857FF" w:rsidRPr="00067A32">
        <w:rPr>
          <w:rFonts w:ascii="Georgia" w:hAnsi="Georgia"/>
          <w:b/>
          <w:sz w:val="22"/>
          <w:szCs w:val="22"/>
          <w:lang w:val="cs-CZ"/>
        </w:rPr>
        <w:t xml:space="preserve">o státní zaměstnankyně/zaměstnance </w:t>
      </w:r>
      <w:r w:rsidRPr="00067A32">
        <w:rPr>
          <w:rFonts w:ascii="Georgia" w:hAnsi="Georgia"/>
          <w:b/>
          <w:sz w:val="22"/>
          <w:szCs w:val="22"/>
          <w:lang w:val="cs-CZ"/>
        </w:rPr>
        <w:t>vykonávající státní službu v zahraničí.</w:t>
      </w:r>
      <w:r w:rsidRPr="00067A32">
        <w:rPr>
          <w:rFonts w:ascii="Georgia" w:hAnsi="Georgia"/>
          <w:sz w:val="22"/>
          <w:szCs w:val="22"/>
          <w:lang w:val="cs-CZ"/>
        </w:rPr>
        <w:t xml:space="preserve"> </w:t>
      </w:r>
      <w:r w:rsidR="00DE2B90" w:rsidRPr="00067A32">
        <w:rPr>
          <w:rFonts w:ascii="Georgia" w:hAnsi="Georgia"/>
          <w:sz w:val="22"/>
          <w:szCs w:val="22"/>
          <w:lang w:val="cs-CZ"/>
        </w:rPr>
        <w:t xml:space="preserve">Vysílání </w:t>
      </w:r>
      <w:r w:rsidR="00CD0005" w:rsidRPr="00067A32">
        <w:rPr>
          <w:rFonts w:ascii="Georgia" w:hAnsi="Georgia"/>
          <w:sz w:val="22"/>
          <w:szCs w:val="22"/>
          <w:lang w:val="cs-CZ"/>
        </w:rPr>
        <w:t>zaměstnankyň/</w:t>
      </w:r>
      <w:r w:rsidR="00DE2B90" w:rsidRPr="00067A32">
        <w:rPr>
          <w:rFonts w:ascii="Georgia" w:hAnsi="Georgia"/>
          <w:sz w:val="22"/>
          <w:szCs w:val="22"/>
          <w:lang w:val="cs-CZ"/>
        </w:rPr>
        <w:t xml:space="preserve">zaměstnanců MV </w:t>
      </w:r>
      <w:r w:rsidR="009939CE" w:rsidRPr="00067A32">
        <w:rPr>
          <w:rFonts w:ascii="Georgia" w:hAnsi="Georgia"/>
          <w:sz w:val="22"/>
          <w:szCs w:val="22"/>
          <w:lang w:val="cs-CZ"/>
        </w:rPr>
        <w:t xml:space="preserve">do zahraničí nad rámec běžných krátkodobých služebních cest </w:t>
      </w:r>
      <w:r w:rsidR="00C90164" w:rsidRPr="00067A32">
        <w:rPr>
          <w:rFonts w:ascii="Georgia" w:hAnsi="Georgia"/>
          <w:sz w:val="22"/>
          <w:szCs w:val="22"/>
          <w:lang w:val="cs-CZ"/>
        </w:rPr>
        <w:t xml:space="preserve">ovšem </w:t>
      </w:r>
      <w:r w:rsidR="009939CE" w:rsidRPr="00067A32">
        <w:rPr>
          <w:rFonts w:ascii="Georgia" w:hAnsi="Georgia"/>
          <w:sz w:val="22"/>
          <w:szCs w:val="22"/>
          <w:lang w:val="cs-CZ"/>
        </w:rPr>
        <w:t xml:space="preserve">není častou záležitostí. </w:t>
      </w:r>
    </w:p>
    <w:p w14:paraId="7266C2B7" w14:textId="77777777" w:rsidR="00B82436" w:rsidRPr="00067A32" w:rsidRDefault="00B82436" w:rsidP="00B82436">
      <w:pPr>
        <w:pStyle w:val="Text"/>
        <w:snapToGrid w:val="0"/>
        <w:spacing w:after="120" w:line="276" w:lineRule="auto"/>
        <w:jc w:val="both"/>
        <w:rPr>
          <w:rFonts w:ascii="Georgia" w:hAnsi="Georgia"/>
          <w:sz w:val="22"/>
          <w:szCs w:val="22"/>
          <w:lang w:val="cs-CZ"/>
        </w:rPr>
      </w:pPr>
    </w:p>
    <w:p w14:paraId="6B48D72C" w14:textId="12619534" w:rsidR="007C2F22" w:rsidRPr="00067A32" w:rsidRDefault="007C2F22" w:rsidP="007C2F2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w:t>
      </w:r>
      <w:r w:rsidR="009869C6" w:rsidRPr="00067A32">
        <w:rPr>
          <w:rFonts w:ascii="Georgia" w:hAnsi="Georgia" w:cs="Arial"/>
          <w:sz w:val="22"/>
          <w:szCs w:val="22"/>
          <w:lang w:val="cs-CZ"/>
        </w:rPr>
        <w:t xml:space="preserve"> návaznosti na výše uvedené je v </w:t>
      </w:r>
      <w:r w:rsidRPr="00067A32">
        <w:rPr>
          <w:rFonts w:ascii="Georgia" w:hAnsi="Georgia" w:cs="Arial"/>
          <w:sz w:val="22"/>
          <w:szCs w:val="22"/>
          <w:lang w:val="cs-CZ"/>
        </w:rPr>
        <w:t>rámci efektivnějšího slaďování pracovního, s</w:t>
      </w:r>
      <w:r w:rsidR="009869C6" w:rsidRPr="00067A32">
        <w:rPr>
          <w:rFonts w:ascii="Georgia" w:hAnsi="Georgia" w:cs="Arial"/>
          <w:sz w:val="22"/>
          <w:szCs w:val="22"/>
          <w:lang w:val="cs-CZ"/>
        </w:rPr>
        <w:t xml:space="preserve">oukromého a rodinného života </w:t>
      </w:r>
      <w:r w:rsidR="009869C6" w:rsidRPr="00067A32">
        <w:rPr>
          <w:rFonts w:ascii="Georgia" w:hAnsi="Georgia" w:cs="Arial"/>
          <w:b/>
          <w:sz w:val="22"/>
          <w:szCs w:val="22"/>
          <w:lang w:val="cs-CZ"/>
        </w:rPr>
        <w:t xml:space="preserve">personálu </w:t>
      </w:r>
      <w:r w:rsidRPr="00067A32">
        <w:rPr>
          <w:rFonts w:ascii="Georgia" w:hAnsi="Georgia" w:cs="Arial"/>
          <w:b/>
          <w:sz w:val="22"/>
          <w:szCs w:val="22"/>
          <w:lang w:val="cs-CZ"/>
        </w:rPr>
        <w:t xml:space="preserve">umožnována </w:t>
      </w:r>
      <w:r w:rsidRPr="00067A32">
        <w:rPr>
          <w:rFonts w:ascii="Georgia" w:hAnsi="Georgia" w:cs="Arial"/>
          <w:b/>
          <w:bCs/>
          <w:sz w:val="22"/>
          <w:szCs w:val="22"/>
          <w:lang w:val="cs-CZ"/>
        </w:rPr>
        <w:t>úprava pracovní/služební doby dle požadavků</w:t>
      </w:r>
      <w:r w:rsidRPr="00067A32">
        <w:rPr>
          <w:rFonts w:ascii="Georgia" w:hAnsi="Georgia" w:cs="Arial"/>
          <w:bCs/>
          <w:sz w:val="22"/>
          <w:szCs w:val="22"/>
          <w:lang w:val="cs-CZ"/>
        </w:rPr>
        <w:t>, jako například její rozvržení, zkrácení úvazků a umožňování výkonu práce mimo pracoviště.</w:t>
      </w:r>
      <w:r w:rsidRPr="00067A32">
        <w:rPr>
          <w:rFonts w:ascii="Georgia" w:hAnsi="Georgia" w:cs="Arial"/>
          <w:b/>
          <w:bCs/>
          <w:sz w:val="22"/>
          <w:szCs w:val="22"/>
          <w:lang w:val="cs-CZ"/>
        </w:rPr>
        <w:t xml:space="preserve"> </w:t>
      </w:r>
      <w:r w:rsidRPr="00067A32">
        <w:rPr>
          <w:rFonts w:ascii="Georgia" w:hAnsi="Georgia" w:cs="Arial"/>
          <w:bCs/>
          <w:sz w:val="22"/>
          <w:szCs w:val="22"/>
          <w:lang w:val="cs-CZ"/>
        </w:rPr>
        <w:t xml:space="preserve">Dále mohou </w:t>
      </w:r>
      <w:r w:rsidR="00F16CC9" w:rsidRPr="00067A32">
        <w:rPr>
          <w:rFonts w:ascii="Georgia" w:hAnsi="Georgia" w:cs="Arial"/>
          <w:bCs/>
          <w:sz w:val="22"/>
          <w:szCs w:val="22"/>
          <w:lang w:val="cs-CZ"/>
        </w:rPr>
        <w:t>zaměstnankyně/</w:t>
      </w:r>
      <w:r w:rsidRPr="00067A32">
        <w:rPr>
          <w:rFonts w:ascii="Georgia" w:hAnsi="Georgia" w:cs="Arial"/>
          <w:bCs/>
          <w:sz w:val="22"/>
          <w:szCs w:val="22"/>
          <w:lang w:val="cs-CZ"/>
        </w:rPr>
        <w:t>zaměstnanci</w:t>
      </w:r>
      <w:r w:rsidRPr="00067A32">
        <w:rPr>
          <w:rFonts w:ascii="Georgia" w:hAnsi="Georgia" w:cs="Arial"/>
          <w:b/>
          <w:bCs/>
          <w:sz w:val="22"/>
          <w:szCs w:val="22"/>
          <w:lang w:val="cs-CZ"/>
        </w:rPr>
        <w:t xml:space="preserve"> </w:t>
      </w:r>
      <w:r w:rsidRPr="00067A32">
        <w:rPr>
          <w:rFonts w:ascii="Georgia" w:hAnsi="Georgia" w:cs="Arial"/>
          <w:sz w:val="22"/>
          <w:szCs w:val="22"/>
          <w:lang w:val="cs-CZ"/>
        </w:rPr>
        <w:t xml:space="preserve">v souladu s Kolektivní smlouvou a Kolektivní dohodou vyššího stupně </w:t>
      </w:r>
      <w:r w:rsidRPr="00067A32">
        <w:rPr>
          <w:rFonts w:ascii="Georgia" w:hAnsi="Georgia" w:cs="Arial"/>
          <w:bCs/>
          <w:sz w:val="22"/>
          <w:szCs w:val="22"/>
          <w:lang w:val="cs-CZ"/>
        </w:rPr>
        <w:t>využít</w:t>
      </w:r>
      <w:r w:rsidRPr="00067A32">
        <w:rPr>
          <w:rFonts w:ascii="Georgia" w:hAnsi="Georgia" w:cs="Arial"/>
          <w:sz w:val="22"/>
          <w:szCs w:val="22"/>
          <w:lang w:val="cs-CZ"/>
        </w:rPr>
        <w:t xml:space="preserve"> </w:t>
      </w:r>
      <w:r w:rsidRPr="00067A32">
        <w:rPr>
          <w:rFonts w:ascii="Georgia" w:hAnsi="Georgia" w:cs="Arial"/>
          <w:b/>
          <w:bCs/>
          <w:sz w:val="22"/>
          <w:szCs w:val="22"/>
          <w:lang w:val="cs-CZ"/>
        </w:rPr>
        <w:t>indispozičního volna v rozsahu 5 dnů v kalendářním roce</w:t>
      </w:r>
      <w:r w:rsidRPr="00067A32">
        <w:rPr>
          <w:rFonts w:ascii="Georgia" w:hAnsi="Georgia" w:cs="Arial"/>
          <w:sz w:val="22"/>
          <w:szCs w:val="22"/>
          <w:lang w:val="cs-CZ"/>
        </w:rPr>
        <w:t>.</w:t>
      </w:r>
      <w:r w:rsidRPr="00067A32">
        <w:rPr>
          <w:rFonts w:ascii="Georgia" w:hAnsi="Georgia" w:cs="Arial"/>
          <w:b/>
          <w:bCs/>
          <w:sz w:val="22"/>
          <w:szCs w:val="22"/>
          <w:lang w:val="cs-CZ"/>
        </w:rPr>
        <w:t xml:space="preserve"> </w:t>
      </w:r>
      <w:r w:rsidRPr="00067A32">
        <w:rPr>
          <w:rFonts w:ascii="Georgia" w:hAnsi="Georgia" w:cs="Arial"/>
          <w:sz w:val="22"/>
          <w:szCs w:val="22"/>
          <w:lang w:val="cs-CZ"/>
        </w:rPr>
        <w:t>Doba služby vojenského personálu se řídí výhradně zákonem č. 221/1999 Sb., o vojácích z povolání, ve znění pozdějších předpisů.</w:t>
      </w:r>
    </w:p>
    <w:p w14:paraId="64739404" w14:textId="0CB5E779" w:rsidR="00B645E8" w:rsidRPr="00067A32" w:rsidRDefault="00B645E8" w:rsidP="007C2F22">
      <w:pPr>
        <w:snapToGrid w:val="0"/>
        <w:spacing w:after="120" w:line="276" w:lineRule="auto"/>
        <w:jc w:val="both"/>
        <w:rPr>
          <w:rFonts w:ascii="Georgia" w:hAnsi="Georgia" w:cs="Arial"/>
          <w:sz w:val="22"/>
          <w:szCs w:val="22"/>
          <w:lang w:val="cs-CZ"/>
        </w:rPr>
      </w:pPr>
    </w:p>
    <w:p w14:paraId="41023FFC" w14:textId="77777777" w:rsidR="00A15161" w:rsidRPr="00067A32" w:rsidRDefault="005E360C" w:rsidP="00914A49">
      <w:pPr>
        <w:snapToGrid w:val="0"/>
        <w:spacing w:line="276" w:lineRule="auto"/>
        <w:jc w:val="both"/>
        <w:rPr>
          <w:rFonts w:ascii="Georgia" w:hAnsi="Georgia" w:cs="Arial"/>
          <w:i/>
          <w:color w:val="000000"/>
          <w:sz w:val="22"/>
          <w:szCs w:val="22"/>
          <w:lang w:val="cs-CZ"/>
        </w:rPr>
      </w:pPr>
      <w:r w:rsidRPr="00067A32">
        <w:rPr>
          <w:rFonts w:ascii="Georgia" w:hAnsi="Georgia" w:cs="Arial"/>
          <w:noProof/>
          <w:lang w:val="cs-CZ" w:eastAsia="cs-CZ"/>
        </w:rPr>
        <w:drawing>
          <wp:anchor distT="0" distB="0" distL="114300" distR="114300" simplePos="0" relativeHeight="251658240" behindDoc="0" locked="0" layoutInCell="1" allowOverlap="1" wp14:anchorId="3708DA9B" wp14:editId="0E750441">
            <wp:simplePos x="0" y="0"/>
            <wp:positionH relativeFrom="column">
              <wp:posOffset>4445</wp:posOffset>
            </wp:positionH>
            <wp:positionV relativeFrom="paragraph">
              <wp:posOffset>462280</wp:posOffset>
            </wp:positionV>
            <wp:extent cx="5760000" cy="2230120"/>
            <wp:effectExtent l="19050" t="19050" r="12700" b="17780"/>
            <wp:wrapSquare wrapText="bothSides"/>
            <wp:docPr id="17"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23012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90B8B" w:rsidRPr="00067A32">
        <w:rPr>
          <w:rFonts w:ascii="Georgia" w:hAnsi="Georgia" w:cs="Arial"/>
          <w:i/>
          <w:color w:val="000000"/>
          <w:sz w:val="22"/>
          <w:szCs w:val="22"/>
          <w:lang w:val="cs-CZ"/>
        </w:rPr>
        <w:t>Graf 15</w:t>
      </w:r>
      <w:r w:rsidR="000F1DEB" w:rsidRPr="00067A32">
        <w:rPr>
          <w:rFonts w:ascii="Georgia" w:hAnsi="Georgia" w:cs="Arial"/>
          <w:i/>
          <w:color w:val="000000"/>
          <w:sz w:val="22"/>
          <w:szCs w:val="22"/>
          <w:lang w:val="cs-CZ"/>
        </w:rPr>
        <w:t>: Podíl žen na celkovém počtu osob na zahraničních pracovištích (v podřízenosti sekce obranné politiky a strategie MO – civilní personál</w:t>
      </w:r>
      <w:r w:rsidR="00E26D29" w:rsidRPr="00067A32">
        <w:rPr>
          <w:rFonts w:ascii="Georgia" w:hAnsi="Georgia" w:cs="Arial"/>
          <w:i/>
          <w:color w:val="000000"/>
          <w:sz w:val="22"/>
          <w:szCs w:val="22"/>
          <w:lang w:val="cs-CZ"/>
        </w:rPr>
        <w:t>, k 31.</w:t>
      </w:r>
      <w:r w:rsidR="009869C6" w:rsidRPr="00067A32">
        <w:rPr>
          <w:rFonts w:ascii="Georgia" w:hAnsi="Georgia" w:cs="Arial"/>
          <w:i/>
          <w:color w:val="000000"/>
          <w:sz w:val="22"/>
          <w:szCs w:val="22"/>
          <w:lang w:val="cs-CZ"/>
        </w:rPr>
        <w:t xml:space="preserve"> </w:t>
      </w:r>
      <w:r w:rsidR="00E26D29" w:rsidRPr="00067A32">
        <w:rPr>
          <w:rFonts w:ascii="Georgia" w:hAnsi="Georgia" w:cs="Arial"/>
          <w:i/>
          <w:color w:val="000000"/>
          <w:sz w:val="22"/>
          <w:szCs w:val="22"/>
          <w:lang w:val="cs-CZ"/>
        </w:rPr>
        <w:t>12.</w:t>
      </w:r>
      <w:r w:rsidR="009869C6" w:rsidRPr="00067A32">
        <w:rPr>
          <w:rFonts w:ascii="Georgia" w:hAnsi="Georgia" w:cs="Arial"/>
          <w:i/>
          <w:color w:val="000000"/>
          <w:sz w:val="22"/>
          <w:szCs w:val="22"/>
          <w:lang w:val="cs-CZ"/>
        </w:rPr>
        <w:t xml:space="preserve"> </w:t>
      </w:r>
      <w:r w:rsidR="00E26D29" w:rsidRPr="00067A32">
        <w:rPr>
          <w:rFonts w:ascii="Georgia" w:hAnsi="Georgia" w:cs="Arial"/>
          <w:i/>
          <w:color w:val="000000"/>
          <w:sz w:val="22"/>
          <w:szCs w:val="22"/>
          <w:lang w:val="cs-CZ"/>
        </w:rPr>
        <w:t>2018)</w:t>
      </w:r>
    </w:p>
    <w:p w14:paraId="0E5D7AEB" w14:textId="77777777" w:rsidR="00914A49" w:rsidRPr="00067A32" w:rsidRDefault="00914A49" w:rsidP="007554FF">
      <w:pPr>
        <w:snapToGrid w:val="0"/>
        <w:spacing w:after="120" w:line="276" w:lineRule="auto"/>
        <w:jc w:val="both"/>
        <w:rPr>
          <w:rFonts w:ascii="Georgia" w:hAnsi="Georgia" w:cs="Arial"/>
          <w:b/>
          <w:sz w:val="22"/>
          <w:szCs w:val="22"/>
          <w:lang w:val="cs-CZ"/>
        </w:rPr>
      </w:pPr>
    </w:p>
    <w:p w14:paraId="33415114" w14:textId="788BF468" w:rsidR="00D361FA"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Podmínky pro sladění rodinného a osobního života s výkonem státní služby státních zaměstnanců Ministerstva zahraničních věcí se na rozdíl od ostatních státních zaměstnanců řídí i speciální právní úpravou zákona č. 150/2017 Sb.,</w:t>
      </w:r>
      <w:r w:rsidRPr="00067A32">
        <w:rPr>
          <w:rFonts w:ascii="Georgia" w:hAnsi="Georgia" w:cs="Arial"/>
          <w:sz w:val="22"/>
          <w:szCs w:val="22"/>
          <w:lang w:val="cs-CZ"/>
        </w:rPr>
        <w:t xml:space="preserve"> o zahraniční službě a o změně některých zákonů, se subsidiárním použitím zákona o státní službě. </w:t>
      </w:r>
      <w:r w:rsidR="00D361FA" w:rsidRPr="00067A32">
        <w:rPr>
          <w:rFonts w:ascii="Georgia" w:hAnsi="Georgia" w:cs="Arial"/>
          <w:sz w:val="22"/>
          <w:szCs w:val="22"/>
          <w:lang w:val="cs-CZ"/>
        </w:rPr>
        <w:t xml:space="preserve">Přijetí zákona č. 150/2017 Sb., o zahraniční službě a o změně některých zákonů (dále jen „zákon o zahraniční službě“) a jeho vstup v platnost 1. 7. 2017 přineslo dlouhodobě očekávaná opatření vedoucí k podpoře realizace genderové rovnosti. Implementace zákona o zahraniční službě vyřešila několik důležitých témat v oblasti rovných příležitostí (jedná se zejména o porody v zahraničí, čerpání mateřské dovolené v zahraničí a cestovního zdravotního pojištění vyslaných </w:t>
      </w:r>
      <w:r w:rsidR="00994B80" w:rsidRPr="00067A32">
        <w:rPr>
          <w:rFonts w:ascii="Georgia" w:hAnsi="Georgia" w:cs="Arial"/>
          <w:sz w:val="22"/>
          <w:szCs w:val="22"/>
          <w:lang w:val="cs-CZ"/>
        </w:rPr>
        <w:t xml:space="preserve">zaměstnankyň a </w:t>
      </w:r>
      <w:r w:rsidR="00D361FA" w:rsidRPr="00067A32">
        <w:rPr>
          <w:rFonts w:ascii="Georgia" w:hAnsi="Georgia" w:cs="Arial"/>
          <w:sz w:val="22"/>
          <w:szCs w:val="22"/>
          <w:lang w:val="cs-CZ"/>
        </w:rPr>
        <w:t>zaměstnanců</w:t>
      </w:r>
      <w:r w:rsidR="00994B80" w:rsidRPr="00067A32">
        <w:rPr>
          <w:rFonts w:ascii="Georgia" w:hAnsi="Georgia" w:cs="Arial"/>
          <w:sz w:val="22"/>
          <w:szCs w:val="22"/>
          <w:lang w:val="cs-CZ"/>
        </w:rPr>
        <w:t xml:space="preserve"> </w:t>
      </w:r>
      <w:r w:rsidR="00D361FA" w:rsidRPr="00067A32">
        <w:rPr>
          <w:rFonts w:ascii="Georgia" w:hAnsi="Georgia" w:cs="Arial"/>
          <w:sz w:val="22"/>
          <w:szCs w:val="22"/>
          <w:lang w:val="cs-CZ"/>
        </w:rPr>
        <w:t>a jejich rodinných příslušníků).</w:t>
      </w:r>
      <w:r w:rsidR="00AB2BB5" w:rsidRPr="00067A32">
        <w:rPr>
          <w:rFonts w:ascii="Georgia" w:hAnsi="Georgia" w:cs="Arial"/>
          <w:sz w:val="22"/>
          <w:szCs w:val="22"/>
          <w:lang w:val="cs-CZ"/>
        </w:rPr>
        <w:t xml:space="preserve"> </w:t>
      </w:r>
      <w:r w:rsidR="00D361FA" w:rsidRPr="00067A32">
        <w:rPr>
          <w:rFonts w:ascii="Georgia" w:hAnsi="Georgia" w:cs="Arial"/>
          <w:color w:val="000000"/>
          <w:sz w:val="22"/>
          <w:szCs w:val="22"/>
          <w:lang w:val="cs-CZ"/>
        </w:rPr>
        <w:t xml:space="preserve">Právní úprava těchto oblastí znamenala historický pokrok v dlouhodobě problematických otázkách a významně přispívá k podpoře rovných příležitostí v české zahraniční službě. Lze očekávat, že </w:t>
      </w:r>
      <w:r w:rsidR="00D361FA" w:rsidRPr="00067A32">
        <w:rPr>
          <w:rFonts w:ascii="Georgia" w:hAnsi="Georgia" w:cs="Arial"/>
          <w:b/>
          <w:color w:val="000000"/>
          <w:sz w:val="22"/>
          <w:szCs w:val="22"/>
          <w:lang w:val="cs-CZ"/>
        </w:rPr>
        <w:t>vliv přijatých opatření např. na zvýšení podílu žen na velvyslaneckých pozicích se projeví v delším časovém horizontu.</w:t>
      </w:r>
    </w:p>
    <w:p w14:paraId="6BD03F95" w14:textId="77777777" w:rsidR="00052CA2" w:rsidRPr="00067A32" w:rsidRDefault="00052CA2" w:rsidP="007554FF">
      <w:pPr>
        <w:snapToGrid w:val="0"/>
        <w:spacing w:after="120" w:line="276" w:lineRule="auto"/>
        <w:rPr>
          <w:rFonts w:ascii="Georgia" w:hAnsi="Georgia" w:cs="Arial"/>
          <w:sz w:val="22"/>
          <w:szCs w:val="22"/>
          <w:lang w:val="cs-CZ"/>
        </w:rPr>
      </w:pPr>
    </w:p>
    <w:p w14:paraId="2F2436BC" w14:textId="77777777" w:rsidR="00EF240C" w:rsidRPr="00067A32" w:rsidRDefault="00EF240C" w:rsidP="005B4495">
      <w:pPr>
        <w:pStyle w:val="Nadpis2"/>
        <w:pBdr>
          <w:bottom w:val="single" w:sz="4" w:space="1" w:color="4F81BD"/>
        </w:pBdr>
        <w:rPr>
          <w:rFonts w:ascii="Georgia" w:hAnsi="Georgia" w:cs="Arial"/>
          <w:i w:val="0"/>
          <w:color w:val="4F81BD"/>
          <w:sz w:val="22"/>
          <w:szCs w:val="22"/>
          <w:lang w:val="cs-CZ"/>
        </w:rPr>
      </w:pPr>
      <w:bookmarkStart w:id="15" w:name="_Toc10109217"/>
      <w:r w:rsidRPr="00067A32">
        <w:rPr>
          <w:rFonts w:ascii="Georgia" w:hAnsi="Georgia" w:cs="Arial"/>
          <w:i w:val="0"/>
          <w:color w:val="4F81BD"/>
          <w:sz w:val="22"/>
          <w:szCs w:val="22"/>
          <w:lang w:val="cs-CZ"/>
        </w:rPr>
        <w:t>Úkol č. 7</w:t>
      </w:r>
      <w:bookmarkEnd w:id="15"/>
    </w:p>
    <w:p w14:paraId="1B548AAA" w14:textId="77777777" w:rsidR="00330F28" w:rsidRPr="00067A32" w:rsidRDefault="00BB40FD" w:rsidP="007554FF">
      <w:pPr>
        <w:snapToGrid w:val="0"/>
        <w:spacing w:after="120" w:line="276" w:lineRule="auto"/>
        <w:rPr>
          <w:rFonts w:ascii="Georgia" w:hAnsi="Georgia" w:cs="Arial"/>
          <w:b/>
          <w:bCs/>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bCs/>
          <w:sz w:val="22"/>
          <w:szCs w:val="22"/>
          <w:lang w:val="cs-CZ"/>
        </w:rPr>
        <w:t>Platová rovnost</w:t>
      </w:r>
    </w:p>
    <w:p w14:paraId="1558505C" w14:textId="77777777" w:rsidR="00EF240C" w:rsidRPr="00067A32" w:rsidRDefault="00EF240C" w:rsidP="007554FF">
      <w:pPr>
        <w:snapToGrid w:val="0"/>
        <w:spacing w:after="120" w:line="276" w:lineRule="auto"/>
        <w:rPr>
          <w:rFonts w:ascii="Georgia" w:hAnsi="Georgia" w:cs="Arial"/>
          <w:bCs/>
          <w:sz w:val="22"/>
          <w:szCs w:val="22"/>
          <w:lang w:val="cs-CZ"/>
        </w:rPr>
      </w:pPr>
      <w:r w:rsidRPr="00067A32">
        <w:rPr>
          <w:rFonts w:ascii="Georgia" w:hAnsi="Georgia" w:cs="Arial"/>
          <w:bCs/>
          <w:sz w:val="22"/>
          <w:szCs w:val="22"/>
          <w:lang w:val="cs-CZ"/>
        </w:rPr>
        <w:t>Úkoly:</w:t>
      </w:r>
    </w:p>
    <w:p w14:paraId="780FA087" w14:textId="77777777" w:rsidR="00EF240C" w:rsidRPr="00067A32" w:rsidRDefault="00EF240C" w:rsidP="007554FF">
      <w:pPr>
        <w:numPr>
          <w:ilvl w:val="0"/>
          <w:numId w:val="4"/>
        </w:numPr>
        <w:snapToGrid w:val="0"/>
        <w:spacing w:after="120" w:line="276" w:lineRule="auto"/>
        <w:rPr>
          <w:rFonts w:ascii="Georgia" w:hAnsi="Georgia" w:cs="Arial"/>
          <w:bCs/>
          <w:sz w:val="22"/>
          <w:szCs w:val="22"/>
          <w:lang w:val="cs-CZ"/>
        </w:rPr>
      </w:pPr>
      <w:r w:rsidRPr="00067A32">
        <w:rPr>
          <w:rFonts w:ascii="Georgia" w:hAnsi="Georgia" w:cs="Arial"/>
          <w:bCs/>
          <w:sz w:val="22"/>
          <w:szCs w:val="22"/>
          <w:lang w:val="cs-CZ"/>
        </w:rPr>
        <w:t>Vést a zveřejňovat vnitrorezortní a mezirezortní statistiky o odměňování mužů a žen</w:t>
      </w:r>
      <w:r w:rsidR="00C1184A" w:rsidRPr="00067A32">
        <w:rPr>
          <w:rFonts w:ascii="Georgia" w:hAnsi="Georgia" w:cs="Arial"/>
          <w:bCs/>
          <w:sz w:val="22"/>
          <w:szCs w:val="22"/>
          <w:lang w:val="cs-CZ"/>
        </w:rPr>
        <w:t>;</w:t>
      </w:r>
    </w:p>
    <w:p w14:paraId="0A8E4359" w14:textId="77777777" w:rsidR="00EF240C" w:rsidRPr="00067A32" w:rsidRDefault="00EF240C" w:rsidP="007554FF">
      <w:pPr>
        <w:numPr>
          <w:ilvl w:val="0"/>
          <w:numId w:val="4"/>
        </w:numPr>
        <w:snapToGrid w:val="0"/>
        <w:spacing w:after="120" w:line="276" w:lineRule="auto"/>
        <w:rPr>
          <w:rFonts w:ascii="Georgia" w:hAnsi="Georgia" w:cs="Arial"/>
          <w:bCs/>
          <w:sz w:val="22"/>
          <w:szCs w:val="22"/>
          <w:lang w:val="cs-CZ"/>
        </w:rPr>
      </w:pPr>
      <w:r w:rsidRPr="00067A32">
        <w:rPr>
          <w:rFonts w:ascii="Georgia" w:hAnsi="Georgia" w:cs="Arial"/>
          <w:bCs/>
          <w:sz w:val="22"/>
          <w:szCs w:val="22"/>
          <w:lang w:val="cs-CZ"/>
        </w:rPr>
        <w:t>Vyhodnocovat výsledky statistického šetření a přijímat opatření pro platovou rovnost</w:t>
      </w:r>
      <w:r w:rsidR="00D41F9C" w:rsidRPr="00067A32">
        <w:rPr>
          <w:rFonts w:ascii="Georgia" w:hAnsi="Georgia" w:cs="Arial"/>
          <w:bCs/>
          <w:sz w:val="22"/>
          <w:szCs w:val="22"/>
          <w:lang w:val="cs-CZ"/>
        </w:rPr>
        <w:t>.</w:t>
      </w:r>
    </w:p>
    <w:p w14:paraId="0EBA5AD1" w14:textId="77777777" w:rsidR="00C1184A" w:rsidRPr="00067A32" w:rsidRDefault="00C1184A" w:rsidP="007554FF">
      <w:pPr>
        <w:snapToGrid w:val="0"/>
        <w:spacing w:before="120" w:after="120" w:line="276" w:lineRule="auto"/>
        <w:jc w:val="both"/>
        <w:rPr>
          <w:rFonts w:ascii="Georgia" w:hAnsi="Georgia" w:cs="Arial"/>
          <w:sz w:val="22"/>
          <w:szCs w:val="22"/>
          <w:highlight w:val="magenta"/>
          <w:lang w:val="cs-CZ"/>
        </w:rPr>
      </w:pPr>
    </w:p>
    <w:p w14:paraId="1E3AC138" w14:textId="77777777" w:rsidR="00412BC7"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V rámci zpracování genderov</w:t>
      </w:r>
      <w:r w:rsidR="00890B57" w:rsidRPr="00067A32">
        <w:rPr>
          <w:rFonts w:ascii="Georgia" w:hAnsi="Georgia" w:cs="Arial"/>
          <w:sz w:val="22"/>
          <w:szCs w:val="22"/>
          <w:lang w:val="cs-CZ"/>
        </w:rPr>
        <w:t>ého auditu personálu rezortu MO (</w:t>
      </w:r>
      <w:r w:rsidRPr="00067A32">
        <w:rPr>
          <w:rFonts w:ascii="Georgia" w:hAnsi="Georgia" w:cs="Arial"/>
          <w:sz w:val="22"/>
          <w:szCs w:val="22"/>
          <w:lang w:val="cs-CZ"/>
        </w:rPr>
        <w:t>genderové analýzy</w:t>
      </w:r>
      <w:r w:rsidR="00890B57" w:rsidRPr="00067A32">
        <w:rPr>
          <w:rFonts w:ascii="Georgia" w:hAnsi="Georgia" w:cs="Arial"/>
          <w:sz w:val="22"/>
          <w:szCs w:val="22"/>
          <w:lang w:val="cs-CZ"/>
        </w:rPr>
        <w:t xml:space="preserve">) jsou mimo jiné sledovány </w:t>
      </w:r>
      <w:r w:rsidRPr="00067A32">
        <w:rPr>
          <w:rFonts w:ascii="Georgia" w:hAnsi="Georgia" w:cs="Arial"/>
          <w:sz w:val="22"/>
          <w:szCs w:val="22"/>
          <w:lang w:val="cs-CZ"/>
        </w:rPr>
        <w:t xml:space="preserve">počty žen a mužů v pracovním a služebním poměru v platových stupních, počty žen a mužů v pracovním a služebním poměru zařazených do platových tříd (dle náročnosti vykonávané práce a plnění kvalifikačních předpokladů, případně požadavků) a dále je srovnávána výdělková úroveň </w:t>
      </w:r>
      <w:r w:rsidR="00994B80" w:rsidRPr="00067A32">
        <w:rPr>
          <w:rFonts w:ascii="Georgia" w:hAnsi="Georgia" w:cs="Arial"/>
          <w:sz w:val="22"/>
          <w:szCs w:val="22"/>
          <w:lang w:val="cs-CZ"/>
        </w:rPr>
        <w:t xml:space="preserve">žen a </w:t>
      </w:r>
      <w:r w:rsidRPr="00067A32">
        <w:rPr>
          <w:rFonts w:ascii="Georgia" w:hAnsi="Georgia" w:cs="Arial"/>
          <w:sz w:val="22"/>
          <w:szCs w:val="22"/>
          <w:lang w:val="cs-CZ"/>
        </w:rPr>
        <w:t>mužů</w:t>
      </w:r>
      <w:r w:rsidRPr="00067A32">
        <w:rPr>
          <w:rStyle w:val="Znakapoznpodarou"/>
          <w:rFonts w:ascii="Georgia" w:hAnsi="Georgia" w:cs="Arial"/>
          <w:sz w:val="22"/>
          <w:szCs w:val="22"/>
          <w:lang w:val="cs-CZ"/>
        </w:rPr>
        <w:footnoteReference w:id="8"/>
      </w:r>
      <w:r w:rsidRPr="00067A32">
        <w:rPr>
          <w:rFonts w:ascii="Georgia" w:hAnsi="Georgia" w:cs="Arial"/>
          <w:sz w:val="22"/>
          <w:szCs w:val="22"/>
          <w:lang w:val="cs-CZ"/>
        </w:rPr>
        <w:t xml:space="preserve">.  </w:t>
      </w:r>
    </w:p>
    <w:p w14:paraId="7C154FAE" w14:textId="0CE9F158" w:rsidR="006A370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Vojá</w:t>
      </w:r>
      <w:r w:rsidR="00994B80" w:rsidRPr="00067A32">
        <w:rPr>
          <w:rFonts w:ascii="Georgia" w:hAnsi="Georgia" w:cs="Arial"/>
          <w:sz w:val="22"/>
          <w:szCs w:val="22"/>
          <w:lang w:val="cs-CZ"/>
        </w:rPr>
        <w:t>kyně</w:t>
      </w:r>
      <w:r w:rsidRPr="00067A32">
        <w:rPr>
          <w:rFonts w:ascii="Georgia" w:hAnsi="Georgia" w:cs="Arial"/>
          <w:sz w:val="22"/>
          <w:szCs w:val="22"/>
          <w:lang w:val="cs-CZ"/>
        </w:rPr>
        <w:t xml:space="preserve"> a vojá</w:t>
      </w:r>
      <w:r w:rsidR="00994B80" w:rsidRPr="00067A32">
        <w:rPr>
          <w:rFonts w:ascii="Georgia" w:hAnsi="Georgia" w:cs="Arial"/>
          <w:sz w:val="22"/>
          <w:szCs w:val="22"/>
          <w:lang w:val="cs-CZ"/>
        </w:rPr>
        <w:t>ci</w:t>
      </w:r>
      <w:r w:rsidRPr="00067A32">
        <w:rPr>
          <w:rFonts w:ascii="Georgia" w:hAnsi="Georgia" w:cs="Arial"/>
          <w:sz w:val="22"/>
          <w:szCs w:val="22"/>
          <w:lang w:val="cs-CZ"/>
        </w:rPr>
        <w:t xml:space="preserve"> jsou odměňování dle nařízení vlády č. 60/2015 Sb., o stanovení seznamu činností pro jednotlivé vojenské hodnosti, v závislosti na jejich složitosti, odpovědnosti a namáhavosti. Tento systém odměňování vojenského personálu je z pohledu rovného odměňování žen a mužů transparentní.</w:t>
      </w:r>
      <w:r w:rsidRPr="00067A32">
        <w:rPr>
          <w:rFonts w:ascii="Georgia" w:hAnsi="Georgia" w:cs="Arial"/>
          <w:b/>
          <w:sz w:val="22"/>
          <w:szCs w:val="22"/>
          <w:lang w:val="cs-CZ"/>
        </w:rPr>
        <w:t xml:space="preserve"> Průměrný vyplacený služební plat za r</w:t>
      </w:r>
      <w:r w:rsidR="00027F02" w:rsidRPr="00067A32">
        <w:rPr>
          <w:rFonts w:ascii="Georgia" w:hAnsi="Georgia" w:cs="Arial"/>
          <w:b/>
          <w:sz w:val="22"/>
          <w:szCs w:val="22"/>
          <w:lang w:val="cs-CZ"/>
        </w:rPr>
        <w:t>ok 2018 činil u vojáků 37 927 Kč, u vojákyň 39 368 Kč</w:t>
      </w:r>
      <w:r w:rsidRPr="00067A32">
        <w:rPr>
          <w:rFonts w:ascii="Georgia" w:hAnsi="Georgia" w:cs="Arial"/>
          <w:sz w:val="22"/>
          <w:szCs w:val="22"/>
          <w:lang w:val="cs-CZ"/>
        </w:rPr>
        <w:t xml:space="preserve"> (vojáci jsou převážně v základních pozicích, zatímco vojákyně naopak ve vyšších pozicích, resp. na pozicíc</w:t>
      </w:r>
      <w:r w:rsidR="00027F02" w:rsidRPr="00067A32">
        <w:rPr>
          <w:rFonts w:ascii="Georgia" w:hAnsi="Georgia" w:cs="Arial"/>
          <w:sz w:val="22"/>
          <w:szCs w:val="22"/>
          <w:lang w:val="cs-CZ"/>
        </w:rPr>
        <w:t xml:space="preserve">h s vysokoškolským vzděláním). </w:t>
      </w:r>
    </w:p>
    <w:p w14:paraId="05DC7AB7" w14:textId="62C4A9A3" w:rsidR="006A3702" w:rsidRDefault="006A3702" w:rsidP="007554FF">
      <w:pPr>
        <w:snapToGrid w:val="0"/>
        <w:spacing w:before="120" w:after="120" w:line="276" w:lineRule="auto"/>
        <w:jc w:val="both"/>
        <w:rPr>
          <w:rFonts w:ascii="Georgia" w:hAnsi="Georgia" w:cs="Arial"/>
          <w:sz w:val="22"/>
          <w:szCs w:val="22"/>
          <w:lang w:val="cs-CZ"/>
        </w:rPr>
      </w:pPr>
    </w:p>
    <w:p w14:paraId="2DACC6F4" w14:textId="332A5F6C" w:rsidR="006A3702" w:rsidRDefault="006A3702" w:rsidP="007554FF">
      <w:pPr>
        <w:snapToGrid w:val="0"/>
        <w:spacing w:before="120" w:after="120" w:line="276" w:lineRule="auto"/>
        <w:jc w:val="both"/>
        <w:rPr>
          <w:rFonts w:ascii="Georgia" w:hAnsi="Georgia" w:cs="Arial"/>
          <w:sz w:val="22"/>
          <w:szCs w:val="22"/>
          <w:lang w:val="cs-CZ"/>
        </w:rPr>
      </w:pPr>
    </w:p>
    <w:p w14:paraId="7B9B8D92" w14:textId="7DEFDF14" w:rsidR="006A3702" w:rsidRDefault="006A3702" w:rsidP="007554FF">
      <w:pPr>
        <w:snapToGrid w:val="0"/>
        <w:spacing w:before="120" w:after="120" w:line="276" w:lineRule="auto"/>
        <w:jc w:val="both"/>
        <w:rPr>
          <w:rFonts w:ascii="Georgia" w:hAnsi="Georgia" w:cs="Arial"/>
          <w:sz w:val="22"/>
          <w:szCs w:val="22"/>
          <w:lang w:val="cs-CZ"/>
        </w:rPr>
      </w:pPr>
    </w:p>
    <w:p w14:paraId="764DFA73" w14:textId="77777777" w:rsidR="006A3702" w:rsidRDefault="006A3702" w:rsidP="007554FF">
      <w:pPr>
        <w:snapToGrid w:val="0"/>
        <w:spacing w:before="120" w:after="120" w:line="276" w:lineRule="auto"/>
        <w:jc w:val="both"/>
        <w:rPr>
          <w:rFonts w:ascii="Georgia" w:hAnsi="Georgia" w:cs="Arial"/>
          <w:sz w:val="22"/>
          <w:szCs w:val="22"/>
          <w:lang w:val="cs-CZ"/>
        </w:rPr>
      </w:pPr>
    </w:p>
    <w:p w14:paraId="731B6C84" w14:textId="3971FEFD" w:rsidR="006A3702" w:rsidRPr="006A3702" w:rsidRDefault="002828EC" w:rsidP="00A435C4">
      <w:pPr>
        <w:snapToGrid w:val="0"/>
        <w:spacing w:before="120" w:after="120" w:line="276" w:lineRule="auto"/>
        <w:jc w:val="both"/>
        <w:rPr>
          <w:rFonts w:ascii="Georgia" w:hAnsi="Georgia" w:cs="Arial"/>
          <w:i/>
          <w:sz w:val="22"/>
          <w:szCs w:val="22"/>
          <w:lang w:val="cs-CZ"/>
        </w:rPr>
      </w:pPr>
      <w:r>
        <w:rPr>
          <w:rFonts w:ascii="Georgia" w:hAnsi="Georgia" w:cs="Arial"/>
          <w:i/>
          <w:sz w:val="22"/>
          <w:szCs w:val="22"/>
          <w:lang w:val="cs-CZ"/>
        </w:rPr>
        <w:t xml:space="preserve">Tabulka </w:t>
      </w:r>
      <w:r w:rsidR="006A3702" w:rsidRPr="006A3702">
        <w:rPr>
          <w:rFonts w:ascii="Georgia" w:hAnsi="Georgia" w:cs="Arial"/>
          <w:i/>
          <w:sz w:val="22"/>
          <w:szCs w:val="22"/>
          <w:lang w:val="cs-CZ"/>
        </w:rPr>
        <w:t>10: Rozložení žen a mužů v jednotlivých hodnostních sborech podle vzdělání</w:t>
      </w:r>
    </w:p>
    <w:tbl>
      <w:tblPr>
        <w:tblW w:w="9072"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9"/>
        <w:gridCol w:w="3256"/>
        <w:gridCol w:w="1828"/>
        <w:gridCol w:w="2039"/>
      </w:tblGrid>
      <w:tr w:rsidR="006A3702" w:rsidRPr="006A3702" w14:paraId="4D2CE268" w14:textId="77777777" w:rsidTr="0006341C">
        <w:trPr>
          <w:jc w:val="center"/>
        </w:trPr>
        <w:tc>
          <w:tcPr>
            <w:tcW w:w="1956" w:type="dxa"/>
            <w:shd w:val="clear" w:color="auto" w:fill="9CC2E5" w:themeFill="accent5" w:themeFillTint="99"/>
            <w:tcMar>
              <w:top w:w="0" w:type="dxa"/>
              <w:left w:w="108" w:type="dxa"/>
              <w:bottom w:w="0" w:type="dxa"/>
              <w:right w:w="108" w:type="dxa"/>
            </w:tcMar>
            <w:vAlign w:val="center"/>
            <w:hideMark/>
          </w:tcPr>
          <w:p w14:paraId="558E7BED" w14:textId="77777777" w:rsidR="006A3702" w:rsidRPr="006A3702" w:rsidRDefault="006A3702" w:rsidP="003C751E">
            <w:pPr>
              <w:snapToGrid w:val="0"/>
              <w:spacing w:line="276" w:lineRule="auto"/>
              <w:jc w:val="center"/>
              <w:rPr>
                <w:rFonts w:ascii="Georgia" w:hAnsi="Georgia" w:cs="Arial"/>
                <w:b/>
                <w:sz w:val="22"/>
                <w:szCs w:val="22"/>
                <w:lang w:val="cs-CZ"/>
              </w:rPr>
            </w:pPr>
            <w:r w:rsidRPr="006A3702">
              <w:rPr>
                <w:rFonts w:ascii="Georgia" w:hAnsi="Georgia" w:cs="Arial"/>
                <w:b/>
                <w:sz w:val="22"/>
                <w:szCs w:val="22"/>
                <w:lang w:val="cs-CZ"/>
              </w:rPr>
              <w:t>Hodnostní sbor</w:t>
            </w:r>
          </w:p>
        </w:tc>
        <w:tc>
          <w:tcPr>
            <w:tcW w:w="3284" w:type="dxa"/>
            <w:shd w:val="clear" w:color="auto" w:fill="9CC2E5" w:themeFill="accent5" w:themeFillTint="99"/>
            <w:tcMar>
              <w:top w:w="0" w:type="dxa"/>
              <w:left w:w="108" w:type="dxa"/>
              <w:bottom w:w="0" w:type="dxa"/>
              <w:right w:w="108" w:type="dxa"/>
            </w:tcMar>
            <w:vAlign w:val="center"/>
            <w:hideMark/>
          </w:tcPr>
          <w:p w14:paraId="56351B06" w14:textId="77777777" w:rsidR="006A3702" w:rsidRPr="006A3702" w:rsidRDefault="006A3702" w:rsidP="003C751E">
            <w:pPr>
              <w:snapToGrid w:val="0"/>
              <w:spacing w:line="276" w:lineRule="auto"/>
              <w:jc w:val="center"/>
              <w:rPr>
                <w:rFonts w:ascii="Georgia" w:hAnsi="Georgia" w:cs="Arial"/>
                <w:b/>
                <w:sz w:val="22"/>
                <w:szCs w:val="22"/>
                <w:lang w:val="cs-CZ"/>
              </w:rPr>
            </w:pPr>
            <w:r w:rsidRPr="006A3702">
              <w:rPr>
                <w:rFonts w:ascii="Georgia" w:hAnsi="Georgia" w:cs="Arial"/>
                <w:b/>
                <w:sz w:val="22"/>
                <w:szCs w:val="22"/>
                <w:lang w:val="cs-CZ"/>
              </w:rPr>
              <w:t>Vzdělání - minimální</w:t>
            </w:r>
          </w:p>
        </w:tc>
        <w:tc>
          <w:tcPr>
            <w:tcW w:w="1843" w:type="dxa"/>
            <w:shd w:val="clear" w:color="auto" w:fill="9CC2E5" w:themeFill="accent5" w:themeFillTint="99"/>
            <w:tcMar>
              <w:top w:w="0" w:type="dxa"/>
              <w:left w:w="108" w:type="dxa"/>
              <w:bottom w:w="0" w:type="dxa"/>
              <w:right w:w="108" w:type="dxa"/>
            </w:tcMar>
            <w:vAlign w:val="center"/>
            <w:hideMark/>
          </w:tcPr>
          <w:p w14:paraId="4E5A8C8C" w14:textId="77777777" w:rsidR="006A3702" w:rsidRPr="006A3702" w:rsidRDefault="006A3702" w:rsidP="003C751E">
            <w:pPr>
              <w:snapToGrid w:val="0"/>
              <w:spacing w:line="276" w:lineRule="auto"/>
              <w:jc w:val="center"/>
              <w:rPr>
                <w:rFonts w:ascii="Georgia" w:hAnsi="Georgia" w:cs="Arial"/>
                <w:b/>
                <w:sz w:val="22"/>
                <w:szCs w:val="22"/>
                <w:lang w:val="cs-CZ"/>
              </w:rPr>
            </w:pPr>
            <w:r w:rsidRPr="006A3702">
              <w:rPr>
                <w:rFonts w:ascii="Georgia" w:hAnsi="Georgia" w:cs="Arial"/>
                <w:b/>
                <w:sz w:val="22"/>
                <w:szCs w:val="22"/>
                <w:lang w:val="cs-CZ"/>
              </w:rPr>
              <w:t>Muži</w:t>
            </w:r>
          </w:p>
        </w:tc>
        <w:tc>
          <w:tcPr>
            <w:tcW w:w="2058" w:type="dxa"/>
            <w:shd w:val="clear" w:color="auto" w:fill="9CC2E5" w:themeFill="accent5" w:themeFillTint="99"/>
            <w:tcMar>
              <w:top w:w="0" w:type="dxa"/>
              <w:left w:w="108" w:type="dxa"/>
              <w:bottom w:w="0" w:type="dxa"/>
              <w:right w:w="108" w:type="dxa"/>
            </w:tcMar>
            <w:vAlign w:val="center"/>
            <w:hideMark/>
          </w:tcPr>
          <w:p w14:paraId="02CEA8C3" w14:textId="77777777" w:rsidR="006A3702" w:rsidRPr="006A3702" w:rsidRDefault="006A3702" w:rsidP="003C751E">
            <w:pPr>
              <w:snapToGrid w:val="0"/>
              <w:spacing w:line="276" w:lineRule="auto"/>
              <w:jc w:val="center"/>
              <w:rPr>
                <w:rFonts w:ascii="Georgia" w:hAnsi="Georgia" w:cs="Arial"/>
                <w:b/>
                <w:sz w:val="22"/>
                <w:szCs w:val="22"/>
                <w:lang w:val="cs-CZ"/>
              </w:rPr>
            </w:pPr>
            <w:r w:rsidRPr="006A3702">
              <w:rPr>
                <w:rFonts w:ascii="Georgia" w:hAnsi="Georgia" w:cs="Arial"/>
                <w:b/>
                <w:sz w:val="22"/>
                <w:szCs w:val="22"/>
                <w:lang w:val="cs-CZ"/>
              </w:rPr>
              <w:t>Ženy</w:t>
            </w:r>
          </w:p>
        </w:tc>
      </w:tr>
      <w:tr w:rsidR="006A3702" w:rsidRPr="006A3702" w14:paraId="507F579A" w14:textId="77777777" w:rsidTr="00F311EB">
        <w:trPr>
          <w:trHeight w:val="425"/>
          <w:jc w:val="center"/>
        </w:trPr>
        <w:tc>
          <w:tcPr>
            <w:tcW w:w="1956" w:type="dxa"/>
            <w:tcMar>
              <w:top w:w="0" w:type="dxa"/>
              <w:left w:w="108" w:type="dxa"/>
              <w:bottom w:w="0" w:type="dxa"/>
              <w:right w:w="108" w:type="dxa"/>
            </w:tcMar>
            <w:vAlign w:val="center"/>
            <w:hideMark/>
          </w:tcPr>
          <w:p w14:paraId="4DF69802" w14:textId="77777777" w:rsidR="006A3702" w:rsidRPr="00F311EB" w:rsidRDefault="006A3702" w:rsidP="003C751E">
            <w:pPr>
              <w:spacing w:line="276" w:lineRule="auto"/>
              <w:jc w:val="center"/>
              <w:rPr>
                <w:rFonts w:ascii="Georgia" w:eastAsia="Times New Roman" w:hAnsi="Georgia"/>
                <w:sz w:val="22"/>
                <w:szCs w:val="22"/>
                <w:lang w:val="cs-CZ"/>
              </w:rPr>
            </w:pPr>
            <w:r w:rsidRPr="00F311EB">
              <w:rPr>
                <w:rFonts w:ascii="Georgia" w:eastAsia="Times New Roman" w:hAnsi="Georgia"/>
                <w:sz w:val="22"/>
                <w:szCs w:val="22"/>
                <w:lang w:val="cs-CZ"/>
              </w:rPr>
              <w:t>Nižší důstojníci</w:t>
            </w:r>
          </w:p>
        </w:tc>
        <w:tc>
          <w:tcPr>
            <w:tcW w:w="3284" w:type="dxa"/>
            <w:tcMar>
              <w:top w:w="0" w:type="dxa"/>
              <w:left w:w="108" w:type="dxa"/>
              <w:bottom w:w="0" w:type="dxa"/>
              <w:right w:w="108" w:type="dxa"/>
            </w:tcMar>
            <w:vAlign w:val="center"/>
            <w:hideMark/>
          </w:tcPr>
          <w:p w14:paraId="0832689C" w14:textId="77777777" w:rsidR="006A3702" w:rsidRPr="00F311EB" w:rsidRDefault="006A3702" w:rsidP="003C751E">
            <w:pPr>
              <w:spacing w:line="276" w:lineRule="auto"/>
              <w:jc w:val="center"/>
              <w:rPr>
                <w:rFonts w:ascii="Georgia" w:eastAsia="Times New Roman" w:hAnsi="Georgia"/>
                <w:sz w:val="22"/>
                <w:szCs w:val="22"/>
                <w:lang w:val="cs-CZ"/>
              </w:rPr>
            </w:pPr>
            <w:r w:rsidRPr="00F311EB">
              <w:rPr>
                <w:rFonts w:ascii="Georgia" w:eastAsia="Times New Roman" w:hAnsi="Georgia"/>
                <w:sz w:val="22"/>
                <w:szCs w:val="22"/>
                <w:lang w:val="cs-CZ"/>
              </w:rPr>
              <w:t>Vysokoškolské - bakalář</w:t>
            </w:r>
          </w:p>
        </w:tc>
        <w:tc>
          <w:tcPr>
            <w:tcW w:w="1843" w:type="dxa"/>
            <w:tcMar>
              <w:top w:w="0" w:type="dxa"/>
              <w:left w:w="108" w:type="dxa"/>
              <w:bottom w:w="0" w:type="dxa"/>
              <w:right w:w="108" w:type="dxa"/>
            </w:tcMar>
            <w:vAlign w:val="center"/>
            <w:hideMark/>
          </w:tcPr>
          <w:p w14:paraId="10E3E105" w14:textId="77777777" w:rsidR="006A3702" w:rsidRPr="00F311EB" w:rsidRDefault="006A3702" w:rsidP="003C751E">
            <w:pPr>
              <w:spacing w:line="276" w:lineRule="auto"/>
              <w:jc w:val="right"/>
              <w:rPr>
                <w:rFonts w:ascii="Georgia" w:eastAsia="Times New Roman" w:hAnsi="Georgia"/>
                <w:sz w:val="22"/>
                <w:szCs w:val="22"/>
                <w:lang w:val="cs-CZ"/>
              </w:rPr>
            </w:pPr>
            <w:r w:rsidRPr="00F311EB">
              <w:rPr>
                <w:rFonts w:ascii="Georgia" w:eastAsia="Times New Roman" w:hAnsi="Georgia"/>
                <w:sz w:val="22"/>
                <w:szCs w:val="22"/>
                <w:lang w:val="cs-CZ"/>
              </w:rPr>
              <w:t>14,24%</w:t>
            </w:r>
          </w:p>
        </w:tc>
        <w:tc>
          <w:tcPr>
            <w:tcW w:w="2058" w:type="dxa"/>
            <w:tcMar>
              <w:top w:w="0" w:type="dxa"/>
              <w:left w:w="108" w:type="dxa"/>
              <w:bottom w:w="0" w:type="dxa"/>
              <w:right w:w="108" w:type="dxa"/>
            </w:tcMar>
            <w:vAlign w:val="center"/>
            <w:hideMark/>
          </w:tcPr>
          <w:p w14:paraId="113C4713" w14:textId="77777777" w:rsidR="006A3702" w:rsidRPr="00F311EB" w:rsidRDefault="006A3702" w:rsidP="003C751E">
            <w:pPr>
              <w:spacing w:line="276" w:lineRule="auto"/>
              <w:jc w:val="right"/>
              <w:rPr>
                <w:rFonts w:ascii="Georgia" w:eastAsia="Times New Roman" w:hAnsi="Georgia"/>
                <w:sz w:val="22"/>
                <w:szCs w:val="22"/>
                <w:lang w:val="cs-CZ"/>
              </w:rPr>
            </w:pPr>
            <w:r w:rsidRPr="00F311EB">
              <w:rPr>
                <w:rFonts w:ascii="Georgia" w:eastAsia="Times New Roman" w:hAnsi="Georgia"/>
                <w:sz w:val="22"/>
                <w:szCs w:val="22"/>
                <w:lang w:val="cs-CZ"/>
              </w:rPr>
              <w:t>28,14%</w:t>
            </w:r>
          </w:p>
        </w:tc>
      </w:tr>
      <w:tr w:rsidR="006A3702" w:rsidRPr="006A3702" w14:paraId="458EBE78" w14:textId="77777777" w:rsidTr="00F311EB">
        <w:trPr>
          <w:trHeight w:val="425"/>
          <w:jc w:val="center"/>
        </w:trPr>
        <w:tc>
          <w:tcPr>
            <w:tcW w:w="1956" w:type="dxa"/>
            <w:tcMar>
              <w:top w:w="0" w:type="dxa"/>
              <w:left w:w="108" w:type="dxa"/>
              <w:bottom w:w="0" w:type="dxa"/>
              <w:right w:w="108" w:type="dxa"/>
            </w:tcMar>
            <w:vAlign w:val="center"/>
            <w:hideMark/>
          </w:tcPr>
          <w:p w14:paraId="40509586" w14:textId="77777777" w:rsidR="006A3702" w:rsidRPr="00F311EB" w:rsidRDefault="006A3702" w:rsidP="003C751E">
            <w:pPr>
              <w:spacing w:line="276" w:lineRule="auto"/>
              <w:jc w:val="center"/>
              <w:rPr>
                <w:rFonts w:ascii="Georgia" w:eastAsia="Times New Roman" w:hAnsi="Georgia"/>
                <w:sz w:val="22"/>
                <w:szCs w:val="22"/>
                <w:lang w:val="cs-CZ"/>
              </w:rPr>
            </w:pPr>
            <w:r w:rsidRPr="00F311EB">
              <w:rPr>
                <w:rFonts w:ascii="Georgia" w:eastAsia="Times New Roman" w:hAnsi="Georgia"/>
                <w:sz w:val="22"/>
                <w:szCs w:val="22"/>
                <w:lang w:val="cs-CZ"/>
              </w:rPr>
              <w:t>Praporčíci</w:t>
            </w:r>
          </w:p>
        </w:tc>
        <w:tc>
          <w:tcPr>
            <w:tcW w:w="3284" w:type="dxa"/>
            <w:tcMar>
              <w:top w:w="0" w:type="dxa"/>
              <w:left w:w="108" w:type="dxa"/>
              <w:bottom w:w="0" w:type="dxa"/>
              <w:right w:w="108" w:type="dxa"/>
            </w:tcMar>
            <w:vAlign w:val="center"/>
            <w:hideMark/>
          </w:tcPr>
          <w:p w14:paraId="6E8502B4" w14:textId="77777777" w:rsidR="006A3702" w:rsidRPr="00F311EB" w:rsidRDefault="006A3702" w:rsidP="003C751E">
            <w:pPr>
              <w:spacing w:line="276" w:lineRule="auto"/>
              <w:jc w:val="center"/>
              <w:rPr>
                <w:rFonts w:ascii="Georgia" w:eastAsia="Times New Roman" w:hAnsi="Georgia"/>
                <w:sz w:val="22"/>
                <w:szCs w:val="22"/>
                <w:lang w:val="cs-CZ"/>
              </w:rPr>
            </w:pPr>
            <w:r w:rsidRPr="00F311EB">
              <w:rPr>
                <w:rFonts w:ascii="Georgia" w:eastAsia="Times New Roman" w:hAnsi="Georgia"/>
                <w:sz w:val="22"/>
                <w:szCs w:val="22"/>
                <w:lang w:val="cs-CZ"/>
              </w:rPr>
              <w:t>Středoškolské - maturita</w:t>
            </w:r>
          </w:p>
        </w:tc>
        <w:tc>
          <w:tcPr>
            <w:tcW w:w="1843" w:type="dxa"/>
            <w:tcMar>
              <w:top w:w="0" w:type="dxa"/>
              <w:left w:w="108" w:type="dxa"/>
              <w:bottom w:w="0" w:type="dxa"/>
              <w:right w:w="108" w:type="dxa"/>
            </w:tcMar>
            <w:vAlign w:val="center"/>
            <w:hideMark/>
          </w:tcPr>
          <w:p w14:paraId="7FC5A919" w14:textId="77777777" w:rsidR="006A3702" w:rsidRPr="00F311EB" w:rsidRDefault="006A3702" w:rsidP="003C751E">
            <w:pPr>
              <w:spacing w:line="276" w:lineRule="auto"/>
              <w:jc w:val="right"/>
              <w:rPr>
                <w:rFonts w:ascii="Georgia" w:eastAsia="Times New Roman" w:hAnsi="Georgia"/>
                <w:sz w:val="22"/>
                <w:szCs w:val="22"/>
                <w:lang w:val="cs-CZ"/>
              </w:rPr>
            </w:pPr>
            <w:r w:rsidRPr="00F311EB">
              <w:rPr>
                <w:rFonts w:ascii="Georgia" w:eastAsia="Times New Roman" w:hAnsi="Georgia"/>
                <w:sz w:val="22"/>
                <w:szCs w:val="22"/>
                <w:lang w:val="cs-CZ"/>
              </w:rPr>
              <w:t>27,69%</w:t>
            </w:r>
          </w:p>
        </w:tc>
        <w:tc>
          <w:tcPr>
            <w:tcW w:w="2058" w:type="dxa"/>
            <w:tcMar>
              <w:top w:w="0" w:type="dxa"/>
              <w:left w:w="108" w:type="dxa"/>
              <w:bottom w:w="0" w:type="dxa"/>
              <w:right w:w="108" w:type="dxa"/>
            </w:tcMar>
            <w:vAlign w:val="center"/>
            <w:hideMark/>
          </w:tcPr>
          <w:p w14:paraId="5CF53212" w14:textId="77777777" w:rsidR="006A3702" w:rsidRPr="00F311EB" w:rsidRDefault="006A3702" w:rsidP="003C751E">
            <w:pPr>
              <w:spacing w:line="276" w:lineRule="auto"/>
              <w:jc w:val="right"/>
              <w:rPr>
                <w:rFonts w:ascii="Georgia" w:eastAsia="Times New Roman" w:hAnsi="Georgia"/>
                <w:sz w:val="22"/>
                <w:szCs w:val="22"/>
                <w:lang w:val="cs-CZ"/>
              </w:rPr>
            </w:pPr>
            <w:r w:rsidRPr="00F311EB">
              <w:rPr>
                <w:rFonts w:ascii="Georgia" w:eastAsia="Times New Roman" w:hAnsi="Georgia"/>
                <w:sz w:val="22"/>
                <w:szCs w:val="22"/>
                <w:lang w:val="cs-CZ"/>
              </w:rPr>
              <w:t>40,43%</w:t>
            </w:r>
          </w:p>
        </w:tc>
      </w:tr>
      <w:tr w:rsidR="006A3702" w:rsidRPr="006A3702" w14:paraId="327C42C7" w14:textId="77777777" w:rsidTr="00F311EB">
        <w:trPr>
          <w:trHeight w:val="425"/>
          <w:jc w:val="center"/>
        </w:trPr>
        <w:tc>
          <w:tcPr>
            <w:tcW w:w="1956" w:type="dxa"/>
            <w:tcMar>
              <w:top w:w="0" w:type="dxa"/>
              <w:left w:w="108" w:type="dxa"/>
              <w:bottom w:w="0" w:type="dxa"/>
              <w:right w:w="108" w:type="dxa"/>
            </w:tcMar>
            <w:vAlign w:val="center"/>
            <w:hideMark/>
          </w:tcPr>
          <w:p w14:paraId="102DEAF2" w14:textId="77777777" w:rsidR="006A3702" w:rsidRPr="00F311EB" w:rsidRDefault="006A3702" w:rsidP="003C751E">
            <w:pPr>
              <w:spacing w:line="276" w:lineRule="auto"/>
              <w:jc w:val="center"/>
              <w:rPr>
                <w:rFonts w:ascii="Georgia" w:eastAsia="Times New Roman" w:hAnsi="Georgia"/>
                <w:sz w:val="22"/>
                <w:szCs w:val="22"/>
                <w:lang w:val="cs-CZ"/>
              </w:rPr>
            </w:pPr>
            <w:r w:rsidRPr="00F311EB">
              <w:rPr>
                <w:rFonts w:ascii="Georgia" w:eastAsia="Times New Roman" w:hAnsi="Georgia"/>
                <w:sz w:val="22"/>
                <w:szCs w:val="22"/>
                <w:lang w:val="cs-CZ"/>
              </w:rPr>
              <w:t>Poddůstojníci</w:t>
            </w:r>
          </w:p>
        </w:tc>
        <w:tc>
          <w:tcPr>
            <w:tcW w:w="3284" w:type="dxa"/>
            <w:tcMar>
              <w:top w:w="0" w:type="dxa"/>
              <w:left w:w="108" w:type="dxa"/>
              <w:bottom w:w="0" w:type="dxa"/>
              <w:right w:w="108" w:type="dxa"/>
            </w:tcMar>
            <w:vAlign w:val="center"/>
            <w:hideMark/>
          </w:tcPr>
          <w:p w14:paraId="4C9B083A" w14:textId="77777777" w:rsidR="006A3702" w:rsidRPr="00F311EB" w:rsidRDefault="006A3702" w:rsidP="003C751E">
            <w:pPr>
              <w:spacing w:line="276" w:lineRule="auto"/>
              <w:jc w:val="center"/>
              <w:rPr>
                <w:rFonts w:ascii="Georgia" w:eastAsia="Times New Roman" w:hAnsi="Georgia"/>
                <w:sz w:val="22"/>
                <w:szCs w:val="22"/>
                <w:lang w:val="cs-CZ"/>
              </w:rPr>
            </w:pPr>
            <w:r w:rsidRPr="00F311EB">
              <w:rPr>
                <w:rFonts w:ascii="Georgia" w:eastAsia="Times New Roman" w:hAnsi="Georgia"/>
                <w:sz w:val="22"/>
                <w:szCs w:val="22"/>
                <w:lang w:val="cs-CZ"/>
              </w:rPr>
              <w:t>Středoškolské – výuční list</w:t>
            </w:r>
          </w:p>
        </w:tc>
        <w:tc>
          <w:tcPr>
            <w:tcW w:w="1843" w:type="dxa"/>
            <w:tcMar>
              <w:top w:w="0" w:type="dxa"/>
              <w:left w:w="108" w:type="dxa"/>
              <w:bottom w:w="0" w:type="dxa"/>
              <w:right w:w="108" w:type="dxa"/>
            </w:tcMar>
            <w:vAlign w:val="center"/>
            <w:hideMark/>
          </w:tcPr>
          <w:p w14:paraId="72976964" w14:textId="77777777" w:rsidR="006A3702" w:rsidRPr="00F311EB" w:rsidRDefault="006A3702" w:rsidP="003C751E">
            <w:pPr>
              <w:spacing w:line="276" w:lineRule="auto"/>
              <w:jc w:val="right"/>
              <w:rPr>
                <w:rFonts w:ascii="Georgia" w:eastAsia="Times New Roman" w:hAnsi="Georgia"/>
                <w:sz w:val="22"/>
                <w:szCs w:val="22"/>
                <w:lang w:val="cs-CZ"/>
              </w:rPr>
            </w:pPr>
            <w:r w:rsidRPr="00F311EB">
              <w:rPr>
                <w:rFonts w:ascii="Georgia" w:eastAsia="Times New Roman" w:hAnsi="Georgia"/>
                <w:sz w:val="22"/>
                <w:szCs w:val="22"/>
                <w:lang w:val="cs-CZ"/>
              </w:rPr>
              <w:t>38,56%</w:t>
            </w:r>
          </w:p>
        </w:tc>
        <w:tc>
          <w:tcPr>
            <w:tcW w:w="2058" w:type="dxa"/>
            <w:tcMar>
              <w:top w:w="0" w:type="dxa"/>
              <w:left w:w="108" w:type="dxa"/>
              <w:bottom w:w="0" w:type="dxa"/>
              <w:right w:w="108" w:type="dxa"/>
            </w:tcMar>
            <w:vAlign w:val="center"/>
            <w:hideMark/>
          </w:tcPr>
          <w:p w14:paraId="35B316BE" w14:textId="77777777" w:rsidR="006A3702" w:rsidRPr="00F311EB" w:rsidRDefault="006A3702" w:rsidP="003C751E">
            <w:pPr>
              <w:spacing w:line="276" w:lineRule="auto"/>
              <w:jc w:val="right"/>
              <w:rPr>
                <w:rFonts w:ascii="Georgia" w:eastAsia="Times New Roman" w:hAnsi="Georgia"/>
                <w:sz w:val="22"/>
                <w:szCs w:val="22"/>
                <w:lang w:val="cs-CZ"/>
              </w:rPr>
            </w:pPr>
            <w:r w:rsidRPr="00F311EB">
              <w:rPr>
                <w:rFonts w:ascii="Georgia" w:eastAsia="Times New Roman" w:hAnsi="Georgia"/>
                <w:sz w:val="22"/>
                <w:szCs w:val="22"/>
                <w:lang w:val="cs-CZ"/>
              </w:rPr>
              <w:t>11,83%</w:t>
            </w:r>
          </w:p>
        </w:tc>
      </w:tr>
    </w:tbl>
    <w:p w14:paraId="4E93B523" w14:textId="6063D1E4" w:rsidR="00253C50" w:rsidRPr="00067A32" w:rsidRDefault="00253C50" w:rsidP="00F311EB">
      <w:pPr>
        <w:snapToGrid w:val="0"/>
        <w:spacing w:after="120" w:line="276" w:lineRule="auto"/>
        <w:jc w:val="both"/>
        <w:rPr>
          <w:rFonts w:ascii="Georgia" w:hAnsi="Georgia" w:cs="Arial"/>
          <w:sz w:val="22"/>
          <w:szCs w:val="22"/>
          <w:lang w:val="cs-CZ"/>
        </w:rPr>
      </w:pPr>
    </w:p>
    <w:p w14:paraId="7A8D532C" w14:textId="1ABC78DB" w:rsidR="00330F28" w:rsidRPr="00067A32" w:rsidRDefault="006A3702" w:rsidP="007554FF">
      <w:pPr>
        <w:snapToGrid w:val="0"/>
        <w:spacing w:before="120" w:after="120" w:line="276" w:lineRule="auto"/>
        <w:rPr>
          <w:rFonts w:ascii="Georgia" w:hAnsi="Georgia" w:cs="Arial"/>
          <w:i/>
          <w:sz w:val="22"/>
          <w:szCs w:val="22"/>
          <w:lang w:val="cs-CZ"/>
        </w:rPr>
      </w:pPr>
      <w:r>
        <w:rPr>
          <w:rFonts w:ascii="Georgia" w:hAnsi="Georgia" w:cs="Arial"/>
          <w:i/>
          <w:sz w:val="22"/>
          <w:szCs w:val="22"/>
          <w:lang w:val="cs-CZ"/>
        </w:rPr>
        <w:t>Tabulka 11</w:t>
      </w:r>
      <w:r w:rsidR="009D7C20" w:rsidRPr="00067A32">
        <w:rPr>
          <w:rFonts w:ascii="Georgia" w:hAnsi="Georgia" w:cs="Arial"/>
          <w:i/>
          <w:sz w:val="22"/>
          <w:szCs w:val="22"/>
          <w:lang w:val="cs-CZ"/>
        </w:rPr>
        <w:t>:</w:t>
      </w:r>
      <w:r w:rsidR="00707E05" w:rsidRPr="00067A32">
        <w:rPr>
          <w:rFonts w:ascii="Georgia" w:hAnsi="Georgia" w:cs="Arial"/>
          <w:i/>
          <w:sz w:val="22"/>
          <w:szCs w:val="22"/>
          <w:lang w:val="cs-CZ"/>
        </w:rPr>
        <w:t xml:space="preserve"> </w:t>
      </w:r>
      <w:r w:rsidR="00412BC7" w:rsidRPr="00067A32">
        <w:rPr>
          <w:rFonts w:ascii="Georgia" w:hAnsi="Georgia" w:cs="Arial"/>
          <w:i/>
          <w:sz w:val="22"/>
          <w:szCs w:val="22"/>
          <w:lang w:val="cs-CZ"/>
        </w:rPr>
        <w:t>Průměrná vyplacená složka platu na 1 osobu/měsíc v rezortu MO</w:t>
      </w:r>
      <w:r w:rsidR="002941B0" w:rsidRPr="00067A32">
        <w:rPr>
          <w:rFonts w:ascii="Georgia" w:hAnsi="Georgia" w:cs="Arial"/>
          <w:i/>
          <w:sz w:val="22"/>
          <w:szCs w:val="22"/>
          <w:lang w:val="cs-CZ"/>
        </w:rPr>
        <w:t xml:space="preserve"> v roce 2018</w:t>
      </w:r>
      <w:r w:rsidR="00C30F1F" w:rsidRPr="00067A32">
        <w:rPr>
          <w:rStyle w:val="Znakapoznpodarou"/>
          <w:rFonts w:ascii="Georgia" w:hAnsi="Georgia" w:cs="Arial"/>
          <w:i/>
          <w:sz w:val="22"/>
          <w:szCs w:val="22"/>
          <w:lang w:val="cs-CZ"/>
        </w:rPr>
        <w:footnoteReference w:id="9"/>
      </w:r>
      <w:r w:rsidR="00412BC7" w:rsidRPr="00067A32">
        <w:rPr>
          <w:rFonts w:ascii="Georgia" w:hAnsi="Georgia" w:cs="Arial"/>
          <w:i/>
          <w:sz w:val="22"/>
          <w:szCs w:val="22"/>
          <w:lang w:val="cs-CZ"/>
        </w:rPr>
        <w:t>:</w:t>
      </w:r>
    </w:p>
    <w:tbl>
      <w:tblPr>
        <w:tblW w:w="9072" w:type="dxa"/>
        <w:jc w:val="center"/>
        <w:tblInd w:w="-10" w:type="dxa"/>
        <w:tblCellMar>
          <w:left w:w="70" w:type="dxa"/>
          <w:right w:w="70" w:type="dxa"/>
        </w:tblCellMar>
        <w:tblLook w:val="04A0" w:firstRow="1" w:lastRow="0" w:firstColumn="1" w:lastColumn="0" w:noHBand="0" w:noVBand="1"/>
      </w:tblPr>
      <w:tblGrid>
        <w:gridCol w:w="924"/>
        <w:gridCol w:w="4746"/>
        <w:gridCol w:w="1271"/>
        <w:gridCol w:w="1077"/>
        <w:gridCol w:w="1134"/>
      </w:tblGrid>
      <w:tr w:rsidR="00412BC7" w:rsidRPr="00067A32" w14:paraId="2CB9B548" w14:textId="77777777" w:rsidTr="0006341C">
        <w:trPr>
          <w:trHeight w:val="846"/>
          <w:jc w:val="center"/>
        </w:trPr>
        <w:tc>
          <w:tcPr>
            <w:tcW w:w="5670" w:type="dxa"/>
            <w:gridSpan w:val="2"/>
            <w:vMerge w:val="restart"/>
            <w:tcBorders>
              <w:top w:val="single" w:sz="8" w:space="0" w:color="auto"/>
              <w:left w:val="single" w:sz="8" w:space="0" w:color="auto"/>
              <w:bottom w:val="single" w:sz="8" w:space="0" w:color="000000"/>
              <w:right w:val="single" w:sz="8" w:space="0" w:color="000000"/>
            </w:tcBorders>
            <w:shd w:val="clear" w:color="auto" w:fill="9CC2E5" w:themeFill="accent5" w:themeFillTint="99"/>
            <w:noWrap/>
            <w:vAlign w:val="center"/>
            <w:hideMark/>
          </w:tcPr>
          <w:p w14:paraId="1ABCB021" w14:textId="77777777" w:rsidR="00412BC7" w:rsidRPr="00067A32" w:rsidRDefault="00412BC7" w:rsidP="003C751E">
            <w:pPr>
              <w:snapToGrid w:val="0"/>
              <w:spacing w:line="276" w:lineRule="auto"/>
              <w:jc w:val="center"/>
              <w:rPr>
                <w:rFonts w:ascii="Georgia" w:hAnsi="Georgia" w:cs="Arial"/>
                <w:b/>
                <w:sz w:val="22"/>
                <w:szCs w:val="22"/>
                <w:lang w:val="cs-CZ"/>
              </w:rPr>
            </w:pPr>
            <w:r w:rsidRPr="00067A32">
              <w:rPr>
                <w:rFonts w:ascii="Georgia" w:hAnsi="Georgia" w:cs="Arial"/>
                <w:b/>
                <w:sz w:val="22"/>
                <w:szCs w:val="22"/>
                <w:lang w:val="cs-CZ"/>
              </w:rPr>
              <w:t>Počet osob a složky platu</w:t>
            </w:r>
          </w:p>
        </w:tc>
        <w:tc>
          <w:tcPr>
            <w:tcW w:w="3482" w:type="dxa"/>
            <w:gridSpan w:val="3"/>
            <w:tcBorders>
              <w:top w:val="single" w:sz="8" w:space="0" w:color="auto"/>
              <w:left w:val="nil"/>
              <w:bottom w:val="single" w:sz="4" w:space="0" w:color="auto"/>
              <w:right w:val="single" w:sz="8" w:space="0" w:color="000000"/>
            </w:tcBorders>
            <w:shd w:val="clear" w:color="auto" w:fill="9CC2E5" w:themeFill="accent5" w:themeFillTint="99"/>
            <w:vAlign w:val="center"/>
            <w:hideMark/>
          </w:tcPr>
          <w:p w14:paraId="53BDA041" w14:textId="77777777" w:rsidR="00412BC7" w:rsidRPr="00067A32" w:rsidRDefault="00412BC7" w:rsidP="003C751E">
            <w:pPr>
              <w:snapToGrid w:val="0"/>
              <w:spacing w:line="276" w:lineRule="auto"/>
              <w:jc w:val="center"/>
              <w:rPr>
                <w:rFonts w:ascii="Georgia" w:hAnsi="Georgia" w:cs="Arial"/>
                <w:b/>
                <w:sz w:val="22"/>
                <w:szCs w:val="22"/>
                <w:lang w:val="cs-CZ"/>
              </w:rPr>
            </w:pPr>
            <w:r w:rsidRPr="00067A32">
              <w:rPr>
                <w:rFonts w:ascii="Georgia" w:hAnsi="Georgia" w:cs="Arial"/>
                <w:b/>
                <w:sz w:val="22"/>
                <w:szCs w:val="22"/>
                <w:lang w:val="cs-CZ"/>
              </w:rPr>
              <w:t xml:space="preserve">Vyplaceno za </w:t>
            </w:r>
            <w:r w:rsidR="009D7C20" w:rsidRPr="00067A32">
              <w:rPr>
                <w:rFonts w:ascii="Georgia" w:hAnsi="Georgia" w:cs="Arial"/>
                <w:b/>
                <w:sz w:val="22"/>
                <w:szCs w:val="22"/>
                <w:lang w:val="cs-CZ"/>
              </w:rPr>
              <w:t>leden–prosinec</w:t>
            </w:r>
            <w:r w:rsidRPr="00067A32">
              <w:rPr>
                <w:rFonts w:ascii="Georgia" w:hAnsi="Georgia" w:cs="Arial"/>
                <w:b/>
                <w:sz w:val="22"/>
                <w:szCs w:val="22"/>
                <w:lang w:val="cs-CZ"/>
              </w:rPr>
              <w:t xml:space="preserve"> 2018 (průměr vyplacené složky </w:t>
            </w:r>
            <w:r w:rsidR="009D7C20" w:rsidRPr="00067A32">
              <w:rPr>
                <w:rFonts w:ascii="Georgia" w:hAnsi="Georgia" w:cs="Arial"/>
                <w:b/>
                <w:sz w:val="22"/>
                <w:szCs w:val="22"/>
                <w:lang w:val="cs-CZ"/>
              </w:rPr>
              <w:t>platu na</w:t>
            </w:r>
            <w:r w:rsidRPr="00067A32">
              <w:rPr>
                <w:rFonts w:ascii="Georgia" w:hAnsi="Georgia" w:cs="Arial"/>
                <w:b/>
                <w:sz w:val="22"/>
                <w:szCs w:val="22"/>
                <w:lang w:val="cs-CZ"/>
              </w:rPr>
              <w:t xml:space="preserve"> 1 </w:t>
            </w:r>
            <w:proofErr w:type="gramStart"/>
            <w:r w:rsidRPr="00067A32">
              <w:rPr>
                <w:rFonts w:ascii="Georgia" w:hAnsi="Georgia" w:cs="Arial"/>
                <w:b/>
                <w:sz w:val="22"/>
                <w:szCs w:val="22"/>
                <w:lang w:val="cs-CZ"/>
              </w:rPr>
              <w:t>os</w:t>
            </w:r>
            <w:r w:rsidR="006802DE" w:rsidRPr="00067A32">
              <w:rPr>
                <w:rFonts w:ascii="Georgia" w:hAnsi="Georgia" w:cs="Arial"/>
                <w:b/>
                <w:sz w:val="22"/>
                <w:szCs w:val="22"/>
                <w:lang w:val="cs-CZ"/>
              </w:rPr>
              <w:t>.</w:t>
            </w:r>
            <w:r w:rsidRPr="00067A32">
              <w:rPr>
                <w:rFonts w:ascii="Georgia" w:hAnsi="Georgia" w:cs="Arial"/>
                <w:b/>
                <w:sz w:val="22"/>
                <w:szCs w:val="22"/>
                <w:lang w:val="cs-CZ"/>
              </w:rPr>
              <w:t>/měsíc</w:t>
            </w:r>
            <w:proofErr w:type="gramEnd"/>
            <w:r w:rsidRPr="00067A32">
              <w:rPr>
                <w:rFonts w:ascii="Georgia" w:hAnsi="Georgia" w:cs="Arial"/>
                <w:b/>
                <w:sz w:val="22"/>
                <w:szCs w:val="22"/>
                <w:lang w:val="cs-CZ"/>
              </w:rPr>
              <w:t>)</w:t>
            </w:r>
          </w:p>
        </w:tc>
      </w:tr>
      <w:tr w:rsidR="00412BC7" w:rsidRPr="00067A32" w14:paraId="1946671C" w14:textId="77777777" w:rsidTr="0006341C">
        <w:trPr>
          <w:trHeight w:val="200"/>
          <w:jc w:val="center"/>
        </w:trPr>
        <w:tc>
          <w:tcPr>
            <w:tcW w:w="5670" w:type="dxa"/>
            <w:gridSpan w:val="2"/>
            <w:vMerge/>
            <w:tcBorders>
              <w:top w:val="single" w:sz="8" w:space="0" w:color="auto"/>
              <w:left w:val="single" w:sz="8" w:space="0" w:color="auto"/>
              <w:bottom w:val="single" w:sz="8" w:space="0" w:color="000000"/>
              <w:right w:val="single" w:sz="8" w:space="0" w:color="000000"/>
            </w:tcBorders>
            <w:shd w:val="clear" w:color="auto" w:fill="9CC2E5" w:themeFill="accent5" w:themeFillTint="99"/>
            <w:vAlign w:val="center"/>
            <w:hideMark/>
          </w:tcPr>
          <w:p w14:paraId="6B6C5290" w14:textId="77777777" w:rsidR="00412BC7" w:rsidRPr="00067A32" w:rsidRDefault="00412BC7" w:rsidP="003C751E">
            <w:pPr>
              <w:snapToGrid w:val="0"/>
              <w:spacing w:line="276" w:lineRule="auto"/>
              <w:jc w:val="center"/>
              <w:rPr>
                <w:rFonts w:ascii="Georgia" w:hAnsi="Georgia" w:cs="Arial"/>
                <w:b/>
                <w:sz w:val="22"/>
                <w:szCs w:val="22"/>
                <w:lang w:val="cs-CZ"/>
              </w:rPr>
            </w:pPr>
          </w:p>
        </w:tc>
        <w:tc>
          <w:tcPr>
            <w:tcW w:w="1271" w:type="dxa"/>
            <w:tcBorders>
              <w:top w:val="nil"/>
              <w:left w:val="nil"/>
              <w:bottom w:val="single" w:sz="8" w:space="0" w:color="auto"/>
              <w:right w:val="single" w:sz="4" w:space="0" w:color="auto"/>
            </w:tcBorders>
            <w:shd w:val="clear" w:color="auto" w:fill="9CC2E5" w:themeFill="accent5" w:themeFillTint="99"/>
            <w:noWrap/>
            <w:vAlign w:val="center"/>
            <w:hideMark/>
          </w:tcPr>
          <w:p w14:paraId="35A83C20" w14:textId="77777777" w:rsidR="00412BC7" w:rsidRPr="00067A32" w:rsidRDefault="009D7C20" w:rsidP="003C751E">
            <w:pPr>
              <w:snapToGrid w:val="0"/>
              <w:spacing w:line="276" w:lineRule="auto"/>
              <w:jc w:val="center"/>
              <w:rPr>
                <w:rFonts w:ascii="Georgia" w:hAnsi="Georgia" w:cs="Arial"/>
                <w:b/>
                <w:sz w:val="22"/>
                <w:szCs w:val="22"/>
                <w:lang w:val="cs-CZ"/>
              </w:rPr>
            </w:pPr>
            <w:r w:rsidRPr="00067A32">
              <w:rPr>
                <w:rFonts w:ascii="Georgia" w:hAnsi="Georgia" w:cs="Arial"/>
                <w:b/>
                <w:sz w:val="22"/>
                <w:szCs w:val="22"/>
                <w:lang w:val="cs-CZ"/>
              </w:rPr>
              <w:t>M</w:t>
            </w:r>
            <w:r w:rsidR="00412BC7" w:rsidRPr="00067A32">
              <w:rPr>
                <w:rFonts w:ascii="Georgia" w:hAnsi="Georgia" w:cs="Arial"/>
                <w:b/>
                <w:sz w:val="22"/>
                <w:szCs w:val="22"/>
                <w:lang w:val="cs-CZ"/>
              </w:rPr>
              <w:t>uži</w:t>
            </w:r>
          </w:p>
        </w:tc>
        <w:tc>
          <w:tcPr>
            <w:tcW w:w="1077" w:type="dxa"/>
            <w:tcBorders>
              <w:top w:val="nil"/>
              <w:left w:val="nil"/>
              <w:bottom w:val="single" w:sz="8" w:space="0" w:color="auto"/>
              <w:right w:val="single" w:sz="4" w:space="0" w:color="auto"/>
            </w:tcBorders>
            <w:shd w:val="clear" w:color="auto" w:fill="9CC2E5" w:themeFill="accent5" w:themeFillTint="99"/>
            <w:noWrap/>
            <w:vAlign w:val="center"/>
            <w:hideMark/>
          </w:tcPr>
          <w:p w14:paraId="12175AFD" w14:textId="77777777" w:rsidR="00412BC7" w:rsidRPr="00067A32" w:rsidRDefault="009D7C20" w:rsidP="003C751E">
            <w:pPr>
              <w:snapToGrid w:val="0"/>
              <w:spacing w:line="276" w:lineRule="auto"/>
              <w:jc w:val="center"/>
              <w:rPr>
                <w:rFonts w:ascii="Georgia" w:hAnsi="Georgia" w:cs="Arial"/>
                <w:b/>
                <w:sz w:val="22"/>
                <w:szCs w:val="22"/>
                <w:lang w:val="cs-CZ"/>
              </w:rPr>
            </w:pPr>
            <w:r w:rsidRPr="00067A32">
              <w:rPr>
                <w:rFonts w:ascii="Georgia" w:hAnsi="Georgia" w:cs="Arial"/>
                <w:b/>
                <w:sz w:val="22"/>
                <w:szCs w:val="22"/>
                <w:lang w:val="cs-CZ"/>
              </w:rPr>
              <w:t>Ž</w:t>
            </w:r>
            <w:r w:rsidR="00412BC7" w:rsidRPr="00067A32">
              <w:rPr>
                <w:rFonts w:ascii="Georgia" w:hAnsi="Georgia" w:cs="Arial"/>
                <w:b/>
                <w:sz w:val="22"/>
                <w:szCs w:val="22"/>
                <w:lang w:val="cs-CZ"/>
              </w:rPr>
              <w:t>eny</w:t>
            </w:r>
          </w:p>
        </w:tc>
        <w:tc>
          <w:tcPr>
            <w:tcW w:w="1134" w:type="dxa"/>
            <w:tcBorders>
              <w:top w:val="nil"/>
              <w:left w:val="nil"/>
              <w:bottom w:val="single" w:sz="8" w:space="0" w:color="auto"/>
              <w:right w:val="single" w:sz="8" w:space="0" w:color="auto"/>
            </w:tcBorders>
            <w:shd w:val="clear" w:color="auto" w:fill="9CC2E5" w:themeFill="accent5" w:themeFillTint="99"/>
            <w:noWrap/>
            <w:vAlign w:val="center"/>
            <w:hideMark/>
          </w:tcPr>
          <w:p w14:paraId="250A5AB4" w14:textId="77777777" w:rsidR="00412BC7" w:rsidRPr="00067A32" w:rsidRDefault="009D7C20" w:rsidP="003C751E">
            <w:pPr>
              <w:snapToGrid w:val="0"/>
              <w:spacing w:line="276" w:lineRule="auto"/>
              <w:jc w:val="center"/>
              <w:rPr>
                <w:rFonts w:ascii="Georgia" w:hAnsi="Georgia" w:cs="Arial"/>
                <w:b/>
                <w:sz w:val="22"/>
                <w:szCs w:val="22"/>
                <w:lang w:val="cs-CZ"/>
              </w:rPr>
            </w:pPr>
            <w:r w:rsidRPr="00067A32">
              <w:rPr>
                <w:rFonts w:ascii="Georgia" w:hAnsi="Georgia" w:cs="Arial"/>
                <w:b/>
                <w:sz w:val="22"/>
                <w:szCs w:val="22"/>
                <w:lang w:val="cs-CZ"/>
              </w:rPr>
              <w:t>R</w:t>
            </w:r>
            <w:r w:rsidR="00412BC7" w:rsidRPr="00067A32">
              <w:rPr>
                <w:rFonts w:ascii="Georgia" w:hAnsi="Georgia" w:cs="Arial"/>
                <w:b/>
                <w:sz w:val="22"/>
                <w:szCs w:val="22"/>
                <w:lang w:val="cs-CZ"/>
              </w:rPr>
              <w:t>ozdíl</w:t>
            </w:r>
          </w:p>
        </w:tc>
      </w:tr>
      <w:tr w:rsidR="00412BC7" w:rsidRPr="00067A32" w14:paraId="6601903C" w14:textId="77777777" w:rsidTr="00F311EB">
        <w:trPr>
          <w:trHeight w:val="425"/>
          <w:jc w:val="center"/>
        </w:trPr>
        <w:tc>
          <w:tcPr>
            <w:tcW w:w="5670"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3CEE6E18" w14:textId="77777777" w:rsidR="00412BC7" w:rsidRPr="00067A32" w:rsidRDefault="009D7C20"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w:t>
            </w:r>
            <w:r w:rsidR="00412BC7" w:rsidRPr="00067A32">
              <w:rPr>
                <w:rFonts w:ascii="Georgia" w:hAnsi="Georgia" w:cs="Arial"/>
                <w:sz w:val="22"/>
                <w:szCs w:val="22"/>
                <w:lang w:val="cs-CZ"/>
              </w:rPr>
              <w:t>růměrný přepočtený počet/fyzický počet</w:t>
            </w:r>
          </w:p>
        </w:tc>
        <w:tc>
          <w:tcPr>
            <w:tcW w:w="1271" w:type="dxa"/>
            <w:tcBorders>
              <w:top w:val="nil"/>
              <w:left w:val="nil"/>
              <w:bottom w:val="single" w:sz="4" w:space="0" w:color="auto"/>
              <w:right w:val="single" w:sz="4" w:space="0" w:color="auto"/>
            </w:tcBorders>
            <w:shd w:val="clear" w:color="auto" w:fill="auto"/>
            <w:noWrap/>
            <w:vAlign w:val="center"/>
            <w:hideMark/>
          </w:tcPr>
          <w:p w14:paraId="22026F27"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25 742,73</w:t>
            </w:r>
          </w:p>
        </w:tc>
        <w:tc>
          <w:tcPr>
            <w:tcW w:w="1077" w:type="dxa"/>
            <w:tcBorders>
              <w:top w:val="nil"/>
              <w:left w:val="nil"/>
              <w:bottom w:val="single" w:sz="4" w:space="0" w:color="auto"/>
              <w:right w:val="single" w:sz="4" w:space="0" w:color="auto"/>
            </w:tcBorders>
            <w:shd w:val="clear" w:color="auto" w:fill="auto"/>
            <w:noWrap/>
            <w:vAlign w:val="center"/>
            <w:hideMark/>
          </w:tcPr>
          <w:p w14:paraId="526EFC3D"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1B66FB" w:rsidRPr="00067A32">
              <w:rPr>
                <w:rFonts w:ascii="Georgia" w:hAnsi="Georgia" w:cs="Arial"/>
                <w:sz w:val="22"/>
                <w:szCs w:val="22"/>
                <w:lang w:val="cs-CZ"/>
              </w:rPr>
              <w:t xml:space="preserve"> </w:t>
            </w:r>
            <w:r w:rsidRPr="00067A32">
              <w:rPr>
                <w:rFonts w:ascii="Georgia" w:hAnsi="Georgia" w:cs="Arial"/>
                <w:sz w:val="22"/>
                <w:szCs w:val="22"/>
                <w:lang w:val="cs-CZ"/>
              </w:rPr>
              <w:t>875,58</w:t>
            </w:r>
          </w:p>
        </w:tc>
        <w:tc>
          <w:tcPr>
            <w:tcW w:w="1134" w:type="dxa"/>
            <w:tcBorders>
              <w:top w:val="nil"/>
              <w:left w:val="nil"/>
              <w:bottom w:val="single" w:sz="4" w:space="0" w:color="auto"/>
              <w:right w:val="single" w:sz="8" w:space="0" w:color="auto"/>
            </w:tcBorders>
            <w:shd w:val="clear" w:color="auto" w:fill="auto"/>
            <w:noWrap/>
            <w:vAlign w:val="center"/>
            <w:hideMark/>
          </w:tcPr>
          <w:p w14:paraId="06CF9E89"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19 867,25</w:t>
            </w:r>
          </w:p>
        </w:tc>
      </w:tr>
      <w:tr w:rsidR="00412BC7" w:rsidRPr="00067A32" w14:paraId="646D2C91" w14:textId="77777777" w:rsidTr="00F311EB">
        <w:trPr>
          <w:trHeight w:val="425"/>
          <w:jc w:val="center"/>
        </w:trPr>
        <w:tc>
          <w:tcPr>
            <w:tcW w:w="567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073CEA" w14:textId="77777777" w:rsidR="00412BC7" w:rsidRPr="00067A32" w:rsidRDefault="009D7C20" w:rsidP="003C751E">
            <w:pPr>
              <w:snapToGrid w:val="0"/>
              <w:spacing w:line="276" w:lineRule="auto"/>
              <w:rPr>
                <w:rFonts w:ascii="Georgia" w:hAnsi="Georgia" w:cs="Arial"/>
                <w:b/>
                <w:sz w:val="22"/>
                <w:szCs w:val="22"/>
                <w:lang w:val="cs-CZ"/>
              </w:rPr>
            </w:pPr>
            <w:r w:rsidRPr="00067A32">
              <w:rPr>
                <w:rFonts w:ascii="Georgia" w:hAnsi="Georgia" w:cs="Arial"/>
                <w:b/>
                <w:sz w:val="22"/>
                <w:szCs w:val="22"/>
                <w:lang w:val="cs-CZ"/>
              </w:rPr>
              <w:t>V</w:t>
            </w:r>
            <w:r w:rsidR="00412BC7" w:rsidRPr="00067A32">
              <w:rPr>
                <w:rFonts w:ascii="Georgia" w:hAnsi="Georgia" w:cs="Arial"/>
                <w:b/>
                <w:sz w:val="22"/>
                <w:szCs w:val="22"/>
                <w:lang w:val="cs-CZ"/>
              </w:rPr>
              <w:t>yplacený/přiznaný průměrný plat</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C52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38</w:t>
            </w:r>
            <w:r w:rsidR="00A9420C" w:rsidRPr="00067A32">
              <w:rPr>
                <w:rFonts w:ascii="Georgia" w:hAnsi="Georgia" w:cs="Arial"/>
                <w:sz w:val="22"/>
                <w:szCs w:val="22"/>
                <w:lang w:val="cs-CZ"/>
              </w:rPr>
              <w:t> </w:t>
            </w:r>
            <w:r w:rsidRPr="00067A32">
              <w:rPr>
                <w:rFonts w:ascii="Georgia" w:hAnsi="Georgia" w:cs="Arial"/>
                <w:sz w:val="22"/>
                <w:szCs w:val="22"/>
                <w:lang w:val="cs-CZ"/>
              </w:rPr>
              <w:t>115</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07BCE"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36 763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A535E"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251C39" w:rsidRPr="00067A32">
              <w:rPr>
                <w:rFonts w:ascii="Georgia" w:hAnsi="Georgia" w:cs="Arial"/>
                <w:sz w:val="22"/>
                <w:szCs w:val="22"/>
                <w:lang w:val="cs-CZ"/>
              </w:rPr>
              <w:t xml:space="preserve"> </w:t>
            </w:r>
            <w:r w:rsidRPr="00067A32">
              <w:rPr>
                <w:rFonts w:ascii="Georgia" w:hAnsi="Georgia" w:cs="Arial"/>
                <w:sz w:val="22"/>
                <w:szCs w:val="22"/>
                <w:lang w:val="cs-CZ"/>
              </w:rPr>
              <w:t>352</w:t>
            </w:r>
          </w:p>
        </w:tc>
      </w:tr>
      <w:tr w:rsidR="00412BC7" w:rsidRPr="00067A32" w14:paraId="21F10370"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4B539456" w14:textId="77777777" w:rsidR="00412BC7" w:rsidRPr="00067A32" w:rsidRDefault="009D7C20"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Z</w:t>
            </w:r>
            <w:r w:rsidR="00412BC7" w:rsidRPr="00067A32">
              <w:rPr>
                <w:rFonts w:ascii="Georgia" w:hAnsi="Georgia" w:cs="Arial"/>
                <w:sz w:val="22"/>
                <w:szCs w:val="22"/>
                <w:lang w:val="cs-CZ"/>
              </w:rPr>
              <w:t xml:space="preserve"> toho:</w:t>
            </w:r>
          </w:p>
        </w:tc>
        <w:tc>
          <w:tcPr>
            <w:tcW w:w="4746" w:type="dxa"/>
            <w:tcBorders>
              <w:top w:val="nil"/>
              <w:left w:val="nil"/>
              <w:bottom w:val="single" w:sz="4" w:space="0" w:color="auto"/>
              <w:right w:val="single" w:sz="4" w:space="0" w:color="auto"/>
            </w:tcBorders>
            <w:shd w:val="clear" w:color="auto" w:fill="auto"/>
            <w:noWrap/>
            <w:vAlign w:val="center"/>
            <w:hideMark/>
          </w:tcPr>
          <w:p w14:paraId="606E8307"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90F1" w14:textId="77777777" w:rsidR="00412BC7" w:rsidRPr="00067A32" w:rsidRDefault="00412BC7" w:rsidP="003C751E">
            <w:pPr>
              <w:snapToGrid w:val="0"/>
              <w:spacing w:line="276" w:lineRule="auto"/>
              <w:jc w:val="right"/>
              <w:rPr>
                <w:rFonts w:ascii="Georgia" w:hAnsi="Georgia" w:cs="Arial"/>
                <w:color w:val="FF0000"/>
                <w:sz w:val="22"/>
                <w:szCs w:val="22"/>
                <w:lang w:val="cs-CZ"/>
              </w:rPr>
            </w:pPr>
            <w:r w:rsidRPr="00067A32">
              <w:rPr>
                <w:rFonts w:ascii="Georgia" w:hAnsi="Georgia" w:cs="Arial"/>
                <w:color w:val="FF0000"/>
                <w:sz w:val="22"/>
                <w:szCs w:val="22"/>
                <w:lang w:val="cs-CZ"/>
              </w:rPr>
              <w:t> </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CB62886" w14:textId="77777777" w:rsidR="00412BC7" w:rsidRPr="00067A32" w:rsidRDefault="00412BC7" w:rsidP="003C751E">
            <w:pPr>
              <w:snapToGrid w:val="0"/>
              <w:spacing w:line="276" w:lineRule="auto"/>
              <w:jc w:val="right"/>
              <w:rPr>
                <w:rFonts w:ascii="Georgia" w:hAnsi="Georgia" w:cs="Arial"/>
                <w:color w:val="FF0000"/>
                <w:sz w:val="22"/>
                <w:szCs w:val="22"/>
                <w:lang w:val="cs-CZ"/>
              </w:rPr>
            </w:pPr>
            <w:r w:rsidRPr="00067A32">
              <w:rPr>
                <w:rFonts w:ascii="Georgia" w:hAnsi="Georgia" w:cs="Arial"/>
                <w:color w:val="FF0000"/>
                <w:sz w:val="22"/>
                <w:szCs w:val="22"/>
                <w:lang w:val="cs-CZ"/>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3D4E4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 </w:t>
            </w:r>
          </w:p>
        </w:tc>
      </w:tr>
      <w:tr w:rsidR="00412BC7" w:rsidRPr="00067A32" w14:paraId="712C359B"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361DAD04"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2B833750"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w:t>
            </w:r>
            <w:r w:rsidR="00412BC7" w:rsidRPr="00067A32">
              <w:rPr>
                <w:rFonts w:ascii="Georgia" w:hAnsi="Georgia" w:cs="Arial"/>
                <w:sz w:val="22"/>
                <w:szCs w:val="22"/>
                <w:lang w:val="cs-CZ"/>
              </w:rPr>
              <w:t>latový/služební tarif</w:t>
            </w:r>
          </w:p>
        </w:tc>
        <w:tc>
          <w:tcPr>
            <w:tcW w:w="1271" w:type="dxa"/>
            <w:tcBorders>
              <w:top w:val="nil"/>
              <w:left w:val="nil"/>
              <w:bottom w:val="single" w:sz="4" w:space="0" w:color="auto"/>
              <w:right w:val="single" w:sz="4" w:space="0" w:color="auto"/>
            </w:tcBorders>
            <w:shd w:val="clear" w:color="auto" w:fill="auto"/>
            <w:noWrap/>
            <w:vAlign w:val="center"/>
            <w:hideMark/>
          </w:tcPr>
          <w:p w14:paraId="63EDCF21"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32 708</w:t>
            </w:r>
          </w:p>
        </w:tc>
        <w:tc>
          <w:tcPr>
            <w:tcW w:w="1077" w:type="dxa"/>
            <w:tcBorders>
              <w:top w:val="nil"/>
              <w:left w:val="nil"/>
              <w:bottom w:val="single" w:sz="4" w:space="0" w:color="auto"/>
              <w:right w:val="single" w:sz="4" w:space="0" w:color="auto"/>
            </w:tcBorders>
            <w:shd w:val="clear" w:color="auto" w:fill="auto"/>
            <w:noWrap/>
            <w:vAlign w:val="center"/>
            <w:hideMark/>
          </w:tcPr>
          <w:p w14:paraId="35300160"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28 588</w:t>
            </w:r>
          </w:p>
        </w:tc>
        <w:tc>
          <w:tcPr>
            <w:tcW w:w="1134" w:type="dxa"/>
            <w:tcBorders>
              <w:top w:val="nil"/>
              <w:left w:val="nil"/>
              <w:bottom w:val="single" w:sz="4" w:space="0" w:color="auto"/>
              <w:right w:val="single" w:sz="8" w:space="0" w:color="auto"/>
            </w:tcBorders>
            <w:shd w:val="clear" w:color="auto" w:fill="auto"/>
            <w:noWrap/>
            <w:vAlign w:val="center"/>
            <w:hideMark/>
          </w:tcPr>
          <w:p w14:paraId="0DB1984B"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4 120</w:t>
            </w:r>
          </w:p>
        </w:tc>
      </w:tr>
      <w:tr w:rsidR="00412BC7" w:rsidRPr="00067A32" w14:paraId="6D8BFB7C"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48117CA2"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61E74078"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H</w:t>
            </w:r>
            <w:r w:rsidR="00412BC7" w:rsidRPr="00067A32">
              <w:rPr>
                <w:rFonts w:ascii="Georgia" w:hAnsi="Georgia" w:cs="Arial"/>
                <w:sz w:val="22"/>
                <w:szCs w:val="22"/>
                <w:lang w:val="cs-CZ"/>
              </w:rPr>
              <w:t>odnostní/výkonnostní příplatek</w:t>
            </w:r>
          </w:p>
        </w:tc>
        <w:tc>
          <w:tcPr>
            <w:tcW w:w="1271" w:type="dxa"/>
            <w:tcBorders>
              <w:top w:val="nil"/>
              <w:left w:val="nil"/>
              <w:bottom w:val="single" w:sz="4" w:space="0" w:color="auto"/>
              <w:right w:val="single" w:sz="4" w:space="0" w:color="auto"/>
            </w:tcBorders>
            <w:shd w:val="clear" w:color="auto" w:fill="auto"/>
            <w:noWrap/>
            <w:vAlign w:val="center"/>
            <w:hideMark/>
          </w:tcPr>
          <w:p w14:paraId="7FA131D4"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655</w:t>
            </w:r>
          </w:p>
        </w:tc>
        <w:tc>
          <w:tcPr>
            <w:tcW w:w="1077" w:type="dxa"/>
            <w:tcBorders>
              <w:top w:val="nil"/>
              <w:left w:val="nil"/>
              <w:bottom w:val="single" w:sz="4" w:space="0" w:color="auto"/>
              <w:right w:val="single" w:sz="4" w:space="0" w:color="auto"/>
            </w:tcBorders>
            <w:shd w:val="clear" w:color="auto" w:fill="auto"/>
            <w:noWrap/>
            <w:vAlign w:val="center"/>
            <w:hideMark/>
          </w:tcPr>
          <w:p w14:paraId="660183FB"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357</w:t>
            </w:r>
          </w:p>
        </w:tc>
        <w:tc>
          <w:tcPr>
            <w:tcW w:w="1134" w:type="dxa"/>
            <w:tcBorders>
              <w:top w:val="nil"/>
              <w:left w:val="nil"/>
              <w:bottom w:val="single" w:sz="4" w:space="0" w:color="auto"/>
              <w:right w:val="single" w:sz="8" w:space="0" w:color="auto"/>
            </w:tcBorders>
            <w:shd w:val="clear" w:color="auto" w:fill="auto"/>
            <w:noWrap/>
            <w:vAlign w:val="center"/>
            <w:hideMark/>
          </w:tcPr>
          <w:p w14:paraId="633118A9"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168</w:t>
            </w:r>
          </w:p>
        </w:tc>
      </w:tr>
      <w:tr w:rsidR="00412BC7" w:rsidRPr="00067A32" w14:paraId="429CF059"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2E3BBA0F"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445DAE96"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w:t>
            </w:r>
            <w:r w:rsidR="00412BC7" w:rsidRPr="00067A32">
              <w:rPr>
                <w:rFonts w:ascii="Georgia" w:hAnsi="Georgia" w:cs="Arial"/>
                <w:sz w:val="22"/>
                <w:szCs w:val="22"/>
                <w:lang w:val="cs-CZ"/>
              </w:rPr>
              <w:t>říplatky za vedení</w:t>
            </w:r>
          </w:p>
        </w:tc>
        <w:tc>
          <w:tcPr>
            <w:tcW w:w="1271" w:type="dxa"/>
            <w:tcBorders>
              <w:top w:val="nil"/>
              <w:left w:val="nil"/>
              <w:bottom w:val="single" w:sz="4" w:space="0" w:color="auto"/>
              <w:right w:val="single" w:sz="4" w:space="0" w:color="auto"/>
            </w:tcBorders>
            <w:shd w:val="clear" w:color="auto" w:fill="auto"/>
            <w:noWrap/>
            <w:vAlign w:val="center"/>
            <w:hideMark/>
          </w:tcPr>
          <w:p w14:paraId="58FF81DD"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159</w:t>
            </w:r>
          </w:p>
        </w:tc>
        <w:tc>
          <w:tcPr>
            <w:tcW w:w="1077" w:type="dxa"/>
            <w:tcBorders>
              <w:top w:val="nil"/>
              <w:left w:val="nil"/>
              <w:bottom w:val="single" w:sz="4" w:space="0" w:color="auto"/>
              <w:right w:val="single" w:sz="4" w:space="0" w:color="auto"/>
            </w:tcBorders>
            <w:shd w:val="clear" w:color="auto" w:fill="auto"/>
            <w:noWrap/>
            <w:vAlign w:val="center"/>
            <w:hideMark/>
          </w:tcPr>
          <w:p w14:paraId="5D25DF2A"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204</w:t>
            </w:r>
          </w:p>
        </w:tc>
        <w:tc>
          <w:tcPr>
            <w:tcW w:w="1134" w:type="dxa"/>
            <w:tcBorders>
              <w:top w:val="nil"/>
              <w:left w:val="nil"/>
              <w:bottom w:val="single" w:sz="4" w:space="0" w:color="auto"/>
              <w:right w:val="single" w:sz="8" w:space="0" w:color="auto"/>
            </w:tcBorders>
            <w:shd w:val="clear" w:color="auto" w:fill="auto"/>
            <w:noWrap/>
            <w:vAlign w:val="center"/>
            <w:hideMark/>
          </w:tcPr>
          <w:p w14:paraId="10EF2CF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45</w:t>
            </w:r>
          </w:p>
        </w:tc>
      </w:tr>
      <w:tr w:rsidR="00412BC7" w:rsidRPr="00067A32" w14:paraId="27691676"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19BD6066"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1127E945"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O</w:t>
            </w:r>
            <w:r w:rsidR="00412BC7" w:rsidRPr="00067A32">
              <w:rPr>
                <w:rFonts w:ascii="Georgia" w:hAnsi="Georgia" w:cs="Arial"/>
                <w:sz w:val="22"/>
                <w:szCs w:val="22"/>
                <w:lang w:val="cs-CZ"/>
              </w:rPr>
              <w:t>sobní příplatky</w:t>
            </w:r>
          </w:p>
        </w:tc>
        <w:tc>
          <w:tcPr>
            <w:tcW w:w="1271" w:type="dxa"/>
            <w:tcBorders>
              <w:top w:val="nil"/>
              <w:left w:val="nil"/>
              <w:bottom w:val="single" w:sz="4" w:space="0" w:color="auto"/>
              <w:right w:val="single" w:sz="4" w:space="0" w:color="auto"/>
            </w:tcBorders>
            <w:shd w:val="clear" w:color="auto" w:fill="auto"/>
            <w:noWrap/>
            <w:vAlign w:val="center"/>
            <w:hideMark/>
          </w:tcPr>
          <w:p w14:paraId="432CC91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785</w:t>
            </w:r>
          </w:p>
        </w:tc>
        <w:tc>
          <w:tcPr>
            <w:tcW w:w="1077" w:type="dxa"/>
            <w:tcBorders>
              <w:top w:val="nil"/>
              <w:left w:val="nil"/>
              <w:bottom w:val="single" w:sz="4" w:space="0" w:color="auto"/>
              <w:right w:val="single" w:sz="4" w:space="0" w:color="auto"/>
            </w:tcBorders>
            <w:shd w:val="clear" w:color="auto" w:fill="auto"/>
            <w:noWrap/>
            <w:vAlign w:val="center"/>
            <w:hideMark/>
          </w:tcPr>
          <w:p w14:paraId="282B6D12"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2 214</w:t>
            </w:r>
          </w:p>
        </w:tc>
        <w:tc>
          <w:tcPr>
            <w:tcW w:w="1134" w:type="dxa"/>
            <w:tcBorders>
              <w:top w:val="nil"/>
              <w:left w:val="nil"/>
              <w:bottom w:val="single" w:sz="4" w:space="0" w:color="auto"/>
              <w:right w:val="single" w:sz="8" w:space="0" w:color="auto"/>
            </w:tcBorders>
            <w:shd w:val="clear" w:color="auto" w:fill="auto"/>
            <w:noWrap/>
            <w:vAlign w:val="center"/>
            <w:hideMark/>
          </w:tcPr>
          <w:p w14:paraId="25040CBB"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1 429</w:t>
            </w:r>
          </w:p>
        </w:tc>
      </w:tr>
      <w:tr w:rsidR="00412BC7" w:rsidRPr="00067A32" w14:paraId="6D2DD188"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058F6D02"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6A55ABC8"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O</w:t>
            </w:r>
            <w:r w:rsidR="00412BC7" w:rsidRPr="00067A32">
              <w:rPr>
                <w:rFonts w:ascii="Georgia" w:hAnsi="Georgia" w:cs="Arial"/>
                <w:sz w:val="22"/>
                <w:szCs w:val="22"/>
                <w:lang w:val="cs-CZ"/>
              </w:rPr>
              <w:t>statní zvláštní příplatky</w:t>
            </w:r>
          </w:p>
        </w:tc>
        <w:tc>
          <w:tcPr>
            <w:tcW w:w="1271" w:type="dxa"/>
            <w:tcBorders>
              <w:top w:val="nil"/>
              <w:left w:val="nil"/>
              <w:bottom w:val="single" w:sz="4" w:space="0" w:color="auto"/>
              <w:right w:val="single" w:sz="4" w:space="0" w:color="auto"/>
            </w:tcBorders>
            <w:shd w:val="clear" w:color="auto" w:fill="auto"/>
            <w:noWrap/>
            <w:vAlign w:val="center"/>
            <w:hideMark/>
          </w:tcPr>
          <w:p w14:paraId="73AC117D"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1 171</w:t>
            </w:r>
          </w:p>
        </w:tc>
        <w:tc>
          <w:tcPr>
            <w:tcW w:w="1077" w:type="dxa"/>
            <w:tcBorders>
              <w:top w:val="nil"/>
              <w:left w:val="nil"/>
              <w:bottom w:val="single" w:sz="4" w:space="0" w:color="auto"/>
              <w:right w:val="single" w:sz="4" w:space="0" w:color="auto"/>
            </w:tcBorders>
            <w:shd w:val="clear" w:color="auto" w:fill="auto"/>
            <w:noWrap/>
            <w:vAlign w:val="center"/>
            <w:hideMark/>
          </w:tcPr>
          <w:p w14:paraId="2B27CF97"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719</w:t>
            </w:r>
          </w:p>
        </w:tc>
        <w:tc>
          <w:tcPr>
            <w:tcW w:w="1134" w:type="dxa"/>
            <w:tcBorders>
              <w:top w:val="nil"/>
              <w:left w:val="nil"/>
              <w:bottom w:val="single" w:sz="4" w:space="0" w:color="auto"/>
              <w:right w:val="single" w:sz="8" w:space="0" w:color="auto"/>
            </w:tcBorders>
            <w:shd w:val="clear" w:color="auto" w:fill="auto"/>
            <w:noWrap/>
            <w:vAlign w:val="center"/>
            <w:hideMark/>
          </w:tcPr>
          <w:p w14:paraId="31538BFA"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452</w:t>
            </w:r>
          </w:p>
        </w:tc>
      </w:tr>
      <w:tr w:rsidR="00412BC7" w:rsidRPr="00067A32" w14:paraId="287A3AFB"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11CC34D6"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6213B4E8"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w:t>
            </w:r>
            <w:r w:rsidR="00412BC7" w:rsidRPr="00067A32">
              <w:rPr>
                <w:rFonts w:ascii="Georgia" w:hAnsi="Georgia" w:cs="Arial"/>
                <w:sz w:val="22"/>
                <w:szCs w:val="22"/>
                <w:lang w:val="cs-CZ"/>
              </w:rPr>
              <w:t>říplatky za práci v</w:t>
            </w:r>
            <w:r w:rsidR="00251C39" w:rsidRPr="00067A32">
              <w:rPr>
                <w:rFonts w:ascii="Georgia" w:hAnsi="Georgia" w:cs="Arial"/>
                <w:sz w:val="22"/>
                <w:szCs w:val="22"/>
                <w:lang w:val="cs-CZ"/>
              </w:rPr>
              <w:t> </w:t>
            </w:r>
            <w:r w:rsidR="00412BC7" w:rsidRPr="00067A32">
              <w:rPr>
                <w:rFonts w:ascii="Georgia" w:hAnsi="Georgia" w:cs="Arial"/>
                <w:sz w:val="22"/>
                <w:szCs w:val="22"/>
                <w:lang w:val="cs-CZ"/>
              </w:rPr>
              <w:t>noci</w:t>
            </w:r>
            <w:r w:rsidR="00251C39" w:rsidRPr="00067A32">
              <w:rPr>
                <w:rFonts w:ascii="Georgia" w:hAnsi="Georgia" w:cs="Arial"/>
                <w:sz w:val="22"/>
                <w:szCs w:val="22"/>
                <w:lang w:val="cs-CZ"/>
              </w:rPr>
              <w:t xml:space="preserve"> </w:t>
            </w:r>
            <w:r w:rsidR="00412BC7" w:rsidRPr="00067A32">
              <w:rPr>
                <w:rFonts w:ascii="Georgia" w:hAnsi="Georgia" w:cs="Arial"/>
                <w:sz w:val="22"/>
                <w:szCs w:val="22"/>
                <w:lang w:val="cs-CZ"/>
              </w:rPr>
              <w:t>+</w:t>
            </w:r>
            <w:r w:rsidR="00251C39" w:rsidRPr="00067A32">
              <w:rPr>
                <w:rFonts w:ascii="Georgia" w:hAnsi="Georgia" w:cs="Arial"/>
                <w:sz w:val="22"/>
                <w:szCs w:val="22"/>
                <w:lang w:val="cs-CZ"/>
              </w:rPr>
              <w:t xml:space="preserve"> </w:t>
            </w:r>
            <w:r w:rsidR="00412BC7" w:rsidRPr="00067A32">
              <w:rPr>
                <w:rFonts w:ascii="Georgia" w:hAnsi="Georgia" w:cs="Arial"/>
                <w:sz w:val="22"/>
                <w:szCs w:val="22"/>
                <w:lang w:val="cs-CZ"/>
              </w:rPr>
              <w:t>so</w:t>
            </w:r>
            <w:r w:rsidR="00251C39" w:rsidRPr="00067A32">
              <w:rPr>
                <w:rFonts w:ascii="Georgia" w:hAnsi="Georgia" w:cs="Arial"/>
                <w:sz w:val="22"/>
                <w:szCs w:val="22"/>
                <w:lang w:val="cs-CZ"/>
              </w:rPr>
              <w:t xml:space="preserve"> </w:t>
            </w:r>
            <w:r w:rsidR="00412BC7" w:rsidRPr="00067A32">
              <w:rPr>
                <w:rFonts w:ascii="Georgia" w:hAnsi="Georgia" w:cs="Arial"/>
                <w:sz w:val="22"/>
                <w:szCs w:val="22"/>
                <w:lang w:val="cs-CZ"/>
              </w:rPr>
              <w:t>+</w:t>
            </w:r>
            <w:r w:rsidR="00251C39" w:rsidRPr="00067A32">
              <w:rPr>
                <w:rFonts w:ascii="Georgia" w:hAnsi="Georgia" w:cs="Arial"/>
                <w:sz w:val="22"/>
                <w:szCs w:val="22"/>
                <w:lang w:val="cs-CZ"/>
              </w:rPr>
              <w:t xml:space="preserve"> </w:t>
            </w:r>
            <w:r w:rsidR="00412BC7" w:rsidRPr="00067A32">
              <w:rPr>
                <w:rFonts w:ascii="Georgia" w:hAnsi="Georgia" w:cs="Arial"/>
                <w:sz w:val="22"/>
                <w:szCs w:val="22"/>
                <w:lang w:val="cs-CZ"/>
              </w:rPr>
              <w:t>ne</w:t>
            </w:r>
          </w:p>
        </w:tc>
        <w:tc>
          <w:tcPr>
            <w:tcW w:w="1271" w:type="dxa"/>
            <w:tcBorders>
              <w:top w:val="nil"/>
              <w:left w:val="nil"/>
              <w:bottom w:val="single" w:sz="4" w:space="0" w:color="auto"/>
              <w:right w:val="single" w:sz="4" w:space="0" w:color="auto"/>
            </w:tcBorders>
            <w:shd w:val="clear" w:color="auto" w:fill="auto"/>
            <w:noWrap/>
            <w:vAlign w:val="center"/>
            <w:hideMark/>
          </w:tcPr>
          <w:p w14:paraId="291006D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62</w:t>
            </w:r>
          </w:p>
        </w:tc>
        <w:tc>
          <w:tcPr>
            <w:tcW w:w="1077" w:type="dxa"/>
            <w:tcBorders>
              <w:top w:val="nil"/>
              <w:left w:val="nil"/>
              <w:bottom w:val="single" w:sz="4" w:space="0" w:color="auto"/>
              <w:right w:val="single" w:sz="4" w:space="0" w:color="auto"/>
            </w:tcBorders>
            <w:shd w:val="clear" w:color="auto" w:fill="auto"/>
            <w:noWrap/>
            <w:vAlign w:val="center"/>
            <w:hideMark/>
          </w:tcPr>
          <w:p w14:paraId="66E348C9"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25</w:t>
            </w:r>
          </w:p>
        </w:tc>
        <w:tc>
          <w:tcPr>
            <w:tcW w:w="1134" w:type="dxa"/>
            <w:tcBorders>
              <w:top w:val="nil"/>
              <w:left w:val="nil"/>
              <w:bottom w:val="single" w:sz="4" w:space="0" w:color="auto"/>
              <w:right w:val="single" w:sz="8" w:space="0" w:color="auto"/>
            </w:tcBorders>
            <w:shd w:val="clear" w:color="auto" w:fill="auto"/>
            <w:noWrap/>
            <w:vAlign w:val="center"/>
            <w:hideMark/>
          </w:tcPr>
          <w:p w14:paraId="386C2954"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37</w:t>
            </w:r>
          </w:p>
        </w:tc>
      </w:tr>
      <w:tr w:rsidR="00412BC7" w:rsidRPr="00067A32" w14:paraId="282A67F8"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74358340"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43F926CF"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w:t>
            </w:r>
            <w:r w:rsidR="00412BC7" w:rsidRPr="00067A32">
              <w:rPr>
                <w:rFonts w:ascii="Georgia" w:hAnsi="Georgia" w:cs="Arial"/>
                <w:sz w:val="22"/>
                <w:szCs w:val="22"/>
                <w:lang w:val="cs-CZ"/>
              </w:rPr>
              <w:t>říplatky za práci přesčas a ve svátek</w:t>
            </w:r>
          </w:p>
        </w:tc>
        <w:tc>
          <w:tcPr>
            <w:tcW w:w="1271" w:type="dxa"/>
            <w:tcBorders>
              <w:top w:val="nil"/>
              <w:left w:val="nil"/>
              <w:bottom w:val="single" w:sz="4" w:space="0" w:color="auto"/>
              <w:right w:val="single" w:sz="4" w:space="0" w:color="auto"/>
            </w:tcBorders>
            <w:shd w:val="clear" w:color="auto" w:fill="auto"/>
            <w:noWrap/>
            <w:vAlign w:val="center"/>
            <w:hideMark/>
          </w:tcPr>
          <w:p w14:paraId="4852B714"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72</w:t>
            </w:r>
          </w:p>
        </w:tc>
        <w:tc>
          <w:tcPr>
            <w:tcW w:w="1077" w:type="dxa"/>
            <w:tcBorders>
              <w:top w:val="nil"/>
              <w:left w:val="nil"/>
              <w:bottom w:val="single" w:sz="4" w:space="0" w:color="auto"/>
              <w:right w:val="single" w:sz="4" w:space="0" w:color="auto"/>
            </w:tcBorders>
            <w:shd w:val="clear" w:color="auto" w:fill="auto"/>
            <w:noWrap/>
            <w:vAlign w:val="center"/>
            <w:hideMark/>
          </w:tcPr>
          <w:p w14:paraId="284658FA"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32</w:t>
            </w:r>
          </w:p>
        </w:tc>
        <w:tc>
          <w:tcPr>
            <w:tcW w:w="1134" w:type="dxa"/>
            <w:tcBorders>
              <w:top w:val="nil"/>
              <w:left w:val="nil"/>
              <w:bottom w:val="single" w:sz="4" w:space="0" w:color="auto"/>
              <w:right w:val="single" w:sz="8" w:space="0" w:color="auto"/>
            </w:tcBorders>
            <w:shd w:val="clear" w:color="auto" w:fill="auto"/>
            <w:noWrap/>
            <w:vAlign w:val="center"/>
            <w:hideMark/>
          </w:tcPr>
          <w:p w14:paraId="2DD03913"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40</w:t>
            </w:r>
          </w:p>
        </w:tc>
      </w:tr>
      <w:tr w:rsidR="00412BC7" w:rsidRPr="00067A32" w14:paraId="4B35CA43"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7DE3554E"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154C84BA"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P</w:t>
            </w:r>
            <w:r w:rsidR="00412BC7" w:rsidRPr="00067A32">
              <w:rPr>
                <w:rFonts w:ascii="Georgia" w:hAnsi="Georgia" w:cs="Arial"/>
                <w:sz w:val="22"/>
                <w:szCs w:val="22"/>
                <w:lang w:val="cs-CZ"/>
              </w:rPr>
              <w:t>říplatky z</w:t>
            </w:r>
            <w:r w:rsidR="001B66FB" w:rsidRPr="00067A32">
              <w:rPr>
                <w:rFonts w:ascii="Georgia" w:hAnsi="Georgia" w:cs="Arial"/>
                <w:sz w:val="22"/>
                <w:szCs w:val="22"/>
                <w:lang w:val="cs-CZ"/>
              </w:rPr>
              <w:t>a</w:t>
            </w:r>
            <w:r w:rsidR="00412BC7" w:rsidRPr="00067A32">
              <w:rPr>
                <w:rFonts w:ascii="Georgia" w:hAnsi="Georgia" w:cs="Arial"/>
                <w:sz w:val="22"/>
                <w:szCs w:val="22"/>
                <w:lang w:val="cs-CZ"/>
              </w:rPr>
              <w:t xml:space="preserve"> pracovní pohotovost</w:t>
            </w:r>
          </w:p>
        </w:tc>
        <w:tc>
          <w:tcPr>
            <w:tcW w:w="1271" w:type="dxa"/>
            <w:tcBorders>
              <w:top w:val="nil"/>
              <w:left w:val="nil"/>
              <w:bottom w:val="single" w:sz="4" w:space="0" w:color="auto"/>
              <w:right w:val="single" w:sz="4" w:space="0" w:color="auto"/>
            </w:tcBorders>
            <w:shd w:val="clear" w:color="auto" w:fill="auto"/>
            <w:noWrap/>
            <w:vAlign w:val="center"/>
            <w:hideMark/>
          </w:tcPr>
          <w:p w14:paraId="338CA2EC"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154</w:t>
            </w:r>
          </w:p>
        </w:tc>
        <w:tc>
          <w:tcPr>
            <w:tcW w:w="1077" w:type="dxa"/>
            <w:tcBorders>
              <w:top w:val="nil"/>
              <w:left w:val="nil"/>
              <w:bottom w:val="single" w:sz="4" w:space="0" w:color="auto"/>
              <w:right w:val="single" w:sz="4" w:space="0" w:color="auto"/>
            </w:tcBorders>
            <w:shd w:val="clear" w:color="auto" w:fill="auto"/>
            <w:noWrap/>
            <w:vAlign w:val="center"/>
            <w:hideMark/>
          </w:tcPr>
          <w:p w14:paraId="3552F8EC"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92</w:t>
            </w:r>
          </w:p>
        </w:tc>
        <w:tc>
          <w:tcPr>
            <w:tcW w:w="1134" w:type="dxa"/>
            <w:tcBorders>
              <w:top w:val="nil"/>
              <w:left w:val="nil"/>
              <w:bottom w:val="single" w:sz="4" w:space="0" w:color="auto"/>
              <w:right w:val="single" w:sz="8" w:space="0" w:color="auto"/>
            </w:tcBorders>
            <w:shd w:val="clear" w:color="auto" w:fill="auto"/>
            <w:noWrap/>
            <w:vAlign w:val="center"/>
            <w:hideMark/>
          </w:tcPr>
          <w:p w14:paraId="4B24509F"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62</w:t>
            </w:r>
          </w:p>
        </w:tc>
      </w:tr>
      <w:tr w:rsidR="00412BC7" w:rsidRPr="00067A32" w14:paraId="27D48677" w14:textId="77777777" w:rsidTr="00F311EB">
        <w:trPr>
          <w:trHeight w:val="425"/>
          <w:jc w:val="center"/>
        </w:trPr>
        <w:tc>
          <w:tcPr>
            <w:tcW w:w="924" w:type="dxa"/>
            <w:tcBorders>
              <w:top w:val="nil"/>
              <w:left w:val="single" w:sz="8" w:space="0" w:color="auto"/>
              <w:bottom w:val="single" w:sz="4" w:space="0" w:color="auto"/>
              <w:right w:val="single" w:sz="4" w:space="0" w:color="auto"/>
            </w:tcBorders>
            <w:shd w:val="clear" w:color="auto" w:fill="auto"/>
            <w:noWrap/>
            <w:vAlign w:val="center"/>
            <w:hideMark/>
          </w:tcPr>
          <w:p w14:paraId="699D58C2"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4" w:space="0" w:color="auto"/>
              <w:right w:val="single" w:sz="8" w:space="0" w:color="auto"/>
            </w:tcBorders>
            <w:shd w:val="clear" w:color="auto" w:fill="auto"/>
            <w:noWrap/>
            <w:vAlign w:val="center"/>
            <w:hideMark/>
          </w:tcPr>
          <w:p w14:paraId="5463044F"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O</w:t>
            </w:r>
            <w:r w:rsidR="00412BC7" w:rsidRPr="00067A32">
              <w:rPr>
                <w:rFonts w:ascii="Georgia" w:hAnsi="Georgia" w:cs="Arial"/>
                <w:sz w:val="22"/>
                <w:szCs w:val="22"/>
                <w:lang w:val="cs-CZ"/>
              </w:rPr>
              <w:t>dměny mimořádné, jubilejní a první odchod do důchodu</w:t>
            </w:r>
          </w:p>
        </w:tc>
        <w:tc>
          <w:tcPr>
            <w:tcW w:w="1271" w:type="dxa"/>
            <w:tcBorders>
              <w:top w:val="nil"/>
              <w:left w:val="nil"/>
              <w:bottom w:val="single" w:sz="4" w:space="0" w:color="auto"/>
              <w:right w:val="single" w:sz="4" w:space="0" w:color="auto"/>
            </w:tcBorders>
            <w:shd w:val="clear" w:color="auto" w:fill="auto"/>
            <w:noWrap/>
            <w:vAlign w:val="center"/>
            <w:hideMark/>
          </w:tcPr>
          <w:p w14:paraId="75A931DF"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251C39" w:rsidRPr="00067A32">
              <w:rPr>
                <w:rFonts w:ascii="Georgia" w:hAnsi="Georgia" w:cs="Arial"/>
                <w:sz w:val="22"/>
                <w:szCs w:val="22"/>
                <w:lang w:val="cs-CZ"/>
              </w:rPr>
              <w:t xml:space="preserve"> </w:t>
            </w:r>
            <w:r w:rsidRPr="00067A32">
              <w:rPr>
                <w:rFonts w:ascii="Georgia" w:hAnsi="Georgia" w:cs="Arial"/>
                <w:sz w:val="22"/>
                <w:szCs w:val="22"/>
                <w:lang w:val="cs-CZ"/>
              </w:rPr>
              <w:t>397</w:t>
            </w:r>
          </w:p>
        </w:tc>
        <w:tc>
          <w:tcPr>
            <w:tcW w:w="1077" w:type="dxa"/>
            <w:tcBorders>
              <w:top w:val="nil"/>
              <w:left w:val="nil"/>
              <w:bottom w:val="single" w:sz="4" w:space="0" w:color="auto"/>
              <w:right w:val="single" w:sz="4" w:space="0" w:color="auto"/>
            </w:tcBorders>
            <w:shd w:val="clear" w:color="auto" w:fill="auto"/>
            <w:noWrap/>
            <w:vAlign w:val="center"/>
            <w:hideMark/>
          </w:tcPr>
          <w:p w14:paraId="76EB3CC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2 073</w:t>
            </w:r>
          </w:p>
        </w:tc>
        <w:tc>
          <w:tcPr>
            <w:tcW w:w="1134" w:type="dxa"/>
            <w:tcBorders>
              <w:top w:val="nil"/>
              <w:left w:val="nil"/>
              <w:bottom w:val="single" w:sz="4" w:space="0" w:color="auto"/>
              <w:right w:val="single" w:sz="8" w:space="0" w:color="auto"/>
            </w:tcBorders>
            <w:shd w:val="clear" w:color="auto" w:fill="auto"/>
            <w:noWrap/>
            <w:vAlign w:val="center"/>
            <w:hideMark/>
          </w:tcPr>
          <w:p w14:paraId="3987BFC4"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692</w:t>
            </w:r>
          </w:p>
        </w:tc>
      </w:tr>
      <w:tr w:rsidR="00412BC7" w:rsidRPr="00067A32" w14:paraId="2CBE08D6" w14:textId="77777777" w:rsidTr="00F311EB">
        <w:trPr>
          <w:trHeight w:val="425"/>
          <w:jc w:val="center"/>
        </w:trPr>
        <w:tc>
          <w:tcPr>
            <w:tcW w:w="924" w:type="dxa"/>
            <w:tcBorders>
              <w:top w:val="nil"/>
              <w:left w:val="single" w:sz="8" w:space="0" w:color="auto"/>
              <w:bottom w:val="single" w:sz="8" w:space="0" w:color="auto"/>
              <w:right w:val="single" w:sz="4" w:space="0" w:color="auto"/>
            </w:tcBorders>
            <w:shd w:val="clear" w:color="auto" w:fill="auto"/>
            <w:noWrap/>
            <w:vAlign w:val="center"/>
            <w:hideMark/>
          </w:tcPr>
          <w:p w14:paraId="1F3748EB" w14:textId="77777777" w:rsidR="00412BC7" w:rsidRPr="00067A32" w:rsidRDefault="00412BC7"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 </w:t>
            </w:r>
          </w:p>
        </w:tc>
        <w:tc>
          <w:tcPr>
            <w:tcW w:w="4746" w:type="dxa"/>
            <w:tcBorders>
              <w:top w:val="nil"/>
              <w:left w:val="nil"/>
              <w:bottom w:val="single" w:sz="8" w:space="0" w:color="auto"/>
              <w:right w:val="single" w:sz="8" w:space="0" w:color="auto"/>
            </w:tcBorders>
            <w:shd w:val="clear" w:color="auto" w:fill="auto"/>
            <w:noWrap/>
            <w:vAlign w:val="center"/>
            <w:hideMark/>
          </w:tcPr>
          <w:p w14:paraId="26F51000" w14:textId="77777777" w:rsidR="00412BC7" w:rsidRPr="00067A32" w:rsidRDefault="007C49EA" w:rsidP="003C751E">
            <w:pPr>
              <w:snapToGrid w:val="0"/>
              <w:spacing w:line="276" w:lineRule="auto"/>
              <w:rPr>
                <w:rFonts w:ascii="Georgia" w:hAnsi="Georgia" w:cs="Arial"/>
                <w:sz w:val="22"/>
                <w:szCs w:val="22"/>
                <w:lang w:val="cs-CZ"/>
              </w:rPr>
            </w:pPr>
            <w:r w:rsidRPr="00067A32">
              <w:rPr>
                <w:rFonts w:ascii="Georgia" w:hAnsi="Georgia" w:cs="Arial"/>
                <w:sz w:val="22"/>
                <w:szCs w:val="22"/>
                <w:lang w:val="cs-CZ"/>
              </w:rPr>
              <w:t>N</w:t>
            </w:r>
            <w:r w:rsidR="00412BC7" w:rsidRPr="00067A32">
              <w:rPr>
                <w:rFonts w:ascii="Georgia" w:hAnsi="Georgia" w:cs="Arial"/>
                <w:sz w:val="22"/>
                <w:szCs w:val="22"/>
                <w:lang w:val="cs-CZ"/>
              </w:rPr>
              <w:t>áhrady platu, doplatek do nesníž. platu (min. mzdy)</w:t>
            </w:r>
          </w:p>
        </w:tc>
        <w:tc>
          <w:tcPr>
            <w:tcW w:w="1271" w:type="dxa"/>
            <w:tcBorders>
              <w:top w:val="nil"/>
              <w:left w:val="nil"/>
              <w:bottom w:val="single" w:sz="8" w:space="0" w:color="auto"/>
              <w:right w:val="single" w:sz="4" w:space="0" w:color="auto"/>
            </w:tcBorders>
            <w:shd w:val="clear" w:color="auto" w:fill="auto"/>
            <w:noWrap/>
            <w:vAlign w:val="center"/>
            <w:hideMark/>
          </w:tcPr>
          <w:p w14:paraId="2273A56C"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952</w:t>
            </w:r>
          </w:p>
        </w:tc>
        <w:tc>
          <w:tcPr>
            <w:tcW w:w="1077" w:type="dxa"/>
            <w:tcBorders>
              <w:top w:val="nil"/>
              <w:left w:val="nil"/>
              <w:bottom w:val="single" w:sz="8" w:space="0" w:color="auto"/>
              <w:right w:val="single" w:sz="4" w:space="0" w:color="auto"/>
            </w:tcBorders>
            <w:shd w:val="clear" w:color="auto" w:fill="auto"/>
            <w:noWrap/>
            <w:vAlign w:val="center"/>
            <w:hideMark/>
          </w:tcPr>
          <w:p w14:paraId="499DD668"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2 459</w:t>
            </w:r>
          </w:p>
        </w:tc>
        <w:tc>
          <w:tcPr>
            <w:tcW w:w="1134" w:type="dxa"/>
            <w:tcBorders>
              <w:top w:val="nil"/>
              <w:left w:val="nil"/>
              <w:bottom w:val="single" w:sz="8" w:space="0" w:color="auto"/>
              <w:right w:val="single" w:sz="8" w:space="0" w:color="auto"/>
            </w:tcBorders>
            <w:shd w:val="clear" w:color="auto" w:fill="auto"/>
            <w:noWrap/>
            <w:vAlign w:val="center"/>
            <w:hideMark/>
          </w:tcPr>
          <w:p w14:paraId="47373A22" w14:textId="77777777" w:rsidR="00412BC7" w:rsidRPr="00067A32" w:rsidRDefault="00412BC7"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1 507</w:t>
            </w:r>
          </w:p>
        </w:tc>
      </w:tr>
    </w:tbl>
    <w:p w14:paraId="10FF7A21" w14:textId="33F6BFED" w:rsidR="00253C50" w:rsidRDefault="00253C50" w:rsidP="00253C50">
      <w:pPr>
        <w:snapToGrid w:val="0"/>
        <w:spacing w:after="120" w:line="276" w:lineRule="auto"/>
        <w:jc w:val="both"/>
        <w:rPr>
          <w:rFonts w:ascii="Georgia" w:hAnsi="Georgia" w:cs="Arial"/>
          <w:i/>
          <w:sz w:val="22"/>
          <w:szCs w:val="22"/>
          <w:lang w:val="cs-CZ"/>
        </w:rPr>
      </w:pPr>
    </w:p>
    <w:p w14:paraId="7156DD4D" w14:textId="77777777" w:rsidR="00542E99" w:rsidRDefault="00542E99" w:rsidP="00253C50">
      <w:pPr>
        <w:snapToGrid w:val="0"/>
        <w:spacing w:after="120" w:line="276" w:lineRule="auto"/>
        <w:jc w:val="both"/>
        <w:rPr>
          <w:rFonts w:ascii="Georgia" w:hAnsi="Georgia" w:cs="Arial"/>
          <w:i/>
          <w:sz w:val="22"/>
          <w:szCs w:val="22"/>
          <w:lang w:val="cs-CZ"/>
        </w:rPr>
      </w:pPr>
    </w:p>
    <w:p w14:paraId="2C74BC2C" w14:textId="77777777" w:rsidR="00542E99" w:rsidRDefault="00542E99" w:rsidP="00253C50">
      <w:pPr>
        <w:snapToGrid w:val="0"/>
        <w:spacing w:after="120" w:line="276" w:lineRule="auto"/>
        <w:jc w:val="both"/>
        <w:rPr>
          <w:rFonts w:ascii="Georgia" w:hAnsi="Georgia" w:cs="Arial"/>
          <w:i/>
          <w:sz w:val="22"/>
          <w:szCs w:val="22"/>
          <w:lang w:val="cs-CZ"/>
        </w:rPr>
      </w:pPr>
    </w:p>
    <w:p w14:paraId="1563BEBA" w14:textId="77777777" w:rsidR="00542E99" w:rsidRPr="00067A32" w:rsidRDefault="00542E99" w:rsidP="00253C50">
      <w:pPr>
        <w:snapToGrid w:val="0"/>
        <w:spacing w:after="120" w:line="276" w:lineRule="auto"/>
        <w:jc w:val="both"/>
        <w:rPr>
          <w:rFonts w:ascii="Georgia" w:hAnsi="Georgia" w:cs="Arial"/>
          <w:i/>
          <w:sz w:val="22"/>
          <w:szCs w:val="22"/>
          <w:lang w:val="cs-CZ"/>
        </w:rPr>
      </w:pPr>
    </w:p>
    <w:p w14:paraId="0ABAA992" w14:textId="77777777" w:rsidR="00412BC7" w:rsidRPr="00067A32" w:rsidRDefault="005E360C" w:rsidP="00253C50">
      <w:pPr>
        <w:snapToGrid w:val="0"/>
        <w:spacing w:before="120" w:line="276" w:lineRule="auto"/>
        <w:jc w:val="both"/>
        <w:rPr>
          <w:rFonts w:ascii="Georgia" w:hAnsi="Georgia" w:cs="Arial"/>
          <w:bCs/>
          <w:iCs/>
          <w:color w:val="000000"/>
          <w:sz w:val="22"/>
          <w:szCs w:val="22"/>
          <w:lang w:val="cs-CZ"/>
        </w:rPr>
      </w:pPr>
      <w:r w:rsidRPr="00067A32">
        <w:rPr>
          <w:rFonts w:ascii="Georgia" w:hAnsi="Georgia"/>
          <w:noProof/>
          <w:lang w:val="cs-CZ" w:eastAsia="cs-CZ"/>
        </w:rPr>
        <w:drawing>
          <wp:anchor distT="0" distB="0" distL="114300" distR="114300" simplePos="0" relativeHeight="251657216" behindDoc="0" locked="0" layoutInCell="1" allowOverlap="1" wp14:anchorId="344AB12A" wp14:editId="1789F43E">
            <wp:simplePos x="0" y="0"/>
            <wp:positionH relativeFrom="column">
              <wp:posOffset>635</wp:posOffset>
            </wp:positionH>
            <wp:positionV relativeFrom="paragraph">
              <wp:posOffset>232410</wp:posOffset>
            </wp:positionV>
            <wp:extent cx="5760000" cy="2142490"/>
            <wp:effectExtent l="19050" t="19050" r="12700" b="10160"/>
            <wp:wrapSquare wrapText="bothSides"/>
            <wp:docPr id="16"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14249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90B8B" w:rsidRPr="00067A32">
        <w:rPr>
          <w:rFonts w:ascii="Georgia" w:hAnsi="Georgia" w:cs="Arial"/>
          <w:i/>
          <w:sz w:val="22"/>
          <w:szCs w:val="22"/>
          <w:lang w:val="cs-CZ"/>
        </w:rPr>
        <w:t>Graf 16</w:t>
      </w:r>
      <w:r w:rsidR="00595D9F" w:rsidRPr="00067A32">
        <w:rPr>
          <w:rFonts w:ascii="Georgia" w:hAnsi="Georgia" w:cs="Arial"/>
          <w:i/>
          <w:sz w:val="22"/>
          <w:szCs w:val="22"/>
          <w:lang w:val="cs-CZ"/>
        </w:rPr>
        <w:t xml:space="preserve">: </w:t>
      </w:r>
      <w:r w:rsidR="00412BC7" w:rsidRPr="00067A32">
        <w:rPr>
          <w:rFonts w:ascii="Georgia" w:hAnsi="Georgia" w:cs="Arial"/>
          <w:i/>
          <w:sz w:val="22"/>
          <w:szCs w:val="22"/>
          <w:lang w:val="cs-CZ"/>
        </w:rPr>
        <w:t>Vý</w:t>
      </w:r>
      <w:r w:rsidR="00412BC7" w:rsidRPr="00067A32">
        <w:rPr>
          <w:rFonts w:ascii="Georgia" w:hAnsi="Georgia" w:cs="Arial"/>
          <w:bCs/>
          <w:i/>
          <w:iCs/>
          <w:color w:val="000000"/>
          <w:sz w:val="22"/>
          <w:szCs w:val="22"/>
          <w:lang w:val="cs-CZ"/>
        </w:rPr>
        <w:t>voj rozdílu mezi vyplaceným průměrným pla</w:t>
      </w:r>
      <w:r w:rsidR="006C218C" w:rsidRPr="00067A32">
        <w:rPr>
          <w:rFonts w:ascii="Georgia" w:hAnsi="Georgia" w:cs="Arial"/>
          <w:bCs/>
          <w:i/>
          <w:iCs/>
          <w:color w:val="000000"/>
          <w:sz w:val="22"/>
          <w:szCs w:val="22"/>
          <w:lang w:val="cs-CZ"/>
        </w:rPr>
        <w:t>tem žen a mužů za vybraná období</w:t>
      </w:r>
    </w:p>
    <w:p w14:paraId="2E9897C6" w14:textId="77777777" w:rsidR="00542E99" w:rsidRDefault="00542E99" w:rsidP="009D2B63">
      <w:pPr>
        <w:snapToGrid w:val="0"/>
        <w:spacing w:after="120" w:line="276" w:lineRule="auto"/>
        <w:jc w:val="both"/>
        <w:rPr>
          <w:rFonts w:ascii="Georgia" w:hAnsi="Georgia" w:cs="Arial"/>
          <w:sz w:val="22"/>
          <w:szCs w:val="22"/>
          <w:lang w:val="cs-CZ"/>
        </w:rPr>
      </w:pPr>
    </w:p>
    <w:p w14:paraId="7644CA9B" w14:textId="30BFA3B4" w:rsidR="009D2B63" w:rsidRPr="00067A32" w:rsidRDefault="00F44483" w:rsidP="009D2B63">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oblasti platů státn</w:t>
      </w:r>
      <w:r w:rsidR="009D1A50" w:rsidRPr="00067A32">
        <w:rPr>
          <w:rFonts w:ascii="Georgia" w:hAnsi="Georgia" w:cs="Arial"/>
          <w:sz w:val="22"/>
          <w:szCs w:val="22"/>
          <w:lang w:val="cs-CZ"/>
        </w:rPr>
        <w:t>ích zaměstnankyň/</w:t>
      </w:r>
      <w:r w:rsidRPr="00067A32">
        <w:rPr>
          <w:rFonts w:ascii="Georgia" w:hAnsi="Georgia" w:cs="Arial"/>
          <w:sz w:val="22"/>
          <w:szCs w:val="22"/>
          <w:lang w:val="cs-CZ"/>
        </w:rPr>
        <w:t xml:space="preserve">zaměstnanců je </w:t>
      </w:r>
      <w:r w:rsidRPr="00067A32">
        <w:rPr>
          <w:rFonts w:ascii="Georgia" w:hAnsi="Georgia" w:cs="Arial"/>
          <w:b/>
          <w:sz w:val="22"/>
          <w:szCs w:val="22"/>
          <w:lang w:val="cs-CZ"/>
        </w:rPr>
        <w:t>Ministerstvo vnitra</w:t>
      </w:r>
      <w:r w:rsidRPr="00067A32">
        <w:rPr>
          <w:rFonts w:ascii="Georgia" w:hAnsi="Georgia" w:cs="Arial"/>
          <w:sz w:val="22"/>
          <w:szCs w:val="22"/>
          <w:lang w:val="cs-CZ"/>
        </w:rPr>
        <w:t xml:space="preserve"> (shodně jako ostatní služební úřady) vázáno zákonem č. 262/2006 Sb., zákoníkem práce a zákonem č. 234/2014 Sb. a prováděcími právními předpisy, které pro zaměstnankyně</w:t>
      </w:r>
      <w:r w:rsidR="009D1A50" w:rsidRPr="00067A32">
        <w:rPr>
          <w:rFonts w:ascii="Georgia" w:hAnsi="Georgia" w:cs="Arial"/>
          <w:sz w:val="22"/>
          <w:szCs w:val="22"/>
          <w:lang w:val="cs-CZ"/>
        </w:rPr>
        <w:t>/</w:t>
      </w:r>
      <w:r w:rsidRPr="00067A32">
        <w:rPr>
          <w:rFonts w:ascii="Georgia" w:hAnsi="Georgia" w:cs="Arial"/>
          <w:sz w:val="22"/>
          <w:szCs w:val="22"/>
          <w:lang w:val="cs-CZ"/>
        </w:rPr>
        <w:t>zaměstnance stanovují konkrétní platové třídy včetně platového tarifu. Platové poměry bezpečnostních sborů vychá</w:t>
      </w:r>
      <w:r w:rsidR="00357585" w:rsidRPr="00067A32">
        <w:rPr>
          <w:rFonts w:ascii="Georgia" w:hAnsi="Georgia" w:cs="Arial"/>
          <w:sz w:val="22"/>
          <w:szCs w:val="22"/>
          <w:lang w:val="cs-CZ"/>
        </w:rPr>
        <w:t>zejí ze zákona č. 361/2003 Sb.</w:t>
      </w:r>
      <w:r w:rsidRPr="00067A32">
        <w:rPr>
          <w:rFonts w:ascii="Georgia" w:hAnsi="Georgia" w:cs="Arial"/>
          <w:sz w:val="22"/>
          <w:szCs w:val="22"/>
          <w:lang w:val="cs-CZ"/>
        </w:rPr>
        <w:t xml:space="preserve">, resp. prováděcích předpisů. </w:t>
      </w:r>
      <w:r w:rsidR="00853D34" w:rsidRPr="00067A32">
        <w:rPr>
          <w:rFonts w:ascii="Georgia" w:hAnsi="Georgia" w:cs="Arial"/>
          <w:sz w:val="22"/>
          <w:szCs w:val="22"/>
          <w:lang w:val="cs-CZ"/>
        </w:rPr>
        <w:t>MV</w:t>
      </w:r>
      <w:r w:rsidRPr="00067A32">
        <w:rPr>
          <w:rFonts w:ascii="Georgia" w:hAnsi="Georgia" w:cs="Arial"/>
          <w:sz w:val="22"/>
          <w:szCs w:val="22"/>
          <w:lang w:val="cs-CZ"/>
        </w:rPr>
        <w:t xml:space="preserve"> se dále řídí platnou systemizací služebních a pracovních míst, v níž jsou ve vztahu k jednotlivým služebním i pracovním místům uvedeny též příslušné platové třídy. </w:t>
      </w:r>
    </w:p>
    <w:p w14:paraId="42F7F8FF" w14:textId="77777777" w:rsidR="00253C50" w:rsidRPr="00067A32" w:rsidRDefault="00253C50" w:rsidP="009D2B63">
      <w:pPr>
        <w:snapToGrid w:val="0"/>
        <w:spacing w:after="120" w:line="276" w:lineRule="auto"/>
        <w:jc w:val="both"/>
        <w:rPr>
          <w:rFonts w:ascii="Georgia" w:hAnsi="Georgia" w:cs="Arial"/>
          <w:sz w:val="22"/>
          <w:szCs w:val="22"/>
          <w:lang w:val="cs-CZ"/>
        </w:rPr>
      </w:pPr>
    </w:p>
    <w:p w14:paraId="481D85A8" w14:textId="7D4F474D" w:rsidR="00275F12" w:rsidRPr="00067A32" w:rsidRDefault="0036342D" w:rsidP="00253C50">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Tabulka 1</w:t>
      </w:r>
      <w:r w:rsidR="006A3702">
        <w:rPr>
          <w:rFonts w:ascii="Georgia" w:hAnsi="Georgia" w:cs="Arial"/>
          <w:i/>
          <w:sz w:val="22"/>
          <w:szCs w:val="22"/>
          <w:lang w:val="cs-CZ"/>
        </w:rPr>
        <w:t>2</w:t>
      </w:r>
      <w:r w:rsidR="00275F12" w:rsidRPr="00067A32">
        <w:rPr>
          <w:rFonts w:ascii="Georgia" w:hAnsi="Georgia" w:cs="Arial"/>
          <w:i/>
          <w:sz w:val="22"/>
          <w:szCs w:val="22"/>
          <w:lang w:val="cs-CZ"/>
        </w:rPr>
        <w:t xml:space="preserve">: </w:t>
      </w:r>
      <w:r w:rsidR="0047327E" w:rsidRPr="00067A32">
        <w:rPr>
          <w:rFonts w:ascii="Georgia" w:hAnsi="Georgia" w:cs="Arial"/>
          <w:i/>
          <w:sz w:val="22"/>
          <w:szCs w:val="22"/>
          <w:lang w:val="cs-CZ"/>
        </w:rPr>
        <w:t>Přehled příslušnic/příslušníků Policie ČR a zaměstnankyň/zaměstnanců v pracovním poměru</w:t>
      </w:r>
      <w:r w:rsidR="00275F12" w:rsidRPr="00067A32">
        <w:rPr>
          <w:rFonts w:ascii="Georgia" w:hAnsi="Georgia" w:cs="Arial"/>
          <w:i/>
          <w:sz w:val="22"/>
          <w:szCs w:val="22"/>
          <w:lang w:val="cs-CZ"/>
        </w:rPr>
        <w:t>, kteří pobírají příplatek za vedení</w:t>
      </w:r>
    </w:p>
    <w:tbl>
      <w:tblPr>
        <w:tblW w:w="9072" w:type="dxa"/>
        <w:jc w:val="center"/>
        <w:tblInd w:w="-11" w:type="dxa"/>
        <w:tblCellMar>
          <w:left w:w="70" w:type="dxa"/>
          <w:right w:w="70" w:type="dxa"/>
        </w:tblCellMar>
        <w:tblLook w:val="04A0" w:firstRow="1" w:lastRow="0" w:firstColumn="1" w:lastColumn="0" w:noHBand="0" w:noVBand="1"/>
      </w:tblPr>
      <w:tblGrid>
        <w:gridCol w:w="4901"/>
        <w:gridCol w:w="2126"/>
        <w:gridCol w:w="2150"/>
      </w:tblGrid>
      <w:tr w:rsidR="00275F12" w:rsidRPr="00067A32" w14:paraId="2551D383" w14:textId="77777777" w:rsidTr="0006341C">
        <w:trPr>
          <w:trHeight w:val="578"/>
          <w:jc w:val="center"/>
        </w:trPr>
        <w:tc>
          <w:tcPr>
            <w:tcW w:w="4901" w:type="dxa"/>
            <w:tcBorders>
              <w:top w:val="single" w:sz="8" w:space="0" w:color="auto"/>
              <w:left w:val="single" w:sz="8" w:space="0" w:color="auto"/>
              <w:bottom w:val="single" w:sz="4" w:space="0" w:color="auto"/>
              <w:right w:val="nil"/>
            </w:tcBorders>
            <w:shd w:val="clear" w:color="auto" w:fill="9CC2E5" w:themeFill="accent5" w:themeFillTint="99"/>
            <w:noWrap/>
            <w:vAlign w:val="center"/>
            <w:hideMark/>
          </w:tcPr>
          <w:p w14:paraId="2F9D66DB" w14:textId="77777777" w:rsidR="00275F12" w:rsidRPr="00067A32" w:rsidRDefault="00275F12" w:rsidP="005B4495">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Příplatek za vedení v roce 2018</w:t>
            </w:r>
          </w:p>
        </w:tc>
        <w:tc>
          <w:tcPr>
            <w:tcW w:w="2126" w:type="dxa"/>
            <w:tcBorders>
              <w:top w:val="single" w:sz="8" w:space="0" w:color="auto"/>
              <w:left w:val="single" w:sz="8" w:space="0" w:color="auto"/>
              <w:bottom w:val="single" w:sz="4" w:space="0" w:color="auto"/>
              <w:right w:val="single" w:sz="4" w:space="0" w:color="auto"/>
            </w:tcBorders>
            <w:shd w:val="clear" w:color="auto" w:fill="9CC2E5" w:themeFill="accent5" w:themeFillTint="99"/>
            <w:noWrap/>
            <w:vAlign w:val="center"/>
            <w:hideMark/>
          </w:tcPr>
          <w:p w14:paraId="447FBDD2" w14:textId="77777777" w:rsidR="00275F12" w:rsidRPr="00067A32" w:rsidRDefault="00275F12" w:rsidP="005B4495">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Pracovní poměr</w:t>
            </w:r>
          </w:p>
        </w:tc>
        <w:tc>
          <w:tcPr>
            <w:tcW w:w="2150" w:type="dxa"/>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73A1E818" w14:textId="77777777" w:rsidR="00275F12" w:rsidRPr="00067A32" w:rsidRDefault="00275F12" w:rsidP="005B4495">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Služební poměr</w:t>
            </w:r>
          </w:p>
        </w:tc>
      </w:tr>
      <w:tr w:rsidR="00275F12" w:rsidRPr="00067A32" w14:paraId="1AB54C52" w14:textId="77777777" w:rsidTr="00542E99">
        <w:trPr>
          <w:trHeight w:val="425"/>
          <w:jc w:val="center"/>
        </w:trPr>
        <w:tc>
          <w:tcPr>
            <w:tcW w:w="49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F2C068E" w14:textId="77777777" w:rsidR="00275F12" w:rsidRPr="00067A32" w:rsidRDefault="00275F12" w:rsidP="00542E99">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 xml:space="preserve">Celkem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70457BD" w14:textId="77777777" w:rsidR="00275F12" w:rsidRPr="00067A32" w:rsidRDefault="00275F12" w:rsidP="00542E99">
            <w:pPr>
              <w:snapToGrid w:val="0"/>
              <w:spacing w:line="276" w:lineRule="auto"/>
              <w:jc w:val="right"/>
              <w:rPr>
                <w:rFonts w:ascii="Georgia" w:hAnsi="Georgia" w:cs="Arial"/>
                <w:bCs/>
                <w:sz w:val="22"/>
                <w:szCs w:val="22"/>
                <w:lang w:val="cs-CZ"/>
              </w:rPr>
            </w:pPr>
            <w:r w:rsidRPr="00067A32">
              <w:rPr>
                <w:rFonts w:ascii="Georgia" w:hAnsi="Georgia" w:cs="Arial"/>
                <w:bCs/>
                <w:sz w:val="22"/>
                <w:szCs w:val="22"/>
                <w:lang w:val="cs-CZ"/>
              </w:rPr>
              <w:t>425</w:t>
            </w:r>
          </w:p>
        </w:tc>
        <w:tc>
          <w:tcPr>
            <w:tcW w:w="2150" w:type="dxa"/>
            <w:tcBorders>
              <w:top w:val="single" w:sz="4" w:space="0" w:color="auto"/>
              <w:left w:val="nil"/>
              <w:bottom w:val="single" w:sz="4" w:space="0" w:color="auto"/>
              <w:right w:val="single" w:sz="8" w:space="0" w:color="auto"/>
            </w:tcBorders>
            <w:shd w:val="clear" w:color="auto" w:fill="auto"/>
            <w:noWrap/>
            <w:vAlign w:val="center"/>
            <w:hideMark/>
          </w:tcPr>
          <w:p w14:paraId="2CA6EBEA" w14:textId="77777777" w:rsidR="00275F12" w:rsidRPr="00067A32" w:rsidRDefault="00275F12" w:rsidP="00542E99">
            <w:pPr>
              <w:snapToGrid w:val="0"/>
              <w:spacing w:line="276" w:lineRule="auto"/>
              <w:jc w:val="right"/>
              <w:rPr>
                <w:rFonts w:ascii="Georgia" w:hAnsi="Georgia" w:cs="Arial"/>
                <w:bCs/>
                <w:sz w:val="22"/>
                <w:szCs w:val="22"/>
                <w:lang w:val="cs-CZ"/>
              </w:rPr>
            </w:pPr>
            <w:r w:rsidRPr="00067A32">
              <w:rPr>
                <w:rFonts w:ascii="Georgia" w:hAnsi="Georgia" w:cs="Arial"/>
                <w:bCs/>
                <w:sz w:val="22"/>
                <w:szCs w:val="22"/>
                <w:lang w:val="cs-CZ"/>
              </w:rPr>
              <w:t>3</w:t>
            </w:r>
            <w:r w:rsidR="007F4174" w:rsidRPr="00067A32">
              <w:rPr>
                <w:rFonts w:ascii="Georgia" w:hAnsi="Georgia" w:cs="Arial"/>
                <w:bCs/>
                <w:sz w:val="22"/>
                <w:szCs w:val="22"/>
                <w:lang w:val="cs-CZ"/>
              </w:rPr>
              <w:t xml:space="preserve"> </w:t>
            </w:r>
            <w:r w:rsidRPr="00067A32">
              <w:rPr>
                <w:rFonts w:ascii="Georgia" w:hAnsi="Georgia" w:cs="Arial"/>
                <w:bCs/>
                <w:sz w:val="22"/>
                <w:szCs w:val="22"/>
                <w:lang w:val="cs-CZ"/>
              </w:rPr>
              <w:t>976</w:t>
            </w:r>
          </w:p>
        </w:tc>
      </w:tr>
      <w:tr w:rsidR="0047327E" w:rsidRPr="00067A32" w14:paraId="2DEE3A50" w14:textId="77777777" w:rsidTr="00542E99">
        <w:trPr>
          <w:trHeight w:val="425"/>
          <w:jc w:val="center"/>
        </w:trPr>
        <w:tc>
          <w:tcPr>
            <w:tcW w:w="4901" w:type="dxa"/>
            <w:tcBorders>
              <w:top w:val="nil"/>
              <w:left w:val="single" w:sz="8" w:space="0" w:color="auto"/>
              <w:bottom w:val="single" w:sz="4" w:space="0" w:color="auto"/>
              <w:right w:val="single" w:sz="8" w:space="0" w:color="auto"/>
            </w:tcBorders>
            <w:shd w:val="clear" w:color="auto" w:fill="auto"/>
            <w:noWrap/>
            <w:vAlign w:val="center"/>
          </w:tcPr>
          <w:p w14:paraId="3801AD6A" w14:textId="121639E5" w:rsidR="0047327E" w:rsidRPr="00067A32" w:rsidRDefault="0047327E" w:rsidP="00542E99">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Ženy</w:t>
            </w:r>
          </w:p>
        </w:tc>
        <w:tc>
          <w:tcPr>
            <w:tcW w:w="2126" w:type="dxa"/>
            <w:tcBorders>
              <w:top w:val="nil"/>
              <w:left w:val="nil"/>
              <w:bottom w:val="single" w:sz="4" w:space="0" w:color="auto"/>
              <w:right w:val="single" w:sz="4" w:space="0" w:color="auto"/>
            </w:tcBorders>
            <w:shd w:val="clear" w:color="auto" w:fill="auto"/>
            <w:noWrap/>
            <w:vAlign w:val="center"/>
          </w:tcPr>
          <w:p w14:paraId="33668C0F" w14:textId="79B7CE6B" w:rsidR="0047327E" w:rsidRPr="00067A32" w:rsidRDefault="0047327E"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158</w:t>
            </w:r>
          </w:p>
        </w:tc>
        <w:tc>
          <w:tcPr>
            <w:tcW w:w="2150" w:type="dxa"/>
            <w:tcBorders>
              <w:top w:val="nil"/>
              <w:left w:val="nil"/>
              <w:bottom w:val="single" w:sz="4" w:space="0" w:color="auto"/>
              <w:right w:val="single" w:sz="8" w:space="0" w:color="auto"/>
            </w:tcBorders>
            <w:shd w:val="clear" w:color="auto" w:fill="auto"/>
            <w:noWrap/>
            <w:vAlign w:val="center"/>
          </w:tcPr>
          <w:p w14:paraId="0017D90B" w14:textId="1B76E2F9" w:rsidR="0047327E" w:rsidRPr="00067A32" w:rsidRDefault="0047327E"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350</w:t>
            </w:r>
          </w:p>
        </w:tc>
      </w:tr>
      <w:tr w:rsidR="0047327E" w:rsidRPr="00067A32" w14:paraId="3967AB09" w14:textId="77777777" w:rsidTr="00542E99">
        <w:trPr>
          <w:trHeight w:val="425"/>
          <w:jc w:val="center"/>
        </w:trPr>
        <w:tc>
          <w:tcPr>
            <w:tcW w:w="4901" w:type="dxa"/>
            <w:tcBorders>
              <w:top w:val="nil"/>
              <w:left w:val="single" w:sz="8" w:space="0" w:color="auto"/>
              <w:bottom w:val="single" w:sz="4" w:space="0" w:color="auto"/>
              <w:right w:val="single" w:sz="8" w:space="0" w:color="auto"/>
            </w:tcBorders>
            <w:shd w:val="clear" w:color="auto" w:fill="auto"/>
            <w:noWrap/>
            <w:vAlign w:val="center"/>
            <w:hideMark/>
          </w:tcPr>
          <w:p w14:paraId="383DB73D" w14:textId="77777777" w:rsidR="0047327E" w:rsidRPr="00067A32" w:rsidRDefault="0047327E" w:rsidP="00542E99">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Muži</w:t>
            </w:r>
          </w:p>
        </w:tc>
        <w:tc>
          <w:tcPr>
            <w:tcW w:w="2126" w:type="dxa"/>
            <w:tcBorders>
              <w:top w:val="nil"/>
              <w:left w:val="nil"/>
              <w:bottom w:val="single" w:sz="4" w:space="0" w:color="auto"/>
              <w:right w:val="single" w:sz="4" w:space="0" w:color="auto"/>
            </w:tcBorders>
            <w:shd w:val="clear" w:color="auto" w:fill="auto"/>
            <w:noWrap/>
            <w:vAlign w:val="center"/>
            <w:hideMark/>
          </w:tcPr>
          <w:p w14:paraId="32AB63A5" w14:textId="77777777" w:rsidR="0047327E" w:rsidRPr="00067A32" w:rsidRDefault="0047327E"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267</w:t>
            </w:r>
          </w:p>
        </w:tc>
        <w:tc>
          <w:tcPr>
            <w:tcW w:w="2150" w:type="dxa"/>
            <w:tcBorders>
              <w:top w:val="nil"/>
              <w:left w:val="nil"/>
              <w:bottom w:val="single" w:sz="4" w:space="0" w:color="auto"/>
              <w:right w:val="single" w:sz="8" w:space="0" w:color="auto"/>
            </w:tcBorders>
            <w:shd w:val="clear" w:color="auto" w:fill="auto"/>
            <w:noWrap/>
            <w:vAlign w:val="center"/>
            <w:hideMark/>
          </w:tcPr>
          <w:p w14:paraId="741A8B87" w14:textId="77777777" w:rsidR="0047327E" w:rsidRPr="00067A32" w:rsidRDefault="0047327E"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3 626</w:t>
            </w:r>
          </w:p>
        </w:tc>
      </w:tr>
    </w:tbl>
    <w:p w14:paraId="5BE49752" w14:textId="77777777" w:rsidR="009D2B63" w:rsidRPr="00067A32" w:rsidRDefault="009D2B63" w:rsidP="00253C50">
      <w:pPr>
        <w:snapToGrid w:val="0"/>
        <w:spacing w:after="120" w:line="276" w:lineRule="auto"/>
        <w:jc w:val="both"/>
        <w:rPr>
          <w:rFonts w:ascii="Georgia" w:hAnsi="Georgia" w:cs="Arial"/>
          <w:i/>
          <w:sz w:val="22"/>
          <w:szCs w:val="22"/>
          <w:lang w:val="cs-CZ"/>
        </w:rPr>
      </w:pPr>
    </w:p>
    <w:p w14:paraId="6B8E090A" w14:textId="402FB29A" w:rsidR="006B5E3D" w:rsidRPr="00067A32" w:rsidRDefault="006B5E3D" w:rsidP="008E78B4">
      <w:pPr>
        <w:snapToGrid w:val="0"/>
        <w:spacing w:before="240" w:after="120" w:line="276" w:lineRule="auto"/>
        <w:jc w:val="both"/>
        <w:rPr>
          <w:rFonts w:ascii="Georgia" w:hAnsi="Georgia" w:cs="Arial"/>
          <w:i/>
          <w:sz w:val="22"/>
          <w:szCs w:val="22"/>
          <w:lang w:val="cs-CZ"/>
        </w:rPr>
      </w:pPr>
      <w:r w:rsidRPr="00067A32">
        <w:rPr>
          <w:rFonts w:ascii="Georgia" w:hAnsi="Georgia" w:cs="Arial"/>
          <w:i/>
          <w:sz w:val="22"/>
          <w:szCs w:val="22"/>
          <w:lang w:val="cs-CZ"/>
        </w:rPr>
        <w:t xml:space="preserve">Tabulka </w:t>
      </w:r>
      <w:r w:rsidR="006A3702">
        <w:rPr>
          <w:rFonts w:ascii="Georgia" w:hAnsi="Georgia" w:cs="Arial"/>
          <w:i/>
          <w:sz w:val="22"/>
          <w:szCs w:val="22"/>
          <w:lang w:val="cs-CZ"/>
        </w:rPr>
        <w:t>13</w:t>
      </w:r>
      <w:r w:rsidRPr="00067A32">
        <w:rPr>
          <w:rFonts w:ascii="Georgia" w:hAnsi="Georgia" w:cs="Arial"/>
          <w:i/>
          <w:sz w:val="22"/>
          <w:szCs w:val="22"/>
          <w:lang w:val="cs-CZ"/>
        </w:rPr>
        <w:t xml:space="preserve">: Přehled </w:t>
      </w:r>
      <w:r w:rsidR="00C80F30" w:rsidRPr="00067A32">
        <w:rPr>
          <w:rFonts w:ascii="Georgia" w:hAnsi="Georgia" w:cs="Arial"/>
          <w:i/>
          <w:sz w:val="22"/>
          <w:szCs w:val="22"/>
          <w:lang w:val="cs-CZ"/>
        </w:rPr>
        <w:t>příslušnic/příslušníků</w:t>
      </w:r>
      <w:r w:rsidRPr="00067A32">
        <w:rPr>
          <w:rFonts w:ascii="Georgia" w:hAnsi="Georgia" w:cs="Arial"/>
          <w:i/>
          <w:sz w:val="22"/>
          <w:szCs w:val="22"/>
          <w:lang w:val="cs-CZ"/>
        </w:rPr>
        <w:t xml:space="preserve"> Policie ČR a </w:t>
      </w:r>
      <w:r w:rsidR="0047327E" w:rsidRPr="00067A32">
        <w:rPr>
          <w:rFonts w:ascii="Georgia" w:hAnsi="Georgia" w:cs="Arial"/>
          <w:i/>
          <w:sz w:val="22"/>
          <w:szCs w:val="22"/>
          <w:lang w:val="cs-CZ"/>
        </w:rPr>
        <w:t xml:space="preserve">zaměstnankyň/zaměstnanců </w:t>
      </w:r>
      <w:r w:rsidRPr="00067A32">
        <w:rPr>
          <w:rFonts w:ascii="Georgia" w:hAnsi="Georgia" w:cs="Arial"/>
          <w:i/>
          <w:sz w:val="22"/>
          <w:szCs w:val="22"/>
          <w:lang w:val="cs-CZ"/>
        </w:rPr>
        <w:t>v pracovním poměru, kteří pobírají příplatek za vedení</w:t>
      </w:r>
      <w:r w:rsidR="008E78B4" w:rsidRPr="00067A32">
        <w:rPr>
          <w:rFonts w:ascii="Georgia" w:hAnsi="Georgia" w:cs="Arial"/>
          <w:i/>
          <w:sz w:val="22"/>
          <w:szCs w:val="22"/>
          <w:lang w:val="cs-CZ"/>
        </w:rPr>
        <w:t xml:space="preserve"> (</w:t>
      </w:r>
      <w:r w:rsidRPr="00067A32">
        <w:rPr>
          <w:rFonts w:ascii="Georgia" w:hAnsi="Georgia" w:cs="Arial"/>
          <w:i/>
          <w:sz w:val="22"/>
          <w:szCs w:val="22"/>
          <w:lang w:val="cs-CZ"/>
        </w:rPr>
        <w:t>procentuální vyjádření</w:t>
      </w:r>
      <w:r w:rsidR="008E78B4" w:rsidRPr="00067A32">
        <w:rPr>
          <w:rFonts w:ascii="Georgia" w:hAnsi="Georgia" w:cs="Arial"/>
          <w:i/>
          <w:sz w:val="22"/>
          <w:szCs w:val="22"/>
          <w:lang w:val="cs-CZ"/>
        </w:rPr>
        <w:t>)</w:t>
      </w:r>
    </w:p>
    <w:tbl>
      <w:tblPr>
        <w:tblW w:w="9072"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6"/>
        <w:gridCol w:w="2409"/>
        <w:gridCol w:w="2268"/>
      </w:tblGrid>
      <w:tr w:rsidR="006B5E3D" w:rsidRPr="00067A32" w14:paraId="54EF5152" w14:textId="77777777" w:rsidTr="0006341C">
        <w:trPr>
          <w:trHeight w:val="602"/>
          <w:jc w:val="center"/>
        </w:trPr>
        <w:tc>
          <w:tcPr>
            <w:tcW w:w="4476" w:type="dxa"/>
            <w:shd w:val="clear" w:color="auto" w:fill="9CC2E5" w:themeFill="accent5" w:themeFillTint="99"/>
            <w:noWrap/>
            <w:vAlign w:val="center"/>
            <w:hideMark/>
          </w:tcPr>
          <w:p w14:paraId="42FDC62F" w14:textId="77777777" w:rsidR="006B5E3D" w:rsidRPr="00067A32" w:rsidRDefault="006B5E3D" w:rsidP="00A9420C">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Příplatek za vedení v roce 2018</w:t>
            </w:r>
          </w:p>
        </w:tc>
        <w:tc>
          <w:tcPr>
            <w:tcW w:w="2409" w:type="dxa"/>
            <w:shd w:val="clear" w:color="auto" w:fill="9CC2E5" w:themeFill="accent5" w:themeFillTint="99"/>
            <w:noWrap/>
            <w:vAlign w:val="center"/>
            <w:hideMark/>
          </w:tcPr>
          <w:p w14:paraId="1CA8D52A" w14:textId="77777777" w:rsidR="006B5E3D" w:rsidRPr="00067A32" w:rsidRDefault="006B5E3D" w:rsidP="00A9420C">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P</w:t>
            </w:r>
            <w:r w:rsidR="00355500" w:rsidRPr="00067A32">
              <w:rPr>
                <w:rFonts w:ascii="Georgia" w:hAnsi="Georgia" w:cs="Arial"/>
                <w:b/>
                <w:bCs/>
                <w:sz w:val="22"/>
                <w:szCs w:val="22"/>
                <w:lang w:val="cs-CZ"/>
              </w:rPr>
              <w:t>racovní poměr</w:t>
            </w:r>
          </w:p>
        </w:tc>
        <w:tc>
          <w:tcPr>
            <w:tcW w:w="2268" w:type="dxa"/>
            <w:shd w:val="clear" w:color="auto" w:fill="9CC2E5" w:themeFill="accent5" w:themeFillTint="99"/>
            <w:noWrap/>
            <w:vAlign w:val="center"/>
            <w:hideMark/>
          </w:tcPr>
          <w:p w14:paraId="140668CE" w14:textId="77777777" w:rsidR="006B5E3D" w:rsidRPr="00067A32" w:rsidRDefault="006B5E3D" w:rsidP="00A9420C">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S</w:t>
            </w:r>
            <w:r w:rsidR="00355500" w:rsidRPr="00067A32">
              <w:rPr>
                <w:rFonts w:ascii="Georgia" w:hAnsi="Georgia" w:cs="Arial"/>
                <w:b/>
                <w:bCs/>
                <w:sz w:val="22"/>
                <w:szCs w:val="22"/>
                <w:lang w:val="cs-CZ"/>
              </w:rPr>
              <w:t>lužební poměr</w:t>
            </w:r>
          </w:p>
        </w:tc>
      </w:tr>
      <w:tr w:rsidR="005C6335" w:rsidRPr="00067A32" w14:paraId="23EBE960" w14:textId="77777777" w:rsidTr="00542E99">
        <w:trPr>
          <w:trHeight w:hRule="exact" w:val="425"/>
          <w:jc w:val="center"/>
        </w:trPr>
        <w:tc>
          <w:tcPr>
            <w:tcW w:w="4476" w:type="dxa"/>
            <w:shd w:val="clear" w:color="auto" w:fill="auto"/>
            <w:noWrap/>
            <w:vAlign w:val="center"/>
          </w:tcPr>
          <w:p w14:paraId="2720B168" w14:textId="49698DB8" w:rsidR="005C6335" w:rsidRPr="00067A32" w:rsidRDefault="005C6335" w:rsidP="00542E99">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Ženy</w:t>
            </w:r>
          </w:p>
        </w:tc>
        <w:tc>
          <w:tcPr>
            <w:tcW w:w="2409" w:type="dxa"/>
            <w:shd w:val="clear" w:color="auto" w:fill="auto"/>
            <w:noWrap/>
            <w:vAlign w:val="center"/>
          </w:tcPr>
          <w:p w14:paraId="2C42A4DF" w14:textId="716E998B" w:rsidR="005C6335" w:rsidRPr="00067A32" w:rsidRDefault="005C6335"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37,18 %</w:t>
            </w:r>
          </w:p>
        </w:tc>
        <w:tc>
          <w:tcPr>
            <w:tcW w:w="2268" w:type="dxa"/>
            <w:shd w:val="clear" w:color="auto" w:fill="auto"/>
            <w:noWrap/>
            <w:vAlign w:val="center"/>
          </w:tcPr>
          <w:p w14:paraId="13BBBA6F" w14:textId="3B055133" w:rsidR="005C6335" w:rsidRPr="00067A32" w:rsidRDefault="005C6335"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9,65 %</w:t>
            </w:r>
          </w:p>
        </w:tc>
      </w:tr>
      <w:tr w:rsidR="005C6335" w:rsidRPr="00067A32" w14:paraId="1BB125AE" w14:textId="77777777" w:rsidTr="00542E99">
        <w:trPr>
          <w:trHeight w:hRule="exact" w:val="425"/>
          <w:jc w:val="center"/>
        </w:trPr>
        <w:tc>
          <w:tcPr>
            <w:tcW w:w="4476" w:type="dxa"/>
            <w:shd w:val="clear" w:color="auto" w:fill="auto"/>
            <w:noWrap/>
            <w:vAlign w:val="center"/>
            <w:hideMark/>
          </w:tcPr>
          <w:p w14:paraId="7C0F9040" w14:textId="77777777" w:rsidR="005C6335" w:rsidRPr="00067A32" w:rsidRDefault="005C6335" w:rsidP="00542E99">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Muži</w:t>
            </w:r>
          </w:p>
        </w:tc>
        <w:tc>
          <w:tcPr>
            <w:tcW w:w="2409" w:type="dxa"/>
            <w:shd w:val="clear" w:color="auto" w:fill="auto"/>
            <w:noWrap/>
            <w:vAlign w:val="center"/>
            <w:hideMark/>
          </w:tcPr>
          <w:p w14:paraId="7C1DE2CE" w14:textId="77777777" w:rsidR="005C6335" w:rsidRPr="00067A32" w:rsidRDefault="005C6335"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62,82 %</w:t>
            </w:r>
          </w:p>
        </w:tc>
        <w:tc>
          <w:tcPr>
            <w:tcW w:w="2268" w:type="dxa"/>
            <w:shd w:val="clear" w:color="auto" w:fill="auto"/>
            <w:noWrap/>
            <w:vAlign w:val="center"/>
            <w:hideMark/>
          </w:tcPr>
          <w:p w14:paraId="2192E6E8" w14:textId="77777777" w:rsidR="005C6335" w:rsidRPr="00067A32" w:rsidRDefault="005C6335" w:rsidP="00542E99">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91,20 %</w:t>
            </w:r>
          </w:p>
        </w:tc>
      </w:tr>
    </w:tbl>
    <w:p w14:paraId="66950CB6" w14:textId="77777777" w:rsidR="00A435C4" w:rsidRDefault="00A435C4" w:rsidP="00A26509">
      <w:pPr>
        <w:snapToGrid w:val="0"/>
        <w:spacing w:line="276" w:lineRule="auto"/>
        <w:jc w:val="both"/>
        <w:rPr>
          <w:rFonts w:ascii="Georgia" w:hAnsi="Georgia" w:cs="Arial"/>
          <w:i/>
          <w:noProof/>
          <w:sz w:val="22"/>
          <w:szCs w:val="22"/>
          <w:lang w:val="cs-CZ"/>
        </w:rPr>
      </w:pPr>
    </w:p>
    <w:p w14:paraId="2F03553B" w14:textId="77777777" w:rsidR="00542E99" w:rsidRDefault="00542E99" w:rsidP="00A26509">
      <w:pPr>
        <w:snapToGrid w:val="0"/>
        <w:spacing w:line="276" w:lineRule="auto"/>
        <w:jc w:val="both"/>
        <w:rPr>
          <w:rFonts w:ascii="Georgia" w:hAnsi="Georgia" w:cs="Arial"/>
          <w:i/>
          <w:noProof/>
          <w:sz w:val="22"/>
          <w:szCs w:val="22"/>
          <w:lang w:val="cs-CZ"/>
        </w:rPr>
      </w:pPr>
    </w:p>
    <w:p w14:paraId="2DE98B28" w14:textId="77777777" w:rsidR="00542E99" w:rsidRDefault="00542E99" w:rsidP="00A26509">
      <w:pPr>
        <w:snapToGrid w:val="0"/>
        <w:spacing w:line="276" w:lineRule="auto"/>
        <w:jc w:val="both"/>
        <w:rPr>
          <w:rFonts w:ascii="Georgia" w:hAnsi="Georgia" w:cs="Arial"/>
          <w:i/>
          <w:noProof/>
          <w:sz w:val="22"/>
          <w:szCs w:val="22"/>
          <w:lang w:val="cs-CZ"/>
        </w:rPr>
      </w:pPr>
    </w:p>
    <w:p w14:paraId="738C4562" w14:textId="77777777" w:rsidR="00542E99" w:rsidRDefault="00542E99" w:rsidP="00A26509">
      <w:pPr>
        <w:snapToGrid w:val="0"/>
        <w:spacing w:line="276" w:lineRule="auto"/>
        <w:jc w:val="both"/>
        <w:rPr>
          <w:rFonts w:ascii="Georgia" w:hAnsi="Georgia" w:cs="Arial"/>
          <w:i/>
          <w:noProof/>
          <w:sz w:val="22"/>
          <w:szCs w:val="22"/>
          <w:lang w:val="cs-CZ"/>
        </w:rPr>
      </w:pPr>
    </w:p>
    <w:p w14:paraId="674EC838" w14:textId="77777777" w:rsidR="00542E99" w:rsidRDefault="00542E99" w:rsidP="00A26509">
      <w:pPr>
        <w:snapToGrid w:val="0"/>
        <w:spacing w:line="276" w:lineRule="auto"/>
        <w:jc w:val="both"/>
        <w:rPr>
          <w:rFonts w:ascii="Georgia" w:hAnsi="Georgia" w:cs="Arial"/>
          <w:i/>
          <w:noProof/>
          <w:sz w:val="22"/>
          <w:szCs w:val="22"/>
          <w:lang w:val="cs-CZ"/>
        </w:rPr>
      </w:pPr>
    </w:p>
    <w:p w14:paraId="546403B4" w14:textId="77777777" w:rsidR="00542E99" w:rsidRDefault="00542E99" w:rsidP="00A26509">
      <w:pPr>
        <w:snapToGrid w:val="0"/>
        <w:spacing w:line="276" w:lineRule="auto"/>
        <w:jc w:val="both"/>
        <w:rPr>
          <w:rFonts w:ascii="Georgia" w:hAnsi="Georgia" w:cs="Arial"/>
          <w:i/>
          <w:noProof/>
          <w:sz w:val="22"/>
          <w:szCs w:val="22"/>
          <w:lang w:val="cs-CZ"/>
        </w:rPr>
      </w:pPr>
    </w:p>
    <w:p w14:paraId="1E6855A9" w14:textId="51F95DEC" w:rsidR="00522E38" w:rsidRPr="00067A32" w:rsidRDefault="00595D9F" w:rsidP="00A26509">
      <w:pPr>
        <w:snapToGrid w:val="0"/>
        <w:spacing w:line="276" w:lineRule="auto"/>
        <w:jc w:val="both"/>
        <w:rPr>
          <w:rFonts w:ascii="Georgia" w:hAnsi="Georgia" w:cs="Arial"/>
          <w:i/>
          <w:sz w:val="22"/>
          <w:szCs w:val="22"/>
          <w:lang w:val="cs-CZ"/>
        </w:rPr>
      </w:pPr>
      <w:r w:rsidRPr="00067A32">
        <w:rPr>
          <w:rFonts w:ascii="Georgia" w:hAnsi="Georgia" w:cs="Arial"/>
          <w:i/>
          <w:noProof/>
          <w:sz w:val="22"/>
          <w:szCs w:val="22"/>
          <w:lang w:val="cs-CZ"/>
        </w:rPr>
        <w:t>Graf</w:t>
      </w:r>
      <w:r w:rsidR="008E78B4" w:rsidRPr="00067A32">
        <w:rPr>
          <w:rFonts w:ascii="Georgia" w:hAnsi="Georgia" w:cs="Arial"/>
          <w:i/>
          <w:noProof/>
          <w:sz w:val="22"/>
          <w:szCs w:val="22"/>
          <w:lang w:val="cs-CZ"/>
        </w:rPr>
        <w:t xml:space="preserve"> </w:t>
      </w:r>
      <w:r w:rsidR="00480ED9" w:rsidRPr="00067A32">
        <w:rPr>
          <w:rFonts w:ascii="Georgia" w:hAnsi="Georgia" w:cs="Arial"/>
          <w:i/>
          <w:noProof/>
          <w:sz w:val="22"/>
          <w:szCs w:val="22"/>
          <w:lang w:val="cs-CZ"/>
        </w:rPr>
        <w:t>17 a 18</w:t>
      </w:r>
      <w:r w:rsidR="008E78B4" w:rsidRPr="00067A32">
        <w:rPr>
          <w:rFonts w:ascii="Georgia" w:hAnsi="Georgia" w:cs="Arial"/>
          <w:i/>
          <w:noProof/>
          <w:sz w:val="22"/>
          <w:szCs w:val="22"/>
          <w:lang w:val="cs-CZ"/>
        </w:rPr>
        <w:t xml:space="preserve">: </w:t>
      </w:r>
      <w:r w:rsidR="008E78B4" w:rsidRPr="00067A32">
        <w:rPr>
          <w:rFonts w:ascii="Georgia" w:hAnsi="Georgia" w:cs="Arial"/>
          <w:i/>
          <w:sz w:val="22"/>
          <w:szCs w:val="22"/>
          <w:lang w:val="cs-CZ"/>
        </w:rPr>
        <w:t>Přehled příslušníků a příslušnic Policie ČR a zaměstnan</w:t>
      </w:r>
      <w:r w:rsidR="00994B80" w:rsidRPr="00067A32">
        <w:rPr>
          <w:rFonts w:ascii="Georgia" w:hAnsi="Georgia" w:cs="Arial"/>
          <w:i/>
          <w:sz w:val="22"/>
          <w:szCs w:val="22"/>
          <w:lang w:val="cs-CZ"/>
        </w:rPr>
        <w:t>kyň</w:t>
      </w:r>
      <w:r w:rsidR="008E78B4" w:rsidRPr="00067A32">
        <w:rPr>
          <w:rFonts w:ascii="Georgia" w:hAnsi="Georgia" w:cs="Arial"/>
          <w:i/>
          <w:sz w:val="22"/>
          <w:szCs w:val="22"/>
          <w:lang w:val="cs-CZ"/>
        </w:rPr>
        <w:t xml:space="preserve"> a zaměstnan</w:t>
      </w:r>
      <w:r w:rsidR="00994B80" w:rsidRPr="00067A32">
        <w:rPr>
          <w:rFonts w:ascii="Georgia" w:hAnsi="Georgia" w:cs="Arial"/>
          <w:i/>
          <w:sz w:val="22"/>
          <w:szCs w:val="22"/>
          <w:lang w:val="cs-CZ"/>
        </w:rPr>
        <w:t>ců</w:t>
      </w:r>
      <w:r w:rsidR="008E78B4" w:rsidRPr="00067A32">
        <w:rPr>
          <w:rFonts w:ascii="Georgia" w:hAnsi="Georgia" w:cs="Arial"/>
          <w:i/>
          <w:sz w:val="22"/>
          <w:szCs w:val="22"/>
          <w:lang w:val="cs-CZ"/>
        </w:rPr>
        <w:t xml:space="preserve"> </w:t>
      </w:r>
      <w:r w:rsidR="00522E38" w:rsidRPr="00067A32">
        <w:rPr>
          <w:rFonts w:ascii="Georgia" w:hAnsi="Georgia" w:cs="Arial"/>
          <w:i/>
          <w:sz w:val="22"/>
          <w:szCs w:val="22"/>
          <w:lang w:val="cs-CZ"/>
        </w:rPr>
        <w:t>v pracovním poměru, kteří pobírají příplatek za vedení (vizuální znázornění)</w:t>
      </w:r>
    </w:p>
    <w:p w14:paraId="23AAE925" w14:textId="5BB05EC7" w:rsidR="006C218C" w:rsidRPr="00067A32" w:rsidRDefault="00AA3EFA" w:rsidP="009D2B63">
      <w:pPr>
        <w:snapToGrid w:val="0"/>
        <w:spacing w:line="276" w:lineRule="auto"/>
        <w:jc w:val="both"/>
        <w:rPr>
          <w:rFonts w:ascii="Georgia" w:hAnsi="Georgia" w:cs="Arial"/>
          <w:i/>
          <w:sz w:val="22"/>
          <w:szCs w:val="22"/>
          <w:lang w:val="cs-CZ"/>
        </w:rPr>
      </w:pPr>
      <w:r w:rsidRPr="00067A32">
        <w:rPr>
          <w:rFonts w:ascii="Georgia" w:hAnsi="Georgia"/>
          <w:noProof/>
          <w:lang w:val="cs-CZ" w:eastAsia="cs-CZ"/>
        </w:rPr>
        <w:drawing>
          <wp:anchor distT="0" distB="0" distL="114300" distR="114300" simplePos="0" relativeHeight="251655168" behindDoc="0" locked="0" layoutInCell="1" allowOverlap="1" wp14:anchorId="5D81C61B" wp14:editId="4E752EF7">
            <wp:simplePos x="0" y="0"/>
            <wp:positionH relativeFrom="column">
              <wp:posOffset>3200400</wp:posOffset>
            </wp:positionH>
            <wp:positionV relativeFrom="paragraph">
              <wp:posOffset>186055</wp:posOffset>
            </wp:positionV>
            <wp:extent cx="2580005" cy="2457450"/>
            <wp:effectExtent l="25400" t="25400" r="36195" b="31750"/>
            <wp:wrapSquare wrapText="bothSides"/>
            <wp:docPr id="1"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6">
                      <a:extLst>
                        <a:ext uri="{28A0092B-C50C-407E-A947-70E740481C1C}">
                          <a14:useLocalDpi xmlns:a14="http://schemas.microsoft.com/office/drawing/2010/main" val="0"/>
                        </a:ext>
                      </a:extLst>
                    </a:blip>
                    <a:srcRect l="21016" r="21800"/>
                    <a:stretch>
                      <a:fillRect/>
                    </a:stretch>
                  </pic:blipFill>
                  <pic:spPr bwMode="auto">
                    <a:xfrm>
                      <a:off x="0" y="0"/>
                      <a:ext cx="2580005" cy="24574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67A32">
        <w:rPr>
          <w:rFonts w:ascii="Georgia" w:hAnsi="Georgia"/>
          <w:noProof/>
          <w:lang w:val="cs-CZ" w:eastAsia="cs-CZ"/>
        </w:rPr>
        <w:drawing>
          <wp:anchor distT="0" distB="0" distL="114300" distR="114300" simplePos="0" relativeHeight="251656192" behindDoc="0" locked="0" layoutInCell="1" allowOverlap="1" wp14:anchorId="06D888AB" wp14:editId="1830DD26">
            <wp:simplePos x="0" y="0"/>
            <wp:positionH relativeFrom="column">
              <wp:posOffset>0</wp:posOffset>
            </wp:positionH>
            <wp:positionV relativeFrom="paragraph">
              <wp:posOffset>179070</wp:posOffset>
            </wp:positionV>
            <wp:extent cx="2580005" cy="2457450"/>
            <wp:effectExtent l="25400" t="25400" r="36195" b="31750"/>
            <wp:wrapSquare wrapText="bothSides"/>
            <wp:docPr id="4"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7">
                      <a:extLst>
                        <a:ext uri="{28A0092B-C50C-407E-A947-70E740481C1C}">
                          <a14:useLocalDpi xmlns:a14="http://schemas.microsoft.com/office/drawing/2010/main" val="0"/>
                        </a:ext>
                      </a:extLst>
                    </a:blip>
                    <a:srcRect l="23056" r="22507"/>
                    <a:stretch>
                      <a:fillRect/>
                    </a:stretch>
                  </pic:blipFill>
                  <pic:spPr bwMode="auto">
                    <a:xfrm>
                      <a:off x="0" y="0"/>
                      <a:ext cx="2580005" cy="24574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EBF057C" w14:textId="39DDCF7C" w:rsidR="008E78B4" w:rsidRPr="00067A32" w:rsidRDefault="00522E38" w:rsidP="007554FF">
      <w:pPr>
        <w:snapToGrid w:val="0"/>
        <w:spacing w:after="120" w:line="276" w:lineRule="auto"/>
        <w:jc w:val="both"/>
        <w:rPr>
          <w:rFonts w:ascii="Georgia" w:hAnsi="Georgia" w:cs="Arial"/>
          <w:i/>
          <w:noProof/>
          <w:sz w:val="22"/>
          <w:szCs w:val="22"/>
          <w:lang w:val="cs-CZ"/>
        </w:rPr>
      </w:pPr>
      <w:r w:rsidRPr="00067A32">
        <w:rPr>
          <w:rFonts w:ascii="Georgia" w:hAnsi="Georgia"/>
          <w:noProof/>
          <w:lang w:val="cs-CZ" w:eastAsia="cs-CZ"/>
        </w:rPr>
        <w:t xml:space="preserve">                  </w:t>
      </w:r>
    </w:p>
    <w:p w14:paraId="3142461B" w14:textId="77777777" w:rsidR="00B90B8B" w:rsidRPr="00067A32" w:rsidRDefault="00B90B8B" w:rsidP="00275F12">
      <w:pPr>
        <w:snapToGrid w:val="0"/>
        <w:spacing w:after="120" w:line="276" w:lineRule="auto"/>
        <w:jc w:val="both"/>
        <w:rPr>
          <w:rFonts w:ascii="Georgia" w:hAnsi="Georgia" w:cs="Arial"/>
          <w:b/>
          <w:sz w:val="22"/>
          <w:szCs w:val="22"/>
          <w:lang w:val="cs-CZ"/>
        </w:rPr>
      </w:pPr>
    </w:p>
    <w:p w14:paraId="56884E8D"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463A61C5"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48C5A7A5"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61BD400D"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344F2E21" w14:textId="77777777" w:rsidR="006C218C" w:rsidRPr="00067A32" w:rsidRDefault="006C218C" w:rsidP="00275F12">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 </w:t>
      </w:r>
    </w:p>
    <w:p w14:paraId="5CA9880C"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6ED508F3"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7DC55540" w14:textId="77777777" w:rsidR="006C218C" w:rsidRPr="00067A32" w:rsidRDefault="006C218C" w:rsidP="00275F12">
      <w:pPr>
        <w:snapToGrid w:val="0"/>
        <w:spacing w:after="120" w:line="276" w:lineRule="auto"/>
        <w:jc w:val="both"/>
        <w:rPr>
          <w:rFonts w:ascii="Georgia" w:hAnsi="Georgia" w:cs="Arial"/>
          <w:b/>
          <w:sz w:val="22"/>
          <w:szCs w:val="22"/>
          <w:lang w:val="cs-CZ"/>
        </w:rPr>
      </w:pPr>
    </w:p>
    <w:p w14:paraId="45858ACD" w14:textId="77777777" w:rsidR="00C80F30" w:rsidRPr="00067A32" w:rsidRDefault="00C80F30" w:rsidP="00542E99">
      <w:pPr>
        <w:snapToGrid w:val="0"/>
        <w:spacing w:after="120" w:line="276" w:lineRule="auto"/>
        <w:jc w:val="both"/>
        <w:rPr>
          <w:rFonts w:ascii="Georgia" w:hAnsi="Georgia" w:cs="Arial"/>
          <w:b/>
          <w:sz w:val="22"/>
          <w:szCs w:val="22"/>
          <w:lang w:val="cs-CZ"/>
        </w:rPr>
      </w:pPr>
    </w:p>
    <w:p w14:paraId="1467B6A1" w14:textId="198CE50E" w:rsidR="00366E34" w:rsidRPr="00067A32" w:rsidRDefault="005E3F1F" w:rsidP="00A57B13">
      <w:pPr>
        <w:snapToGrid w:val="0"/>
        <w:spacing w:before="120" w:after="120" w:line="276" w:lineRule="auto"/>
        <w:jc w:val="both"/>
        <w:rPr>
          <w:rFonts w:ascii="Georgia" w:hAnsi="Georgia" w:cs="Arial"/>
          <w:sz w:val="22"/>
          <w:szCs w:val="22"/>
          <w:lang w:val="cs-CZ"/>
        </w:rPr>
      </w:pPr>
      <w:r w:rsidRPr="00067A32">
        <w:rPr>
          <w:rFonts w:ascii="Georgia" w:hAnsi="Georgia" w:cs="Arial"/>
          <w:b/>
          <w:sz w:val="22"/>
          <w:szCs w:val="22"/>
          <w:lang w:val="cs-CZ"/>
        </w:rPr>
        <w:t>Platová transparentnost na MZV je zajišťována zejména Platovým řádem, který se vztahuje na všechny zaměstnance MZV ve služebním i pracovněprávním poměru bez ohledu na pohlaví</w:t>
      </w:r>
      <w:r w:rsidRPr="00067A32">
        <w:rPr>
          <w:rFonts w:ascii="Georgia" w:hAnsi="Georgia" w:cs="Arial"/>
          <w:sz w:val="22"/>
          <w:szCs w:val="22"/>
          <w:lang w:val="cs-CZ"/>
        </w:rPr>
        <w:t xml:space="preserve">. </w:t>
      </w:r>
      <w:r w:rsidR="008D5959" w:rsidRPr="00067A32">
        <w:rPr>
          <w:rFonts w:ascii="Georgia" w:hAnsi="Georgia" w:cs="Arial"/>
          <w:sz w:val="22"/>
          <w:szCs w:val="22"/>
          <w:lang w:val="cs-CZ"/>
        </w:rPr>
        <w:t xml:space="preserve">Platový řád MZV dále stanoví příplatky za vedení, zastupování, podmínky pro udělení mimořádných, cílových či jubilejních odměn apod. </w:t>
      </w:r>
      <w:r w:rsidR="00705C77" w:rsidRPr="00067A32">
        <w:rPr>
          <w:rFonts w:ascii="Georgia" w:hAnsi="Georgia"/>
          <w:iCs/>
          <w:sz w:val="22"/>
          <w:szCs w:val="22"/>
          <w:lang w:val="cs-CZ"/>
        </w:rPr>
        <w:t xml:space="preserve">Statistiky ohledně odměňování zasílané </w:t>
      </w:r>
      <w:r w:rsidR="00ED560B" w:rsidRPr="00067A32">
        <w:rPr>
          <w:rFonts w:ascii="Georgia" w:hAnsi="Georgia"/>
          <w:iCs/>
          <w:sz w:val="22"/>
          <w:szCs w:val="22"/>
          <w:lang w:val="cs-CZ"/>
        </w:rPr>
        <w:t xml:space="preserve">každoročně </w:t>
      </w:r>
      <w:r w:rsidR="00705C77" w:rsidRPr="00067A32">
        <w:rPr>
          <w:rFonts w:ascii="Georgia" w:hAnsi="Georgia"/>
          <w:iCs/>
          <w:sz w:val="22"/>
          <w:szCs w:val="22"/>
          <w:lang w:val="cs-CZ"/>
        </w:rPr>
        <w:t>na ÚV</w:t>
      </w:r>
      <w:r w:rsidR="00A57B13" w:rsidRPr="00067A32">
        <w:rPr>
          <w:rFonts w:ascii="Georgia" w:hAnsi="Georgia"/>
          <w:iCs/>
          <w:sz w:val="22"/>
          <w:szCs w:val="22"/>
          <w:lang w:val="cs-CZ"/>
        </w:rPr>
        <w:t xml:space="preserve"> jsou členěny dle pohlaví v jednotlivých platových třídách, kde jsou uváděny přepočtené počty osob včetně počtů osob v % z jedné platové třídy včetně průměrného platu. Údaje jsou zasílány za </w:t>
      </w:r>
      <w:r w:rsidR="005C6335" w:rsidRPr="00067A32">
        <w:rPr>
          <w:rFonts w:ascii="Georgia" w:hAnsi="Georgia"/>
          <w:iCs/>
          <w:sz w:val="22"/>
          <w:szCs w:val="22"/>
          <w:lang w:val="cs-CZ"/>
        </w:rPr>
        <w:t>zaměstnankyně/</w:t>
      </w:r>
      <w:r w:rsidR="00A57B13" w:rsidRPr="00067A32">
        <w:rPr>
          <w:rFonts w:ascii="Georgia" w:hAnsi="Georgia"/>
          <w:iCs/>
          <w:sz w:val="22"/>
          <w:szCs w:val="22"/>
          <w:lang w:val="cs-CZ"/>
        </w:rPr>
        <w:t>zaměstnanc</w:t>
      </w:r>
      <w:r w:rsidR="005C6335" w:rsidRPr="00067A32">
        <w:rPr>
          <w:rFonts w:ascii="Georgia" w:hAnsi="Georgia"/>
          <w:iCs/>
          <w:sz w:val="22"/>
          <w:szCs w:val="22"/>
          <w:lang w:val="cs-CZ"/>
        </w:rPr>
        <w:t>e</w:t>
      </w:r>
      <w:r w:rsidR="0075491E" w:rsidRPr="00067A32">
        <w:rPr>
          <w:rFonts w:ascii="Georgia" w:hAnsi="Georgia"/>
          <w:iCs/>
          <w:sz w:val="22"/>
          <w:szCs w:val="22"/>
          <w:lang w:val="cs-CZ"/>
        </w:rPr>
        <w:t xml:space="preserve"> ve služebním i</w:t>
      </w:r>
      <w:r w:rsidR="00A57B13" w:rsidRPr="00067A32">
        <w:rPr>
          <w:rFonts w:ascii="Georgia" w:hAnsi="Georgia"/>
          <w:iCs/>
          <w:sz w:val="22"/>
          <w:szCs w:val="22"/>
          <w:lang w:val="cs-CZ"/>
        </w:rPr>
        <w:t xml:space="preserve"> pracovním poměru. </w:t>
      </w:r>
      <w:r w:rsidR="00366E34" w:rsidRPr="00067A32">
        <w:rPr>
          <w:rFonts w:ascii="Georgia" w:hAnsi="Georgia" w:cs="Arial"/>
          <w:sz w:val="22"/>
          <w:szCs w:val="22"/>
          <w:lang w:val="cs-CZ"/>
        </w:rPr>
        <w:t xml:space="preserve">V rámci interního vyhodnocení údajů bylo zjištěno, že </w:t>
      </w:r>
      <w:r w:rsidR="00C27CA2" w:rsidRPr="00067A32">
        <w:rPr>
          <w:rFonts w:ascii="Georgia" w:hAnsi="Georgia" w:cs="Arial"/>
          <w:b/>
          <w:sz w:val="22"/>
          <w:szCs w:val="22"/>
          <w:lang w:val="cs-CZ"/>
        </w:rPr>
        <w:t>průměrný plat mužů na MZV je o</w:t>
      </w:r>
      <w:r w:rsidR="00947DCB" w:rsidRPr="00067A32">
        <w:rPr>
          <w:rFonts w:ascii="Georgia" w:hAnsi="Georgia" w:cs="Arial"/>
          <w:b/>
          <w:sz w:val="22"/>
          <w:szCs w:val="22"/>
          <w:lang w:val="cs-CZ"/>
        </w:rPr>
        <w:t xml:space="preserve"> 17 % </w:t>
      </w:r>
      <w:r w:rsidR="00366E34" w:rsidRPr="00067A32">
        <w:rPr>
          <w:rFonts w:ascii="Georgia" w:hAnsi="Georgia" w:cs="Arial"/>
          <w:b/>
          <w:sz w:val="22"/>
          <w:szCs w:val="22"/>
          <w:lang w:val="cs-CZ"/>
        </w:rPr>
        <w:t>vyšší než u žen</w:t>
      </w:r>
      <w:r w:rsidR="00366E34" w:rsidRPr="00067A32">
        <w:rPr>
          <w:rFonts w:ascii="Georgia" w:hAnsi="Georgia" w:cs="Arial"/>
          <w:sz w:val="22"/>
          <w:szCs w:val="22"/>
          <w:lang w:val="cs-CZ"/>
        </w:rPr>
        <w:t>. To je dáno z několika příčin. Muži mají v průměru vyšší t</w:t>
      </w:r>
      <w:r w:rsidR="00C27CA2" w:rsidRPr="00067A32">
        <w:rPr>
          <w:rFonts w:ascii="Georgia" w:hAnsi="Georgia" w:cs="Arial"/>
          <w:sz w:val="22"/>
          <w:szCs w:val="22"/>
          <w:lang w:val="cs-CZ"/>
        </w:rPr>
        <w:t xml:space="preserve">arifní třídy, </w:t>
      </w:r>
      <w:r w:rsidR="00366E34" w:rsidRPr="00067A32">
        <w:rPr>
          <w:rFonts w:ascii="Georgia" w:hAnsi="Georgia" w:cs="Arial"/>
          <w:sz w:val="22"/>
          <w:szCs w:val="22"/>
          <w:lang w:val="cs-CZ"/>
        </w:rPr>
        <w:t>vyšší diplomatické hodnosti</w:t>
      </w:r>
      <w:r w:rsidR="007F2EB4" w:rsidRPr="00067A32">
        <w:rPr>
          <w:rFonts w:ascii="Georgia" w:hAnsi="Georgia" w:cs="Arial"/>
          <w:sz w:val="22"/>
          <w:szCs w:val="22"/>
          <w:lang w:val="cs-CZ"/>
        </w:rPr>
        <w:t>, i</w:t>
      </w:r>
      <w:r w:rsidR="00366E34" w:rsidRPr="00067A32">
        <w:rPr>
          <w:rFonts w:ascii="Georgia" w:hAnsi="Georgia" w:cs="Arial"/>
          <w:sz w:val="22"/>
          <w:szCs w:val="22"/>
          <w:lang w:val="cs-CZ"/>
        </w:rPr>
        <w:t xml:space="preserve"> v průměru vyšší vzdělání než ženy. </w:t>
      </w:r>
      <w:r w:rsidR="0002691D" w:rsidRPr="00067A32">
        <w:rPr>
          <w:rFonts w:ascii="Georgia" w:hAnsi="Georgia" w:cs="Arial"/>
          <w:sz w:val="22"/>
          <w:szCs w:val="22"/>
          <w:lang w:val="cs-CZ"/>
        </w:rPr>
        <w:t xml:space="preserve">Muži jsou také v průměru </w:t>
      </w:r>
      <w:r w:rsidR="00366E34" w:rsidRPr="00067A32">
        <w:rPr>
          <w:rFonts w:ascii="Georgia" w:hAnsi="Georgia" w:cs="Arial"/>
          <w:sz w:val="22"/>
          <w:szCs w:val="22"/>
          <w:lang w:val="cs-CZ"/>
        </w:rPr>
        <w:t>o cca 3 roky</w:t>
      </w:r>
      <w:r w:rsidR="00491D85" w:rsidRPr="00067A32">
        <w:rPr>
          <w:rFonts w:ascii="Georgia" w:hAnsi="Georgia" w:cs="Arial"/>
          <w:sz w:val="22"/>
          <w:szCs w:val="22"/>
          <w:lang w:val="cs-CZ"/>
        </w:rPr>
        <w:t xml:space="preserve"> starší než ženy, což</w:t>
      </w:r>
      <w:r w:rsidR="00366E34" w:rsidRPr="00067A32">
        <w:rPr>
          <w:rFonts w:ascii="Georgia" w:hAnsi="Georgia" w:cs="Arial"/>
          <w:sz w:val="22"/>
          <w:szCs w:val="22"/>
          <w:lang w:val="cs-CZ"/>
        </w:rPr>
        <w:t xml:space="preserve"> znamená, že jsou ve vyšším platovém stupni. Vliv na celkový průměr mají příplatky za vedení a dále hrají nemalou roli zvláštní příplatky v rizikovějších teritoriích, o kt</w:t>
      </w:r>
      <w:r w:rsidR="00BC1DB0" w:rsidRPr="00067A32">
        <w:rPr>
          <w:rFonts w:ascii="Georgia" w:hAnsi="Georgia" w:cs="Arial"/>
          <w:sz w:val="22"/>
          <w:szCs w:val="22"/>
          <w:lang w:val="cs-CZ"/>
        </w:rPr>
        <w:t>erá muži projevují větší zájem.</w:t>
      </w:r>
    </w:p>
    <w:p w14:paraId="2F2AA46E" w14:textId="77777777" w:rsidR="00C80F30" w:rsidRPr="00067A32" w:rsidRDefault="00C80F30" w:rsidP="00C80F30">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Anonymizované statistiky výše platů dle pohlaví na základě platových tříd na Ministerstvech zahraničí, obrany a vnitra jsou každoročně předávány Úřadu vlády jako součást Vyhodnocení plnění Vládní strategie pro rovnost žen a mužů v České republice na léta 2014-2020 a Aktualizovaných opatření priorit a postupů vlády při prosazování rovnosti žen a mužů.</w:t>
      </w:r>
    </w:p>
    <w:p w14:paraId="24996C7B" w14:textId="77777777" w:rsidR="006B5E3D" w:rsidRPr="00067A32" w:rsidRDefault="006B5E3D" w:rsidP="006A3702">
      <w:pPr>
        <w:rPr>
          <w:lang w:val="cs-CZ"/>
        </w:rPr>
      </w:pPr>
    </w:p>
    <w:p w14:paraId="2CE36761" w14:textId="77777777" w:rsidR="00707E05" w:rsidRPr="00067A32" w:rsidRDefault="00707E05" w:rsidP="006A3702">
      <w:pPr>
        <w:rPr>
          <w:lang w:val="cs-CZ"/>
        </w:rPr>
      </w:pPr>
      <w:bookmarkStart w:id="16" w:name="_Toc469998693"/>
    </w:p>
    <w:p w14:paraId="2B01ACA9" w14:textId="1C231C34" w:rsidR="00052CA2" w:rsidRPr="00067A32" w:rsidRDefault="00D51FA0" w:rsidP="00A435C4">
      <w:pPr>
        <w:pStyle w:val="Nadpis1"/>
        <w:numPr>
          <w:ilvl w:val="0"/>
          <w:numId w:val="9"/>
        </w:numPr>
        <w:pBdr>
          <w:top w:val="single" w:sz="4" w:space="1" w:color="4F81BD"/>
          <w:left w:val="single" w:sz="4" w:space="4" w:color="4F81BD"/>
          <w:bottom w:val="single" w:sz="4" w:space="1" w:color="4F81BD"/>
          <w:right w:val="single" w:sz="4" w:space="4" w:color="4F81BD"/>
          <w:between w:val="single" w:sz="4" w:space="1" w:color="4F81BD"/>
          <w:bar w:val="single" w:sz="4" w:color="4F81BD"/>
        </w:pBdr>
        <w:rPr>
          <w:color w:val="4F81BD"/>
          <w:sz w:val="28"/>
          <w:szCs w:val="28"/>
          <w:lang w:val="cs-CZ"/>
        </w:rPr>
      </w:pPr>
      <w:bookmarkStart w:id="17" w:name="_Toc8495768"/>
      <w:r w:rsidRPr="00067A32">
        <w:rPr>
          <w:color w:val="5B9BD5"/>
          <w:sz w:val="28"/>
          <w:szCs w:val="28"/>
          <w:lang w:val="cs-CZ"/>
        </w:rPr>
        <w:br w:type="page"/>
      </w:r>
      <w:bookmarkStart w:id="18" w:name="_Toc10109218"/>
      <w:r w:rsidR="00052CA2" w:rsidRPr="00A435C4">
        <w:rPr>
          <w:rFonts w:ascii="Georgia" w:hAnsi="Georgia" w:cs="Arial"/>
          <w:color w:val="4F81BD"/>
          <w:sz w:val="28"/>
          <w:szCs w:val="28"/>
          <w:lang w:val="cs-CZ"/>
        </w:rPr>
        <w:t>Vz</w:t>
      </w:r>
      <w:r w:rsidR="00204E83" w:rsidRPr="00A435C4">
        <w:rPr>
          <w:rFonts w:ascii="Georgia" w:hAnsi="Georgia" w:cs="Arial"/>
          <w:color w:val="4F81BD"/>
          <w:sz w:val="28"/>
          <w:szCs w:val="28"/>
          <w:lang w:val="cs-CZ"/>
        </w:rPr>
        <w:t>dělávání a školení ve vztahu k A</w:t>
      </w:r>
      <w:r w:rsidR="00052CA2" w:rsidRPr="00A435C4">
        <w:rPr>
          <w:rFonts w:ascii="Georgia" w:hAnsi="Georgia" w:cs="Arial"/>
          <w:color w:val="4F81BD"/>
          <w:sz w:val="28"/>
          <w:szCs w:val="28"/>
          <w:lang w:val="cs-CZ"/>
        </w:rPr>
        <w:t>gendě WPS</w:t>
      </w:r>
      <w:bookmarkEnd w:id="16"/>
      <w:bookmarkEnd w:id="17"/>
      <w:bookmarkEnd w:id="18"/>
    </w:p>
    <w:p w14:paraId="7A49A09D" w14:textId="77777777" w:rsidR="00052CA2" w:rsidRPr="00067A32" w:rsidRDefault="00052CA2" w:rsidP="007554FF">
      <w:pPr>
        <w:snapToGrid w:val="0"/>
        <w:spacing w:after="120" w:line="276" w:lineRule="auto"/>
        <w:rPr>
          <w:rFonts w:ascii="Georgia" w:hAnsi="Georgia" w:cs="Arial"/>
          <w:sz w:val="22"/>
          <w:szCs w:val="22"/>
          <w:lang w:val="cs-CZ"/>
        </w:rPr>
      </w:pPr>
    </w:p>
    <w:p w14:paraId="75A3A357" w14:textId="77777777" w:rsidR="00EF240C" w:rsidRPr="00067A32" w:rsidRDefault="00EF240C" w:rsidP="005B4495">
      <w:pPr>
        <w:pStyle w:val="Nadpis2"/>
        <w:pBdr>
          <w:bottom w:val="single" w:sz="4" w:space="1" w:color="4F81BD"/>
        </w:pBdr>
        <w:rPr>
          <w:rFonts w:ascii="Georgia" w:hAnsi="Georgia" w:cs="Arial"/>
          <w:i w:val="0"/>
          <w:color w:val="4F81BD"/>
          <w:sz w:val="24"/>
          <w:szCs w:val="24"/>
          <w:lang w:val="cs-CZ"/>
        </w:rPr>
      </w:pPr>
      <w:bookmarkStart w:id="19" w:name="_Toc10109219"/>
      <w:r w:rsidRPr="00067A32">
        <w:rPr>
          <w:rFonts w:ascii="Georgia" w:hAnsi="Georgia" w:cs="Arial"/>
          <w:i w:val="0"/>
          <w:color w:val="4F81BD"/>
          <w:sz w:val="24"/>
          <w:szCs w:val="24"/>
          <w:lang w:val="cs-CZ"/>
        </w:rPr>
        <w:t>Úkol č. 8</w:t>
      </w:r>
      <w:bookmarkEnd w:id="19"/>
    </w:p>
    <w:p w14:paraId="21BE27A2" w14:textId="77777777" w:rsidR="00BB40FD" w:rsidRPr="00067A32" w:rsidRDefault="00BB40FD" w:rsidP="008E78B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sz w:val="22"/>
          <w:szCs w:val="22"/>
          <w:lang w:val="cs-CZ"/>
        </w:rPr>
        <w:t xml:space="preserve">Podporovat vzdělávání a školení v tématu </w:t>
      </w:r>
      <w:r w:rsidR="00036324" w:rsidRPr="00067A32">
        <w:rPr>
          <w:rFonts w:ascii="Georgia" w:hAnsi="Georgia" w:cs="Arial"/>
          <w:b/>
          <w:sz w:val="22"/>
          <w:szCs w:val="22"/>
          <w:lang w:val="cs-CZ"/>
        </w:rPr>
        <w:t>A</w:t>
      </w:r>
      <w:r w:rsidR="00EF240C" w:rsidRPr="00067A32">
        <w:rPr>
          <w:rFonts w:ascii="Georgia" w:hAnsi="Georgia" w:cs="Arial"/>
          <w:b/>
          <w:sz w:val="22"/>
          <w:szCs w:val="22"/>
          <w:lang w:val="cs-CZ"/>
        </w:rPr>
        <w:t>gendy WPS, naplňování Akčního plánu rezortu MO k implementaci rezoluce RB OSN 1325</w:t>
      </w:r>
    </w:p>
    <w:p w14:paraId="17034267" w14:textId="77777777" w:rsidR="00EF240C" w:rsidRPr="00067A32" w:rsidRDefault="00EF240C"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73172702" w14:textId="77777777" w:rsidR="00EF240C" w:rsidRPr="00067A32" w:rsidRDefault="00EF240C" w:rsidP="008E78B4">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Zajistit pravidelné proškolování personálu MO, MV v oblasti </w:t>
      </w:r>
      <w:r w:rsidR="00036324" w:rsidRPr="00067A32">
        <w:rPr>
          <w:rFonts w:ascii="Georgia" w:hAnsi="Georgia" w:cs="Arial"/>
          <w:sz w:val="22"/>
          <w:szCs w:val="22"/>
          <w:lang w:val="cs-CZ"/>
        </w:rPr>
        <w:t>A</w:t>
      </w:r>
      <w:r w:rsidRPr="00067A32">
        <w:rPr>
          <w:rFonts w:ascii="Georgia" w:hAnsi="Georgia" w:cs="Arial"/>
          <w:sz w:val="22"/>
          <w:szCs w:val="22"/>
          <w:lang w:val="cs-CZ"/>
        </w:rPr>
        <w:t xml:space="preserve">gendy WPS včetně kontextu lidských práv, zařazovat </w:t>
      </w:r>
      <w:r w:rsidR="00036324" w:rsidRPr="00067A32">
        <w:rPr>
          <w:rFonts w:ascii="Georgia" w:hAnsi="Georgia" w:cs="Arial"/>
          <w:sz w:val="22"/>
          <w:szCs w:val="22"/>
          <w:lang w:val="cs-CZ"/>
        </w:rPr>
        <w:t>A</w:t>
      </w:r>
      <w:r w:rsidRPr="00067A32">
        <w:rPr>
          <w:rFonts w:ascii="Georgia" w:hAnsi="Georgia" w:cs="Arial"/>
          <w:sz w:val="22"/>
          <w:szCs w:val="22"/>
          <w:lang w:val="cs-CZ"/>
        </w:rPr>
        <w:t>gendu WPS do velitelské a operační přípravy velitelů/velitelek a na velitelské shromáždění</w:t>
      </w:r>
      <w:r w:rsidR="008E78B4" w:rsidRPr="00067A32">
        <w:rPr>
          <w:rFonts w:ascii="Georgia" w:hAnsi="Georgia" w:cs="Arial"/>
          <w:sz w:val="22"/>
          <w:szCs w:val="22"/>
          <w:lang w:val="cs-CZ"/>
        </w:rPr>
        <w:t>;</w:t>
      </w:r>
    </w:p>
    <w:p w14:paraId="5A405D67" w14:textId="77777777" w:rsidR="00EF240C" w:rsidRPr="00067A32" w:rsidRDefault="00EF240C" w:rsidP="008E78B4">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Vyhodnocovat a aktualizovat obsah dokumentů pro přípravu vojenského a civilního personálu z hlediska </w:t>
      </w:r>
      <w:r w:rsidR="00036324" w:rsidRPr="00067A32">
        <w:rPr>
          <w:rFonts w:ascii="Georgia" w:hAnsi="Georgia" w:cs="Arial"/>
          <w:sz w:val="22"/>
          <w:szCs w:val="22"/>
          <w:lang w:val="cs-CZ"/>
        </w:rPr>
        <w:t>A</w:t>
      </w:r>
      <w:r w:rsidRPr="00067A32">
        <w:rPr>
          <w:rFonts w:ascii="Georgia" w:hAnsi="Georgia" w:cs="Arial"/>
          <w:sz w:val="22"/>
          <w:szCs w:val="22"/>
          <w:lang w:val="cs-CZ"/>
        </w:rPr>
        <w:t>gendy WPS a aktualizovat současné předpisy dle aktuálního vývoje, do vzdělávacích programů začlenit informace o sociálních a kulturních specifikách regionu, do kterého budou školené osoby vyslány</w:t>
      </w:r>
      <w:r w:rsidR="008E78B4" w:rsidRPr="00067A32">
        <w:rPr>
          <w:rFonts w:ascii="Georgia" w:hAnsi="Georgia" w:cs="Arial"/>
          <w:sz w:val="22"/>
          <w:szCs w:val="22"/>
          <w:lang w:val="cs-CZ"/>
        </w:rPr>
        <w:t>;</w:t>
      </w:r>
    </w:p>
    <w:p w14:paraId="724C24FC" w14:textId="77777777" w:rsidR="00EF240C" w:rsidRPr="00067A32" w:rsidRDefault="00EF240C" w:rsidP="008E78B4">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bCs/>
          <w:sz w:val="22"/>
          <w:szCs w:val="22"/>
          <w:lang w:val="cs-CZ"/>
        </w:rPr>
        <w:t xml:space="preserve">Začlenit </w:t>
      </w:r>
      <w:r w:rsidR="00036324" w:rsidRPr="00067A32">
        <w:rPr>
          <w:rFonts w:ascii="Georgia" w:hAnsi="Georgia" w:cs="Arial"/>
          <w:bCs/>
          <w:sz w:val="22"/>
          <w:szCs w:val="22"/>
          <w:lang w:val="cs-CZ"/>
        </w:rPr>
        <w:t>A</w:t>
      </w:r>
      <w:r w:rsidRPr="00067A32">
        <w:rPr>
          <w:rFonts w:ascii="Georgia" w:hAnsi="Georgia" w:cs="Arial"/>
          <w:bCs/>
          <w:sz w:val="22"/>
          <w:szCs w:val="22"/>
          <w:lang w:val="cs-CZ"/>
        </w:rPr>
        <w:t>gendu WPS do přípravy pro civilní zaměstnance agentur v organizační struktuře NATO vysílaných do zahraničních operací</w:t>
      </w:r>
      <w:r w:rsidR="0094663D" w:rsidRPr="00067A32">
        <w:rPr>
          <w:rFonts w:ascii="Georgia" w:hAnsi="Georgia" w:cs="Arial"/>
          <w:bCs/>
          <w:sz w:val="22"/>
          <w:szCs w:val="22"/>
          <w:lang w:val="cs-CZ"/>
        </w:rPr>
        <w:t>.</w:t>
      </w:r>
    </w:p>
    <w:p w14:paraId="6E33DF50" w14:textId="77777777" w:rsidR="00412BC7" w:rsidRPr="00067A32" w:rsidRDefault="00412BC7" w:rsidP="007554FF">
      <w:pPr>
        <w:snapToGrid w:val="0"/>
        <w:spacing w:after="120" w:line="276" w:lineRule="auto"/>
        <w:jc w:val="both"/>
        <w:rPr>
          <w:rFonts w:ascii="Georgia" w:hAnsi="Georgia" w:cs="Arial"/>
          <w:sz w:val="22"/>
          <w:szCs w:val="22"/>
          <w:lang w:val="cs-CZ"/>
        </w:rPr>
      </w:pPr>
    </w:p>
    <w:p w14:paraId="570B055C" w14:textId="77777777" w:rsidR="00100180"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iCs/>
          <w:sz w:val="22"/>
          <w:szCs w:val="22"/>
          <w:lang w:val="cs-CZ"/>
        </w:rPr>
        <w:t>Vzdělávání personálu r</w:t>
      </w:r>
      <w:r w:rsidRPr="00067A32">
        <w:rPr>
          <w:rFonts w:ascii="Georgia" w:hAnsi="Georgia" w:cs="Arial"/>
          <w:sz w:val="22"/>
          <w:szCs w:val="22"/>
          <w:lang w:val="cs-CZ"/>
        </w:rPr>
        <w:t xml:space="preserve">ezortu MO probíhalo v souladu s vnitřním předpisem k prosazování principu rovnosti žen a mužů a v souladu s </w:t>
      </w:r>
      <w:r w:rsidRPr="00067A32">
        <w:rPr>
          <w:rFonts w:ascii="Georgia" w:hAnsi="Georgia" w:cs="Arial"/>
          <w:i/>
          <w:sz w:val="22"/>
          <w:szCs w:val="22"/>
          <w:lang w:val="cs-CZ"/>
        </w:rPr>
        <w:t>Akčním plánem rezortu MO k implementaci rezoluce RB OSN 1325, o ženách, míru a bezpečnosti</w:t>
      </w:r>
      <w:r w:rsidRPr="00067A32">
        <w:rPr>
          <w:rFonts w:ascii="Georgia" w:hAnsi="Georgia" w:cs="Arial"/>
          <w:sz w:val="22"/>
          <w:szCs w:val="22"/>
          <w:lang w:val="cs-CZ"/>
        </w:rPr>
        <w:t xml:space="preserve">, ale také v souladu s vnitřním předpisem k primární prevenci rizikového chování. U organizačních/vojenských útvarů byla v hodnoceném období tato problematika zařazena do programu přípravy personálu, a to z různého úhlu pohledu (rovné příležitosti žen a mužů v podmínkách rezortu MO, genderová rovnost – negativními stereotypy a předsudky v myšlení, jazyce a činech, rovné příležitosti žen a mužů očima statistiky, rovnost žen a mužů v rozhodovacích pozicích, agresivita a domácí násilí, rovnost </w:t>
      </w:r>
      <w:r w:rsidR="00994B80" w:rsidRPr="00067A32">
        <w:rPr>
          <w:rFonts w:ascii="Georgia" w:hAnsi="Georgia" w:cs="Arial"/>
          <w:sz w:val="22"/>
          <w:szCs w:val="22"/>
          <w:lang w:val="cs-CZ"/>
        </w:rPr>
        <w:t xml:space="preserve">žen a </w:t>
      </w:r>
      <w:r w:rsidRPr="00067A32">
        <w:rPr>
          <w:rFonts w:ascii="Georgia" w:hAnsi="Georgia" w:cs="Arial"/>
          <w:sz w:val="22"/>
          <w:szCs w:val="22"/>
          <w:lang w:val="cs-CZ"/>
        </w:rPr>
        <w:t>mužů z pohledu arm</w:t>
      </w:r>
      <w:r w:rsidR="00ED6C9B" w:rsidRPr="00067A32">
        <w:rPr>
          <w:rFonts w:ascii="Georgia" w:hAnsi="Georgia" w:cs="Arial"/>
          <w:sz w:val="22"/>
          <w:szCs w:val="22"/>
          <w:lang w:val="cs-CZ"/>
        </w:rPr>
        <w:t>ád NATO, vztahy na pracovišti).</w:t>
      </w:r>
      <w:r w:rsidRPr="00067A32">
        <w:rPr>
          <w:rFonts w:ascii="Georgia" w:hAnsi="Georgia" w:cs="Arial"/>
          <w:sz w:val="22"/>
          <w:szCs w:val="22"/>
          <w:lang w:val="cs-CZ"/>
        </w:rPr>
        <w:t xml:space="preserve"> </w:t>
      </w:r>
      <w:r w:rsidRPr="00067A32">
        <w:rPr>
          <w:rFonts w:ascii="Georgia" w:hAnsi="Georgia" w:cs="Arial"/>
          <w:b/>
          <w:sz w:val="22"/>
          <w:szCs w:val="22"/>
          <w:lang w:val="cs-CZ"/>
        </w:rPr>
        <w:t>Rezort má za tímto účelem připraven certifikovaný lektorský sbor, který v rámci 35 přednášek proškolil 1235 osob.</w:t>
      </w:r>
      <w:r w:rsidRPr="00067A32">
        <w:rPr>
          <w:rFonts w:ascii="Georgia" w:hAnsi="Georgia" w:cs="Arial"/>
          <w:sz w:val="22"/>
          <w:szCs w:val="22"/>
          <w:lang w:val="cs-CZ"/>
        </w:rPr>
        <w:t xml:space="preserve"> Na problematiku sexuálního obtěžování bylo v hodnoceném období realizováno </w:t>
      </w:r>
      <w:r w:rsidRPr="00067A32">
        <w:rPr>
          <w:rFonts w:ascii="Georgia" w:hAnsi="Georgia" w:cs="Arial"/>
          <w:b/>
          <w:sz w:val="22"/>
          <w:szCs w:val="22"/>
          <w:lang w:val="cs-CZ"/>
        </w:rPr>
        <w:t>14 přednášek (proškoleno 1125 osob).</w:t>
      </w:r>
      <w:r w:rsidR="00330F28" w:rsidRPr="00067A32">
        <w:rPr>
          <w:rFonts w:ascii="Georgia" w:hAnsi="Georgia" w:cs="Arial"/>
          <w:sz w:val="22"/>
          <w:szCs w:val="22"/>
          <w:lang w:val="cs-CZ"/>
        </w:rPr>
        <w:t xml:space="preserve"> </w:t>
      </w:r>
    </w:p>
    <w:p w14:paraId="5CD979A8" w14:textId="77777777" w:rsidR="00412BC7"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Pro nové zaměstnance byl uspořádán celodenní seminář k prevenci rizikového chování, jehož součástí byla i </w:t>
      </w:r>
      <w:r w:rsidRPr="00067A32">
        <w:rPr>
          <w:rFonts w:ascii="Georgia" w:hAnsi="Georgia" w:cs="Arial"/>
          <w:b/>
          <w:sz w:val="22"/>
          <w:szCs w:val="22"/>
          <w:lang w:val="cs-CZ"/>
        </w:rPr>
        <w:t>přednáška zaměřená na prosazování principu rovnosti žen a mužů</w:t>
      </w:r>
      <w:r w:rsidRPr="00067A32">
        <w:rPr>
          <w:rFonts w:ascii="Georgia" w:hAnsi="Georgia" w:cs="Arial"/>
          <w:sz w:val="22"/>
          <w:szCs w:val="22"/>
          <w:lang w:val="cs-CZ"/>
        </w:rPr>
        <w:t>. Aktuální informace týkající se problematiky rovnosti žen a mužů byla prezentována také v rámci Metodického dne hlavní inspektorky ochrany lidských práv v rezortu MO</w:t>
      </w:r>
      <w:r w:rsidRPr="00067A32">
        <w:rPr>
          <w:rFonts w:ascii="Georgia" w:hAnsi="Georgia" w:cs="Arial"/>
          <w:i/>
          <w:sz w:val="22"/>
          <w:szCs w:val="22"/>
          <w:lang w:val="cs-CZ"/>
        </w:rPr>
        <w:t xml:space="preserve">. </w:t>
      </w:r>
    </w:p>
    <w:p w14:paraId="1E1CF6B4" w14:textId="011481BF" w:rsidR="00412BC7" w:rsidRPr="00067A32" w:rsidRDefault="00412BC7"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Ve spolupráci s </w:t>
      </w:r>
      <w:r w:rsidRPr="00067A32">
        <w:rPr>
          <w:rFonts w:ascii="Georgia" w:hAnsi="Georgia" w:cs="Arial"/>
          <w:b/>
          <w:sz w:val="22"/>
          <w:szCs w:val="22"/>
          <w:lang w:val="cs-CZ"/>
        </w:rPr>
        <w:t>Kanceláří veřejného ochránce práv</w:t>
      </w:r>
      <w:r w:rsidRPr="00067A32">
        <w:rPr>
          <w:rFonts w:ascii="Georgia" w:hAnsi="Georgia" w:cs="Arial"/>
          <w:sz w:val="22"/>
          <w:szCs w:val="22"/>
          <w:lang w:val="cs-CZ"/>
        </w:rPr>
        <w:t xml:space="preserve"> proběhl již sedmnáctý přednáškový cyklus</w:t>
      </w:r>
      <w:r w:rsidRPr="00067A32">
        <w:rPr>
          <w:rFonts w:ascii="Georgia" w:hAnsi="Georgia" w:cs="Arial"/>
          <w:i/>
          <w:sz w:val="22"/>
          <w:szCs w:val="22"/>
          <w:lang w:val="cs-CZ"/>
        </w:rPr>
        <w:t xml:space="preserve"> </w:t>
      </w:r>
      <w:r w:rsidRPr="00067A32">
        <w:rPr>
          <w:rFonts w:ascii="Georgia" w:hAnsi="Georgia" w:cs="Arial"/>
          <w:sz w:val="22"/>
          <w:szCs w:val="22"/>
          <w:lang w:val="cs-CZ"/>
        </w:rPr>
        <w:t xml:space="preserve">na téma </w:t>
      </w:r>
      <w:r w:rsidRPr="00067A32">
        <w:rPr>
          <w:rFonts w:ascii="Georgia" w:hAnsi="Georgia" w:cs="Arial"/>
          <w:i/>
          <w:sz w:val="22"/>
          <w:szCs w:val="22"/>
          <w:lang w:val="cs-CZ"/>
        </w:rPr>
        <w:t>„Slaďování pracovního, rodinného a osobního života se státní službou“.</w:t>
      </w:r>
      <w:r w:rsidRPr="00067A32">
        <w:rPr>
          <w:rFonts w:ascii="Georgia" w:hAnsi="Georgia" w:cs="Arial"/>
          <w:sz w:val="22"/>
          <w:szCs w:val="22"/>
          <w:lang w:val="cs-CZ"/>
        </w:rPr>
        <w:t xml:space="preserve">  Problematika je také součástí úvodního vstupního vzdělávání pro státní </w:t>
      </w:r>
      <w:r w:rsidR="00DF3ACA" w:rsidRPr="00067A32">
        <w:rPr>
          <w:rFonts w:ascii="Georgia" w:hAnsi="Georgia" w:cs="Arial"/>
          <w:sz w:val="22"/>
          <w:szCs w:val="22"/>
          <w:lang w:val="cs-CZ"/>
        </w:rPr>
        <w:t>zaměstnankyně/zaměstnance</w:t>
      </w:r>
      <w:r w:rsidRPr="00067A32">
        <w:rPr>
          <w:rFonts w:ascii="Georgia" w:hAnsi="Georgia" w:cs="Arial"/>
          <w:sz w:val="22"/>
          <w:szCs w:val="22"/>
          <w:lang w:val="cs-CZ"/>
        </w:rPr>
        <w:t xml:space="preserve">. </w:t>
      </w:r>
      <w:r w:rsidR="00C30F1F" w:rsidRPr="00067A32">
        <w:rPr>
          <w:rFonts w:ascii="Georgia" w:hAnsi="Georgia" w:cs="Arial"/>
          <w:sz w:val="22"/>
          <w:szCs w:val="22"/>
          <w:lang w:val="cs-CZ"/>
        </w:rPr>
        <w:t>V hodnoceném období proběhla také kontrola vzdělávání a výchovy k lidským právům, včetně zjištění úrovně znalostí na VSŠ VOŠ a na UO (ku</w:t>
      </w:r>
      <w:r w:rsidR="00DF3ACA" w:rsidRPr="00067A32">
        <w:rPr>
          <w:rFonts w:ascii="Georgia" w:hAnsi="Georgia" w:cs="Arial"/>
          <w:sz w:val="22"/>
          <w:szCs w:val="22"/>
          <w:lang w:val="cs-CZ"/>
        </w:rPr>
        <w:t>rzy vyšších důstojníků, studentky/studenti</w:t>
      </w:r>
      <w:r w:rsidR="00C30F1F" w:rsidRPr="00067A32">
        <w:rPr>
          <w:rFonts w:ascii="Georgia" w:hAnsi="Georgia" w:cs="Arial"/>
          <w:sz w:val="22"/>
          <w:szCs w:val="22"/>
          <w:lang w:val="cs-CZ"/>
        </w:rPr>
        <w:t xml:space="preserve">). Oběma subjektům byly poskytnuty informace ke vzdělávání o lidských právech a výchovy k nim (včetně problematiky </w:t>
      </w:r>
      <w:r w:rsidR="00ED6C9B" w:rsidRPr="00067A32">
        <w:rPr>
          <w:rFonts w:ascii="Georgia" w:hAnsi="Georgia" w:cs="Arial"/>
          <w:sz w:val="22"/>
          <w:szCs w:val="22"/>
          <w:lang w:val="cs-CZ"/>
        </w:rPr>
        <w:t xml:space="preserve">genderové </w:t>
      </w:r>
      <w:r w:rsidR="00C30F1F" w:rsidRPr="00067A32">
        <w:rPr>
          <w:rFonts w:ascii="Georgia" w:hAnsi="Georgia" w:cs="Arial"/>
          <w:sz w:val="22"/>
          <w:szCs w:val="22"/>
          <w:lang w:val="cs-CZ"/>
        </w:rPr>
        <w:t xml:space="preserve">rovnosti) a podklad využitelný pro další vzdělávání. </w:t>
      </w:r>
    </w:p>
    <w:p w14:paraId="5831149B" w14:textId="64BC34B9" w:rsidR="00412BC7" w:rsidRPr="00067A32" w:rsidRDefault="00412BC7" w:rsidP="007554FF">
      <w:pPr>
        <w:pStyle w:val="Zkladntext"/>
        <w:snapToGrid w:val="0"/>
        <w:spacing w:line="276" w:lineRule="auto"/>
        <w:jc w:val="both"/>
        <w:rPr>
          <w:rFonts w:ascii="Georgia" w:hAnsi="Georgia" w:cs="Arial"/>
          <w:bCs/>
          <w:iCs/>
          <w:sz w:val="22"/>
          <w:szCs w:val="22"/>
          <w:lang w:val="cs-CZ"/>
        </w:rPr>
      </w:pPr>
      <w:r w:rsidRPr="00067A32">
        <w:rPr>
          <w:rFonts w:ascii="Georgia" w:hAnsi="Georgia" w:cs="Arial"/>
          <w:bCs/>
          <w:iCs/>
          <w:sz w:val="22"/>
          <w:szCs w:val="22"/>
          <w:lang w:val="cs-CZ"/>
        </w:rPr>
        <w:t>Problematika diskriminace a rovných příležitosti žen a mužů je trvale začleněna do výuky studentek</w:t>
      </w:r>
      <w:r w:rsidR="003B39EE" w:rsidRPr="00067A32">
        <w:rPr>
          <w:rFonts w:ascii="Georgia" w:hAnsi="Georgia" w:cs="Arial"/>
          <w:bCs/>
          <w:iCs/>
          <w:sz w:val="22"/>
          <w:szCs w:val="22"/>
          <w:lang w:val="cs-CZ"/>
        </w:rPr>
        <w:t>/studentů</w:t>
      </w:r>
      <w:r w:rsidRPr="00067A32">
        <w:rPr>
          <w:rFonts w:ascii="Georgia" w:hAnsi="Georgia" w:cs="Arial"/>
          <w:bCs/>
          <w:iCs/>
          <w:sz w:val="22"/>
          <w:szCs w:val="22"/>
          <w:lang w:val="cs-CZ"/>
        </w:rPr>
        <w:t xml:space="preserve"> </w:t>
      </w:r>
      <w:r w:rsidR="008E78B4" w:rsidRPr="00067A32">
        <w:rPr>
          <w:rFonts w:ascii="Georgia" w:hAnsi="Georgia" w:cs="Arial"/>
          <w:bCs/>
          <w:iCs/>
          <w:sz w:val="22"/>
          <w:szCs w:val="22"/>
          <w:lang w:val="cs-CZ"/>
        </w:rPr>
        <w:t>Univerzity obrany</w:t>
      </w:r>
      <w:r w:rsidRPr="00067A32">
        <w:rPr>
          <w:rFonts w:ascii="Georgia" w:hAnsi="Georgia" w:cs="Arial"/>
          <w:bCs/>
          <w:iCs/>
          <w:sz w:val="22"/>
          <w:szCs w:val="22"/>
          <w:lang w:val="cs-CZ"/>
        </w:rPr>
        <w:t xml:space="preserve"> i V</w:t>
      </w:r>
      <w:r w:rsidR="008E78B4" w:rsidRPr="00067A32">
        <w:rPr>
          <w:rFonts w:ascii="Georgia" w:hAnsi="Georgia" w:cs="Arial"/>
          <w:bCs/>
          <w:iCs/>
          <w:sz w:val="22"/>
          <w:szCs w:val="22"/>
          <w:lang w:val="cs-CZ"/>
        </w:rPr>
        <w:t xml:space="preserve">ojenské střední školy a Vyšší odborné školy Ministerstva obrany. </w:t>
      </w:r>
      <w:r w:rsidRPr="00067A32">
        <w:rPr>
          <w:rFonts w:ascii="Georgia" w:hAnsi="Georgia" w:cs="Arial"/>
          <w:bCs/>
          <w:iCs/>
          <w:sz w:val="22"/>
          <w:szCs w:val="22"/>
          <w:lang w:val="cs-CZ"/>
        </w:rPr>
        <w:t xml:space="preserve">Obdobně je tomu i v případě učebních osnov pro </w:t>
      </w:r>
      <w:r w:rsidR="00E93845" w:rsidRPr="00067A32">
        <w:rPr>
          <w:rFonts w:ascii="Georgia" w:hAnsi="Georgia" w:cs="Arial"/>
          <w:bCs/>
          <w:iCs/>
          <w:sz w:val="22"/>
          <w:szCs w:val="22"/>
          <w:lang w:val="cs-CZ"/>
        </w:rPr>
        <w:t>posluchačky/posluchače</w:t>
      </w:r>
      <w:r w:rsidRPr="00067A32">
        <w:rPr>
          <w:rFonts w:ascii="Georgia" w:hAnsi="Georgia" w:cs="Arial"/>
          <w:bCs/>
          <w:iCs/>
          <w:sz w:val="22"/>
          <w:szCs w:val="22"/>
          <w:lang w:val="cs-CZ"/>
        </w:rPr>
        <w:t xml:space="preserve"> základních důstojnických kurzů a kurzů pro nižší </w:t>
      </w:r>
      <w:r w:rsidR="00E93845" w:rsidRPr="00067A32">
        <w:rPr>
          <w:rFonts w:ascii="Georgia" w:hAnsi="Georgia" w:cs="Arial"/>
          <w:bCs/>
          <w:iCs/>
          <w:sz w:val="22"/>
          <w:szCs w:val="22"/>
          <w:lang w:val="cs-CZ"/>
        </w:rPr>
        <w:t>důstojnice/</w:t>
      </w:r>
      <w:r w:rsidRPr="00067A32">
        <w:rPr>
          <w:rFonts w:ascii="Georgia" w:hAnsi="Georgia" w:cs="Arial"/>
          <w:bCs/>
          <w:iCs/>
          <w:sz w:val="22"/>
          <w:szCs w:val="22"/>
          <w:lang w:val="cs-CZ"/>
        </w:rPr>
        <w:t xml:space="preserve">důstojníky při </w:t>
      </w:r>
      <w:r w:rsidR="008E78B4" w:rsidRPr="00067A32">
        <w:rPr>
          <w:rFonts w:ascii="Georgia" w:hAnsi="Georgia" w:cs="Arial"/>
          <w:bCs/>
          <w:iCs/>
          <w:sz w:val="22"/>
          <w:szCs w:val="22"/>
          <w:lang w:val="cs-CZ"/>
        </w:rPr>
        <w:t xml:space="preserve">Univerzitě obrany. </w:t>
      </w:r>
      <w:r w:rsidRPr="00067A32">
        <w:rPr>
          <w:rFonts w:ascii="Georgia" w:hAnsi="Georgia" w:cs="Arial"/>
          <w:bCs/>
          <w:iCs/>
          <w:sz w:val="22"/>
          <w:szCs w:val="22"/>
          <w:lang w:val="cs-CZ"/>
        </w:rPr>
        <w:t xml:space="preserve">V kurzu Generálního štábu AČR a kurzu vyšších </w:t>
      </w:r>
      <w:r w:rsidR="00E93845" w:rsidRPr="00067A32">
        <w:rPr>
          <w:rFonts w:ascii="Georgia" w:hAnsi="Georgia" w:cs="Arial"/>
          <w:bCs/>
          <w:iCs/>
          <w:sz w:val="22"/>
          <w:szCs w:val="22"/>
          <w:lang w:val="cs-CZ"/>
        </w:rPr>
        <w:t>důstojnic/</w:t>
      </w:r>
      <w:r w:rsidRPr="00067A32">
        <w:rPr>
          <w:rFonts w:ascii="Georgia" w:hAnsi="Georgia" w:cs="Arial"/>
          <w:bCs/>
          <w:iCs/>
          <w:sz w:val="22"/>
          <w:szCs w:val="22"/>
          <w:lang w:val="cs-CZ"/>
        </w:rPr>
        <w:t xml:space="preserve">důstojníků je prezentována tématika zákazu diskriminace a rovného přístupu v ozbrojeném konfliktu „Gender a ozbrojené síly“. Problematika prosazování rovnosti žen a mužů je také zařazena do učebních osnov kurzu pro vyšší </w:t>
      </w:r>
      <w:r w:rsidR="00F66779" w:rsidRPr="00067A32">
        <w:rPr>
          <w:rFonts w:ascii="Georgia" w:hAnsi="Georgia" w:cs="Arial"/>
          <w:bCs/>
          <w:iCs/>
          <w:sz w:val="22"/>
          <w:szCs w:val="22"/>
          <w:lang w:val="cs-CZ"/>
        </w:rPr>
        <w:t>důstojnice/</w:t>
      </w:r>
      <w:r w:rsidRPr="00067A32">
        <w:rPr>
          <w:rFonts w:ascii="Georgia" w:hAnsi="Georgia" w:cs="Arial"/>
          <w:bCs/>
          <w:iCs/>
          <w:sz w:val="22"/>
          <w:szCs w:val="22"/>
          <w:lang w:val="cs-CZ"/>
        </w:rPr>
        <w:t xml:space="preserve">důstojníky Vojenského zpravodajství. </w:t>
      </w:r>
    </w:p>
    <w:p w14:paraId="6DF06781" w14:textId="77777777" w:rsidR="00412BC7" w:rsidRPr="00067A32" w:rsidRDefault="00412BC7" w:rsidP="007554FF">
      <w:pPr>
        <w:pStyle w:val="Zkladntext"/>
        <w:snapToGrid w:val="0"/>
        <w:spacing w:line="276" w:lineRule="auto"/>
        <w:jc w:val="both"/>
        <w:rPr>
          <w:rFonts w:ascii="Georgia" w:hAnsi="Georgia" w:cs="Arial"/>
          <w:sz w:val="22"/>
          <w:szCs w:val="22"/>
          <w:lang w:val="cs-CZ"/>
        </w:rPr>
      </w:pPr>
      <w:r w:rsidRPr="00067A32">
        <w:rPr>
          <w:rFonts w:ascii="Georgia" w:hAnsi="Georgia" w:cs="Arial"/>
          <w:bCs/>
          <w:iCs/>
          <w:sz w:val="22"/>
          <w:szCs w:val="22"/>
          <w:lang w:val="cs-CZ"/>
        </w:rPr>
        <w:t xml:space="preserve">Velitelství </w:t>
      </w:r>
      <w:r w:rsidR="005C7A09" w:rsidRPr="00067A32">
        <w:rPr>
          <w:rFonts w:ascii="Georgia" w:hAnsi="Georgia" w:cs="Arial"/>
          <w:bCs/>
          <w:iCs/>
          <w:sz w:val="22"/>
          <w:szCs w:val="22"/>
          <w:lang w:val="cs-CZ"/>
        </w:rPr>
        <w:t xml:space="preserve">výcviku </w:t>
      </w:r>
      <w:r w:rsidR="005C7A09" w:rsidRPr="00067A32">
        <w:rPr>
          <w:rFonts w:ascii="Georgia" w:hAnsi="Georgia" w:cs="Arial"/>
          <w:b/>
          <w:bCs/>
          <w:iCs/>
          <w:sz w:val="22"/>
          <w:szCs w:val="22"/>
          <w:lang w:val="cs-CZ"/>
        </w:rPr>
        <w:t>Vojensk</w:t>
      </w:r>
      <w:r w:rsidR="00330F28" w:rsidRPr="00067A32">
        <w:rPr>
          <w:rFonts w:ascii="Georgia" w:hAnsi="Georgia" w:cs="Arial"/>
          <w:b/>
          <w:bCs/>
          <w:iCs/>
          <w:sz w:val="22"/>
          <w:szCs w:val="22"/>
          <w:lang w:val="cs-CZ"/>
        </w:rPr>
        <w:t>é</w:t>
      </w:r>
      <w:r w:rsidRPr="00067A32">
        <w:rPr>
          <w:rFonts w:ascii="Georgia" w:hAnsi="Georgia" w:cs="Arial"/>
          <w:b/>
          <w:bCs/>
          <w:iCs/>
          <w:sz w:val="22"/>
          <w:szCs w:val="22"/>
          <w:lang w:val="cs-CZ"/>
        </w:rPr>
        <w:t xml:space="preserve"> akademie ve Vyškově</w:t>
      </w:r>
      <w:r w:rsidRPr="00067A32">
        <w:rPr>
          <w:rFonts w:ascii="Georgia" w:hAnsi="Georgia" w:cs="Arial"/>
          <w:bCs/>
          <w:iCs/>
          <w:sz w:val="22"/>
          <w:szCs w:val="22"/>
          <w:lang w:val="cs-CZ"/>
        </w:rPr>
        <w:t xml:space="preserve"> </w:t>
      </w:r>
      <w:r w:rsidRPr="00067A32">
        <w:rPr>
          <w:rFonts w:ascii="Georgia" w:hAnsi="Georgia" w:cs="Arial"/>
          <w:sz w:val="22"/>
          <w:szCs w:val="22"/>
          <w:lang w:val="cs-CZ"/>
        </w:rPr>
        <w:t>(VeV-VA)</w:t>
      </w:r>
      <w:r w:rsidR="00E75A7A" w:rsidRPr="00067A32">
        <w:rPr>
          <w:rFonts w:ascii="Georgia" w:hAnsi="Georgia" w:cs="Arial"/>
          <w:sz w:val="22"/>
          <w:szCs w:val="22"/>
          <w:lang w:val="cs-CZ"/>
        </w:rPr>
        <w:t xml:space="preserve"> zařadilo vzdělávací aktivity k</w:t>
      </w:r>
      <w:r w:rsidRPr="00067A32">
        <w:rPr>
          <w:rFonts w:ascii="Georgia" w:hAnsi="Georgia" w:cs="Arial"/>
          <w:sz w:val="22"/>
          <w:szCs w:val="22"/>
          <w:lang w:val="cs-CZ"/>
        </w:rPr>
        <w:t xml:space="preserve"> problematice </w:t>
      </w:r>
      <w:r w:rsidR="00035897" w:rsidRPr="00067A32">
        <w:rPr>
          <w:rFonts w:ascii="Georgia" w:hAnsi="Georgia" w:cs="Arial"/>
          <w:sz w:val="22"/>
          <w:szCs w:val="22"/>
          <w:lang w:val="cs-CZ"/>
        </w:rPr>
        <w:t xml:space="preserve">genderové rovnosti </w:t>
      </w:r>
      <w:r w:rsidRPr="00067A32">
        <w:rPr>
          <w:rFonts w:ascii="Georgia" w:hAnsi="Georgia" w:cs="Arial"/>
          <w:sz w:val="22"/>
          <w:szCs w:val="22"/>
          <w:lang w:val="cs-CZ"/>
        </w:rPr>
        <w:t>trvale do programu kariér</w:t>
      </w:r>
      <w:r w:rsidR="00036324" w:rsidRPr="00067A32">
        <w:rPr>
          <w:rFonts w:ascii="Georgia" w:hAnsi="Georgia" w:cs="Arial"/>
          <w:sz w:val="22"/>
          <w:szCs w:val="22"/>
          <w:lang w:val="cs-CZ"/>
        </w:rPr>
        <w:t>ní</w:t>
      </w:r>
      <w:r w:rsidRPr="00067A32">
        <w:rPr>
          <w:rFonts w:ascii="Georgia" w:hAnsi="Georgia" w:cs="Arial"/>
          <w:sz w:val="22"/>
          <w:szCs w:val="22"/>
          <w:lang w:val="cs-CZ"/>
        </w:rPr>
        <w:t>ch kurzů (poddůstojnický kurz, základní praporčický kurz, vyšší praporčický kurz, základní důstojnický kurz, kurz nižších důstojníků).</w:t>
      </w:r>
      <w:r w:rsidR="00C30F1F" w:rsidRPr="00067A32">
        <w:rPr>
          <w:rFonts w:ascii="Georgia" w:hAnsi="Georgia" w:cs="Arial"/>
          <w:sz w:val="22"/>
          <w:szCs w:val="22"/>
          <w:lang w:val="cs-CZ"/>
        </w:rPr>
        <w:t xml:space="preserve"> Vzdělávání v problematice rovnosti žen a mužů stálého stavu VeV-VA probíhalo také formou povinného ročního školení (e-learning), které bylo ukončeno závěrečným testem. </w:t>
      </w:r>
      <w:r w:rsidRPr="00067A32">
        <w:rPr>
          <w:rFonts w:ascii="Georgia" w:hAnsi="Georgia" w:cs="Arial"/>
          <w:sz w:val="22"/>
          <w:szCs w:val="22"/>
          <w:lang w:val="cs-CZ"/>
        </w:rPr>
        <w:t xml:space="preserve">Další vzdělávací aktivity jsou u všech typů příprav vojenského personálu součástí etických seminářů vedených příslušníky duchovní, psychologické a právní služby AČR. </w:t>
      </w:r>
    </w:p>
    <w:p w14:paraId="3ABFC0F7" w14:textId="11C99053" w:rsidR="00412BC7" w:rsidRPr="00067A32" w:rsidRDefault="00412BC7" w:rsidP="007554FF">
      <w:pPr>
        <w:pStyle w:val="Zkladntext"/>
        <w:snapToGrid w:val="0"/>
        <w:spacing w:line="276" w:lineRule="auto"/>
        <w:jc w:val="both"/>
        <w:rPr>
          <w:rFonts w:ascii="Georgia" w:hAnsi="Georgia" w:cs="Arial"/>
          <w:sz w:val="22"/>
          <w:szCs w:val="22"/>
          <w:lang w:val="cs-CZ"/>
        </w:rPr>
      </w:pPr>
      <w:r w:rsidRPr="00067A32">
        <w:rPr>
          <w:rFonts w:ascii="Georgia" w:hAnsi="Georgia" w:cs="Arial"/>
          <w:sz w:val="22"/>
          <w:szCs w:val="22"/>
          <w:lang w:val="cs-CZ"/>
        </w:rPr>
        <w:t xml:space="preserve">V rámci soustředěné přípravy </w:t>
      </w:r>
      <w:r w:rsidRPr="00067A32">
        <w:rPr>
          <w:rFonts w:ascii="Georgia" w:hAnsi="Georgia" w:cs="Arial"/>
          <w:b/>
          <w:sz w:val="22"/>
          <w:szCs w:val="22"/>
          <w:lang w:val="cs-CZ"/>
        </w:rPr>
        <w:t xml:space="preserve">personálu </w:t>
      </w:r>
      <w:r w:rsidR="00311A7F" w:rsidRPr="00067A32">
        <w:rPr>
          <w:rFonts w:ascii="Georgia" w:hAnsi="Georgia" w:cs="Arial"/>
          <w:b/>
          <w:sz w:val="22"/>
          <w:szCs w:val="22"/>
          <w:lang w:val="cs-CZ"/>
        </w:rPr>
        <w:t xml:space="preserve">AČR </w:t>
      </w:r>
      <w:r w:rsidRPr="00067A32">
        <w:rPr>
          <w:rFonts w:ascii="Georgia" w:hAnsi="Georgia" w:cs="Arial"/>
          <w:b/>
          <w:sz w:val="22"/>
          <w:szCs w:val="22"/>
          <w:lang w:val="cs-CZ"/>
        </w:rPr>
        <w:t>vysílaného do zahraničních misí</w:t>
      </w:r>
      <w:r w:rsidRPr="00067A32">
        <w:rPr>
          <w:rFonts w:ascii="Georgia" w:hAnsi="Georgia" w:cs="Arial"/>
          <w:sz w:val="22"/>
          <w:szCs w:val="22"/>
          <w:lang w:val="cs-CZ"/>
        </w:rPr>
        <w:t xml:space="preserve"> je problematika rovnosti příležitostí a sexuálního obtěžování jednou z mnoha oblastí odborné přípravy a je zakomponována do plánu výcviku každého vysílaného kontingentu. Současně s tím je vždy zohledněno především místo působení jednotky v operaci, a to z hlediska zvyků v místních komunitách obyvatelstva a jejich náboženského vyznání. VeV-VA připravovalo také civilní zaměstnance agentur v organizační struktuře NATO před vysláním do zahraničních misí. Přípravný modul obsahoval implementaci rezoluce RB OSN 1325, o ženách</w:t>
      </w:r>
      <w:r w:rsidR="00DF3ACA" w:rsidRPr="00067A32">
        <w:rPr>
          <w:rFonts w:ascii="Georgia" w:hAnsi="Georgia" w:cs="Arial"/>
          <w:sz w:val="22"/>
          <w:szCs w:val="22"/>
          <w:lang w:val="cs-CZ"/>
        </w:rPr>
        <w:t>,</w:t>
      </w:r>
      <w:r w:rsidRPr="00067A32">
        <w:rPr>
          <w:rFonts w:ascii="Georgia" w:hAnsi="Georgia" w:cs="Arial"/>
          <w:sz w:val="22"/>
          <w:szCs w:val="22"/>
          <w:lang w:val="cs-CZ"/>
        </w:rPr>
        <w:t xml:space="preserve"> míru a bezpečnosti. Získané informace a nabyté znalosti byly procvičeny a prohloubeny v </w:t>
      </w:r>
      <w:r w:rsidR="00036324" w:rsidRPr="00067A32">
        <w:rPr>
          <w:rFonts w:ascii="Georgia" w:hAnsi="Georgia" w:cs="Arial"/>
          <w:sz w:val="22"/>
          <w:szCs w:val="22"/>
          <w:lang w:val="cs-CZ"/>
        </w:rPr>
        <w:t>praxi</w:t>
      </w:r>
      <w:r w:rsidRPr="00067A32">
        <w:rPr>
          <w:rFonts w:ascii="Georgia" w:hAnsi="Georgia" w:cs="Arial"/>
          <w:sz w:val="22"/>
          <w:szCs w:val="22"/>
          <w:lang w:val="cs-CZ"/>
        </w:rPr>
        <w:t xml:space="preserve">. </w:t>
      </w:r>
    </w:p>
    <w:p w14:paraId="695A9C5E" w14:textId="77777777" w:rsidR="00036324" w:rsidRPr="00067A32" w:rsidRDefault="00036324" w:rsidP="00311A7F">
      <w:pPr>
        <w:snapToGrid w:val="0"/>
        <w:spacing w:after="120" w:line="276" w:lineRule="auto"/>
        <w:jc w:val="both"/>
        <w:rPr>
          <w:rFonts w:ascii="Georgia" w:hAnsi="Georgia" w:cs="Arial"/>
          <w:b/>
          <w:sz w:val="22"/>
          <w:szCs w:val="22"/>
          <w:lang w:val="cs-CZ"/>
        </w:rPr>
      </w:pPr>
    </w:p>
    <w:p w14:paraId="542DBDC7" w14:textId="170FD455" w:rsidR="00311A7F" w:rsidRPr="00067A32" w:rsidRDefault="00311A7F" w:rsidP="00311A7F">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 xml:space="preserve">Problematika genderově podmíněného násilí </w:t>
      </w:r>
      <w:r w:rsidRPr="00067A32">
        <w:rPr>
          <w:rFonts w:ascii="Georgia" w:hAnsi="Georgia" w:cs="Arial"/>
          <w:sz w:val="22"/>
          <w:szCs w:val="22"/>
          <w:lang w:val="cs-CZ"/>
        </w:rPr>
        <w:t xml:space="preserve">je nedílnou součástí předvýjezdové přípravy každého policisty vstupujícího </w:t>
      </w:r>
      <w:r w:rsidRPr="00067A32">
        <w:rPr>
          <w:rFonts w:ascii="Georgia" w:hAnsi="Georgia" w:cs="Arial"/>
          <w:b/>
          <w:sz w:val="22"/>
          <w:szCs w:val="22"/>
          <w:lang w:val="cs-CZ"/>
        </w:rPr>
        <w:t>do zahraniční mírové operace</w:t>
      </w:r>
      <w:r w:rsidRPr="00067A32">
        <w:rPr>
          <w:rFonts w:ascii="Georgia" w:hAnsi="Georgia" w:cs="Arial"/>
          <w:sz w:val="22"/>
          <w:szCs w:val="22"/>
          <w:lang w:val="cs-CZ"/>
        </w:rPr>
        <w:t>. Náplň školení vychází z materiálu UNCPTM (United Nations Core Predeployment Training Material) a oficiálních materiálů k předvýjezdovým tréninkům pro CSDP mise (zpracováno ESDC). Z informací od vyslaných policistů je zřejmé, že další školení na toto téma probíhají pravidelně na úrovni misí z iniciativy vedení mise.</w:t>
      </w:r>
    </w:p>
    <w:p w14:paraId="79D67041" w14:textId="77777777" w:rsidR="00311A7F" w:rsidRPr="00067A32" w:rsidRDefault="00311A7F" w:rsidP="00311A7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Za účelem vzdělávání zaměstnanců </w:t>
      </w:r>
      <w:r w:rsidRPr="00067A32">
        <w:rPr>
          <w:rFonts w:ascii="Georgia" w:hAnsi="Georgia" w:cs="Arial"/>
          <w:b/>
          <w:sz w:val="22"/>
          <w:szCs w:val="22"/>
          <w:lang w:val="cs-CZ"/>
        </w:rPr>
        <w:t>Policie ČR</w:t>
      </w:r>
      <w:r w:rsidRPr="00067A32">
        <w:rPr>
          <w:rFonts w:ascii="Georgia" w:hAnsi="Georgia" w:cs="Arial"/>
          <w:sz w:val="22"/>
          <w:szCs w:val="22"/>
          <w:lang w:val="cs-CZ"/>
        </w:rPr>
        <w:t xml:space="preserve"> proběhla v roce 2018 </w:t>
      </w:r>
      <w:r w:rsidR="00036324" w:rsidRPr="00067A32">
        <w:rPr>
          <w:rFonts w:ascii="Georgia" w:hAnsi="Georgia" w:cs="Arial"/>
          <w:sz w:val="22"/>
          <w:szCs w:val="22"/>
          <w:lang w:val="cs-CZ"/>
        </w:rPr>
        <w:t xml:space="preserve">tři </w:t>
      </w:r>
      <w:r w:rsidRPr="00067A32">
        <w:rPr>
          <w:rFonts w:ascii="Georgia" w:hAnsi="Georgia" w:cs="Arial"/>
          <w:sz w:val="22"/>
          <w:szCs w:val="22"/>
          <w:lang w:val="cs-CZ"/>
        </w:rPr>
        <w:t xml:space="preserve">školení konzulárních pracovníků týkající se </w:t>
      </w:r>
      <w:r w:rsidRPr="00067A32">
        <w:rPr>
          <w:rFonts w:ascii="Georgia" w:hAnsi="Georgia" w:cs="Arial"/>
          <w:b/>
          <w:sz w:val="22"/>
          <w:szCs w:val="22"/>
          <w:lang w:val="cs-CZ"/>
        </w:rPr>
        <w:t>obchodu s lidmi</w:t>
      </w:r>
      <w:r w:rsidRPr="00067A32">
        <w:rPr>
          <w:rFonts w:ascii="Georgia" w:hAnsi="Georgia" w:cs="Arial"/>
          <w:sz w:val="22"/>
          <w:szCs w:val="22"/>
          <w:lang w:val="cs-CZ"/>
        </w:rPr>
        <w:t xml:space="preserve">. Další školení a semináře k tomuto tématu na národní i mezinárodní úrovni pořádala NCOZ. Na </w:t>
      </w:r>
      <w:r w:rsidRPr="00067A32">
        <w:rPr>
          <w:rFonts w:ascii="Georgia" w:hAnsi="Georgia" w:cs="Arial"/>
          <w:b/>
          <w:sz w:val="22"/>
          <w:szCs w:val="22"/>
          <w:lang w:val="cs-CZ"/>
        </w:rPr>
        <w:t>Justiční akademii</w:t>
      </w:r>
      <w:r w:rsidRPr="00067A32">
        <w:rPr>
          <w:rFonts w:ascii="Georgia" w:hAnsi="Georgia" w:cs="Arial"/>
          <w:sz w:val="22"/>
          <w:szCs w:val="22"/>
          <w:lang w:val="cs-CZ"/>
        </w:rPr>
        <w:t xml:space="preserve"> se k problematice obchodování s lidmi konal seminář pro státní zástupce a soudce. Proběhlo také školení zaměstnanců </w:t>
      </w:r>
      <w:r w:rsidRPr="00067A32">
        <w:rPr>
          <w:rFonts w:ascii="Georgia" w:hAnsi="Georgia" w:cs="Arial"/>
          <w:b/>
          <w:sz w:val="22"/>
          <w:szCs w:val="22"/>
          <w:lang w:val="cs-CZ"/>
        </w:rPr>
        <w:t>Správy uprchlických zařízení</w:t>
      </w:r>
      <w:r w:rsidRPr="00067A32">
        <w:rPr>
          <w:rFonts w:ascii="Georgia" w:hAnsi="Georgia" w:cs="Arial"/>
          <w:sz w:val="22"/>
          <w:szCs w:val="22"/>
          <w:lang w:val="cs-CZ"/>
        </w:rPr>
        <w:t xml:space="preserve">. </w:t>
      </w:r>
    </w:p>
    <w:p w14:paraId="329D5C35" w14:textId="77777777" w:rsidR="00EF240C" w:rsidRPr="00067A32" w:rsidRDefault="00EF240C" w:rsidP="00D51FA0">
      <w:pPr>
        <w:snapToGrid w:val="0"/>
        <w:spacing w:after="120" w:line="276" w:lineRule="auto"/>
        <w:rPr>
          <w:rFonts w:ascii="Georgia" w:hAnsi="Georgia" w:cs="Arial"/>
          <w:b/>
          <w:sz w:val="22"/>
          <w:szCs w:val="22"/>
          <w:lang w:val="cs-CZ"/>
        </w:rPr>
      </w:pPr>
    </w:p>
    <w:p w14:paraId="59E73AFD" w14:textId="77777777" w:rsidR="00EF240C" w:rsidRPr="00067A32" w:rsidRDefault="00EF240C" w:rsidP="005B4495">
      <w:pPr>
        <w:pStyle w:val="Nadpis2"/>
        <w:pBdr>
          <w:bottom w:val="single" w:sz="4" w:space="1" w:color="4F81BD"/>
        </w:pBdr>
        <w:rPr>
          <w:rFonts w:ascii="Georgia" w:hAnsi="Georgia" w:cs="Arial"/>
          <w:i w:val="0"/>
          <w:color w:val="4F81BD"/>
          <w:sz w:val="24"/>
          <w:szCs w:val="24"/>
          <w:lang w:val="cs-CZ"/>
        </w:rPr>
      </w:pPr>
      <w:bookmarkStart w:id="20" w:name="_Toc10109220"/>
      <w:r w:rsidRPr="00067A32">
        <w:rPr>
          <w:rFonts w:ascii="Georgia" w:hAnsi="Georgia" w:cs="Arial"/>
          <w:i w:val="0"/>
          <w:color w:val="4F81BD"/>
          <w:sz w:val="24"/>
          <w:szCs w:val="24"/>
          <w:lang w:val="cs-CZ"/>
        </w:rPr>
        <w:t>Úkol č. 9</w:t>
      </w:r>
      <w:bookmarkEnd w:id="20"/>
    </w:p>
    <w:p w14:paraId="16CEDEAB" w14:textId="77777777" w:rsidR="00052CA2" w:rsidRPr="00067A32" w:rsidRDefault="00BB40FD" w:rsidP="008E78B4">
      <w:pPr>
        <w:snapToGrid w:val="0"/>
        <w:spacing w:after="120" w:line="276" w:lineRule="auto"/>
        <w:jc w:val="both"/>
        <w:rPr>
          <w:rFonts w:ascii="Georgia" w:hAnsi="Georgia" w:cs="Arial"/>
          <w:b/>
          <w:bCs/>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bCs/>
          <w:sz w:val="22"/>
          <w:szCs w:val="22"/>
          <w:lang w:val="cs-CZ"/>
        </w:rPr>
        <w:t>Aktivní účast odborných zástupců a zástupkyň MZV, MO, MV, vojáků a vojákyň na mezinárodních vzdělávacích akcích a konferencích k problematice WPS</w:t>
      </w:r>
    </w:p>
    <w:p w14:paraId="19410909" w14:textId="77777777" w:rsidR="00EF240C" w:rsidRPr="00067A32" w:rsidRDefault="00EF240C"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6F04599C" w14:textId="77777777" w:rsidR="00EF240C" w:rsidRPr="00067A32" w:rsidRDefault="00EF240C" w:rsidP="008E78B4">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bCs/>
          <w:sz w:val="22"/>
          <w:szCs w:val="22"/>
          <w:lang w:val="cs-CZ"/>
        </w:rPr>
        <w:t>Podporovat účast odborných zástupců a zástupkyň MZV, MO, MV, vojáků a vojákyň AČR na mezinárodních vzdělávacích akcích a konferencích k problematice WPS</w:t>
      </w:r>
      <w:r w:rsidR="0094663D" w:rsidRPr="00067A32">
        <w:rPr>
          <w:rFonts w:ascii="Georgia" w:hAnsi="Georgia" w:cs="Arial"/>
          <w:bCs/>
          <w:sz w:val="22"/>
          <w:szCs w:val="22"/>
          <w:lang w:val="cs-CZ"/>
        </w:rPr>
        <w:t>.</w:t>
      </w:r>
    </w:p>
    <w:p w14:paraId="14EEB07B" w14:textId="77777777" w:rsidR="00EF240C" w:rsidRPr="00067A32" w:rsidRDefault="00EF240C" w:rsidP="007554FF">
      <w:pPr>
        <w:snapToGrid w:val="0"/>
        <w:spacing w:after="120" w:line="276" w:lineRule="auto"/>
        <w:jc w:val="both"/>
        <w:rPr>
          <w:rFonts w:ascii="Georgia" w:hAnsi="Georgia" w:cs="Arial"/>
          <w:b/>
          <w:sz w:val="22"/>
          <w:szCs w:val="22"/>
          <w:highlight w:val="green"/>
          <w:lang w:val="cs-CZ"/>
        </w:rPr>
      </w:pPr>
    </w:p>
    <w:p w14:paraId="23F52D6F" w14:textId="7288A4DE" w:rsidR="00707E05" w:rsidRPr="00067A32" w:rsidRDefault="00036324" w:rsidP="007554FF">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K</w:t>
      </w:r>
      <w:r w:rsidR="00ED6E65" w:rsidRPr="00067A32">
        <w:rPr>
          <w:rFonts w:ascii="Georgia" w:hAnsi="Georgia" w:cs="Arial"/>
          <w:b/>
          <w:sz w:val="22"/>
          <w:szCs w:val="22"/>
          <w:lang w:val="cs-CZ"/>
        </w:rPr>
        <w:t>urikulum úřadu EASO</w:t>
      </w:r>
      <w:r w:rsidR="00ED6E65" w:rsidRPr="00067A32">
        <w:rPr>
          <w:rFonts w:ascii="Georgia" w:hAnsi="Georgia" w:cs="Arial"/>
          <w:sz w:val="22"/>
          <w:szCs w:val="22"/>
          <w:lang w:val="cs-CZ"/>
        </w:rPr>
        <w:t xml:space="preserve">, jehož právním základem je článek 6 nařízení o úřadu EASO (nařízení č. 439/2010), je podpůrný nástroj, který členským státům umožňuje zvýšit kapacitu a kvalitu vnitrostátních azylových služeb a přispívá k implementaci společného evropského azylového systému. </w:t>
      </w:r>
      <w:r w:rsidRPr="00067A32">
        <w:rPr>
          <w:rFonts w:ascii="Georgia" w:hAnsi="Georgia" w:cs="Arial"/>
          <w:sz w:val="22"/>
          <w:szCs w:val="22"/>
          <w:lang w:val="cs-CZ"/>
        </w:rPr>
        <w:t>K</w:t>
      </w:r>
      <w:r w:rsidR="00ED6E65" w:rsidRPr="00067A32">
        <w:rPr>
          <w:rFonts w:ascii="Georgia" w:hAnsi="Georgia" w:cs="Arial"/>
          <w:sz w:val="22"/>
          <w:szCs w:val="22"/>
          <w:lang w:val="cs-CZ"/>
        </w:rPr>
        <w:t>urikul</w:t>
      </w:r>
      <w:r w:rsidRPr="00067A32">
        <w:rPr>
          <w:rFonts w:ascii="Georgia" w:hAnsi="Georgia" w:cs="Arial"/>
          <w:sz w:val="22"/>
          <w:szCs w:val="22"/>
          <w:lang w:val="cs-CZ"/>
        </w:rPr>
        <w:t>um</w:t>
      </w:r>
      <w:r w:rsidR="00ED6E65" w:rsidRPr="00067A32">
        <w:rPr>
          <w:rFonts w:ascii="Georgia" w:hAnsi="Georgia" w:cs="Arial"/>
          <w:sz w:val="22"/>
          <w:szCs w:val="22"/>
          <w:lang w:val="cs-CZ"/>
        </w:rPr>
        <w:t xml:space="preserve"> obsahuje celkem 21 vzdělávacích modulů zaměřujících se na problematiku mezinárodní ochrany, mimo jiné i školení zaměřené na gender, obchodování s lidmi, lidská </w:t>
      </w:r>
      <w:r w:rsidR="00ED077A" w:rsidRPr="00067A32">
        <w:rPr>
          <w:rFonts w:ascii="Georgia" w:hAnsi="Georgia" w:cs="Arial"/>
          <w:sz w:val="22"/>
          <w:szCs w:val="22"/>
          <w:lang w:val="cs-CZ"/>
        </w:rPr>
        <w:t>práva</w:t>
      </w:r>
      <w:r w:rsidR="00ED6E65" w:rsidRPr="00067A32">
        <w:rPr>
          <w:rFonts w:ascii="Georgia" w:hAnsi="Georgia" w:cs="Arial"/>
          <w:sz w:val="22"/>
          <w:szCs w:val="22"/>
          <w:lang w:val="cs-CZ"/>
        </w:rPr>
        <w:t xml:space="preserve"> atd. V roce 2018 se školících modulů zúčastnilo celkem 9 pracovníků MV ČR, z nichž bylo 6 žen a 3 muži. </w:t>
      </w:r>
    </w:p>
    <w:p w14:paraId="0FDCD17F" w14:textId="77777777" w:rsidR="00ED6E65"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Členové národního týmu</w:t>
      </w:r>
      <w:r w:rsidRPr="00067A32">
        <w:rPr>
          <w:rFonts w:ascii="Georgia" w:hAnsi="Georgia" w:cs="Arial"/>
          <w:b/>
          <w:sz w:val="22"/>
          <w:szCs w:val="22"/>
          <w:lang w:val="cs-CZ"/>
        </w:rPr>
        <w:t xml:space="preserve"> Evropské pohraniční a pobřežní stráže</w:t>
      </w:r>
      <w:r w:rsidRPr="00067A32">
        <w:rPr>
          <w:rFonts w:ascii="Georgia" w:hAnsi="Georgia" w:cs="Arial"/>
          <w:sz w:val="22"/>
          <w:szCs w:val="22"/>
          <w:lang w:val="cs-CZ"/>
        </w:rPr>
        <w:t xml:space="preserve"> (EBCGT) se pravidelně účastní profilových kurzů určených výhradně pro členy EBCGT. Tyto kurzy poskytuje </w:t>
      </w:r>
      <w:r w:rsidRPr="00067A32">
        <w:rPr>
          <w:rFonts w:ascii="Georgia" w:hAnsi="Georgia" w:cs="Arial"/>
          <w:b/>
          <w:sz w:val="22"/>
          <w:szCs w:val="22"/>
          <w:lang w:val="cs-CZ"/>
        </w:rPr>
        <w:t>agentura Frontex</w:t>
      </w:r>
      <w:r w:rsidRPr="00067A32">
        <w:rPr>
          <w:rFonts w:ascii="Georgia" w:hAnsi="Georgia" w:cs="Arial"/>
          <w:sz w:val="22"/>
          <w:szCs w:val="22"/>
          <w:lang w:val="cs-CZ"/>
        </w:rPr>
        <w:t xml:space="preserve"> často ve spolupráci s partnerskými akademiemi. Dále se zástupci a zástupkyně Police ČR pravidelně účastní vzdělávacích aktivit agentury Frontex, které jsou tematicky zaměřené na ochranu vnější hranice EU.</w:t>
      </w:r>
    </w:p>
    <w:p w14:paraId="255DA445" w14:textId="77777777" w:rsidR="00036324" w:rsidRPr="00067A32" w:rsidRDefault="00036324" w:rsidP="00872A5C">
      <w:pPr>
        <w:snapToGrid w:val="0"/>
        <w:spacing w:after="120" w:line="276" w:lineRule="auto"/>
        <w:jc w:val="both"/>
        <w:rPr>
          <w:rFonts w:ascii="Georgia" w:hAnsi="Georgia" w:cs="Arial"/>
          <w:sz w:val="22"/>
          <w:szCs w:val="22"/>
          <w:lang w:val="cs-CZ"/>
        </w:rPr>
      </w:pPr>
    </w:p>
    <w:p w14:paraId="1473A836" w14:textId="77777777" w:rsidR="001654D2" w:rsidRPr="00067A32" w:rsidRDefault="00872A5C" w:rsidP="00872A5C">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únoru 2018 se na MZV uskutečnil </w:t>
      </w:r>
      <w:r w:rsidRPr="00067A32">
        <w:rPr>
          <w:rFonts w:ascii="Georgia" w:hAnsi="Georgia" w:cs="Arial"/>
          <w:b/>
          <w:sz w:val="22"/>
          <w:szCs w:val="22"/>
          <w:lang w:val="cs-CZ"/>
        </w:rPr>
        <w:t xml:space="preserve">celodenní workshop k Agendě WPS </w:t>
      </w:r>
      <w:r w:rsidRPr="00067A32">
        <w:rPr>
          <w:rFonts w:ascii="Georgia" w:hAnsi="Georgia" w:cs="Arial"/>
          <w:sz w:val="22"/>
          <w:szCs w:val="22"/>
          <w:lang w:val="cs-CZ"/>
        </w:rPr>
        <w:t xml:space="preserve">organizovaný ve spolupráci se Švédskem a Ústavem mezinárodních vztahů, kterého se zúčastnilo více jak 50 hostů. Během dopoledního bloku byly představeny zkušenosti s implementací Národních akčních plánů, odpoledne pak zkušenosti s praktickou aplikací Agendy. </w:t>
      </w:r>
    </w:p>
    <w:p w14:paraId="3408DB7C" w14:textId="77777777" w:rsidR="001654D2" w:rsidRPr="00067A32" w:rsidRDefault="0058578E" w:rsidP="00872A5C">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MZV</w:t>
      </w:r>
      <w:r w:rsidR="006568F6" w:rsidRPr="00067A32">
        <w:rPr>
          <w:rFonts w:ascii="Georgia" w:hAnsi="Georgia" w:cs="Arial"/>
          <w:sz w:val="22"/>
          <w:szCs w:val="22"/>
          <w:lang w:val="cs-CZ"/>
        </w:rPr>
        <w:t xml:space="preserve"> jmenovalo kontaktní osobu pro Agendu WPS, tzv. focal point, která se pravidelně účastní zasedání, konferencí i vzdělávacích akcí k problematice WPS. </w:t>
      </w:r>
      <w:r w:rsidR="00872A5C" w:rsidRPr="00067A32">
        <w:rPr>
          <w:rFonts w:ascii="Georgia" w:hAnsi="Georgia" w:cs="Arial"/>
          <w:sz w:val="22"/>
          <w:szCs w:val="22"/>
          <w:lang w:val="cs-CZ"/>
        </w:rPr>
        <w:t xml:space="preserve">Zástupkyně MZV z ústředí </w:t>
      </w:r>
      <w:r w:rsidR="006568F6" w:rsidRPr="00067A32">
        <w:rPr>
          <w:rFonts w:ascii="Georgia" w:hAnsi="Georgia" w:cs="Arial"/>
          <w:sz w:val="22"/>
          <w:szCs w:val="22"/>
          <w:lang w:val="cs-CZ"/>
        </w:rPr>
        <w:t xml:space="preserve">tak </w:t>
      </w:r>
      <w:r w:rsidR="00FB3504" w:rsidRPr="00067A32">
        <w:rPr>
          <w:rFonts w:ascii="Georgia" w:hAnsi="Georgia" w:cs="Arial"/>
          <w:sz w:val="22"/>
          <w:szCs w:val="22"/>
          <w:lang w:val="cs-CZ"/>
        </w:rPr>
        <w:t xml:space="preserve">byla </w:t>
      </w:r>
      <w:proofErr w:type="gramStart"/>
      <w:r w:rsidR="00FB3504" w:rsidRPr="00067A32">
        <w:rPr>
          <w:rFonts w:ascii="Georgia" w:hAnsi="Georgia" w:cs="Arial"/>
          <w:sz w:val="22"/>
          <w:szCs w:val="22"/>
          <w:lang w:val="cs-CZ"/>
        </w:rPr>
        <w:t>součástí 9-členné</w:t>
      </w:r>
      <w:proofErr w:type="gramEnd"/>
      <w:r w:rsidR="00FB3504" w:rsidRPr="00067A32">
        <w:rPr>
          <w:rFonts w:ascii="Georgia" w:hAnsi="Georgia" w:cs="Arial"/>
          <w:sz w:val="22"/>
          <w:szCs w:val="22"/>
          <w:lang w:val="cs-CZ"/>
        </w:rPr>
        <w:t xml:space="preserve"> delegace na</w:t>
      </w:r>
      <w:r w:rsidR="00375793" w:rsidRPr="00067A32">
        <w:rPr>
          <w:rFonts w:ascii="Georgia" w:hAnsi="Georgia" w:cs="Arial"/>
          <w:sz w:val="22"/>
          <w:szCs w:val="22"/>
          <w:lang w:val="cs-CZ"/>
        </w:rPr>
        <w:t xml:space="preserve"> </w:t>
      </w:r>
      <w:r w:rsidR="001654D2" w:rsidRPr="00067A32">
        <w:rPr>
          <w:rFonts w:ascii="Georgia" w:hAnsi="Georgia" w:cs="Arial"/>
          <w:b/>
          <w:sz w:val="22"/>
          <w:szCs w:val="22"/>
          <w:lang w:val="cs-CZ"/>
        </w:rPr>
        <w:t>62. zasedání Komise</w:t>
      </w:r>
      <w:r w:rsidRPr="00067A32">
        <w:rPr>
          <w:rFonts w:ascii="Georgia" w:hAnsi="Georgia" w:cs="Arial"/>
          <w:b/>
          <w:sz w:val="22"/>
          <w:szCs w:val="22"/>
          <w:lang w:val="cs-CZ"/>
        </w:rPr>
        <w:t xml:space="preserve"> OSN</w:t>
      </w:r>
      <w:r w:rsidR="001654D2" w:rsidRPr="00067A32">
        <w:rPr>
          <w:rFonts w:ascii="Georgia" w:hAnsi="Georgia" w:cs="Arial"/>
          <w:b/>
          <w:sz w:val="22"/>
          <w:szCs w:val="22"/>
          <w:lang w:val="cs-CZ"/>
        </w:rPr>
        <w:t xml:space="preserve"> pro postavení žen</w:t>
      </w:r>
      <w:r w:rsidR="001654D2" w:rsidRPr="00067A32">
        <w:rPr>
          <w:rFonts w:ascii="Georgia" w:hAnsi="Georgia" w:cs="Arial"/>
          <w:sz w:val="22"/>
          <w:szCs w:val="22"/>
          <w:lang w:val="cs-CZ"/>
        </w:rPr>
        <w:t xml:space="preserve">, kde ČR na okraj zasedání také uspořádala dva </w:t>
      </w:r>
      <w:r w:rsidR="00311A7F" w:rsidRPr="00067A32">
        <w:rPr>
          <w:rFonts w:ascii="Georgia" w:hAnsi="Georgia" w:cs="Arial"/>
          <w:sz w:val="22"/>
          <w:szCs w:val="22"/>
          <w:lang w:val="cs-CZ"/>
        </w:rPr>
        <w:t xml:space="preserve">tzv. </w:t>
      </w:r>
      <w:r w:rsidR="001654D2" w:rsidRPr="00067A32">
        <w:rPr>
          <w:rFonts w:ascii="Georgia" w:hAnsi="Georgia" w:cs="Arial"/>
          <w:sz w:val="22"/>
          <w:szCs w:val="22"/>
          <w:lang w:val="cs-CZ"/>
        </w:rPr>
        <w:t xml:space="preserve">side-eventy. Jeden z těchto </w:t>
      </w:r>
      <w:r w:rsidR="001654D2" w:rsidRPr="00067A32">
        <w:rPr>
          <w:rFonts w:ascii="Georgia" w:hAnsi="Georgia" w:cs="Arial"/>
          <w:b/>
          <w:sz w:val="22"/>
          <w:szCs w:val="22"/>
          <w:lang w:val="cs-CZ"/>
        </w:rPr>
        <w:t>side-eventů s názvem „Přístupy k UNSCR 1325</w:t>
      </w:r>
      <w:r w:rsidR="006261DB" w:rsidRPr="00067A32">
        <w:rPr>
          <w:rFonts w:ascii="Georgia" w:hAnsi="Georgia" w:cs="Arial"/>
          <w:b/>
          <w:sz w:val="22"/>
          <w:szCs w:val="22"/>
          <w:lang w:val="cs-CZ"/>
        </w:rPr>
        <w:t xml:space="preserve"> ve střední, jiho-východní a východní Evropě“</w:t>
      </w:r>
      <w:r w:rsidR="006261DB" w:rsidRPr="00067A32">
        <w:rPr>
          <w:rFonts w:ascii="Georgia" w:hAnsi="Georgia" w:cs="Arial"/>
          <w:sz w:val="22"/>
          <w:szCs w:val="22"/>
          <w:lang w:val="cs-CZ"/>
        </w:rPr>
        <w:t xml:space="preserve"> </w:t>
      </w:r>
      <w:r w:rsidR="001654D2" w:rsidRPr="00067A32">
        <w:rPr>
          <w:rFonts w:ascii="Georgia" w:hAnsi="Georgia" w:cs="Arial"/>
          <w:sz w:val="22"/>
          <w:szCs w:val="22"/>
          <w:lang w:val="cs-CZ"/>
        </w:rPr>
        <w:t>(neboli „</w:t>
      </w:r>
      <w:r w:rsidR="001654D2" w:rsidRPr="00067A32">
        <w:rPr>
          <w:rFonts w:ascii="Georgia" w:hAnsi="Georgia" w:cs="Arial"/>
          <w:i/>
          <w:color w:val="000000"/>
          <w:sz w:val="22"/>
          <w:szCs w:val="22"/>
          <w:lang w:val="cs-CZ"/>
        </w:rPr>
        <w:t>Approaches to UNCSR 1325 (on women, peace and security) in Central, South-Eastern and Eastern Europe”)</w:t>
      </w:r>
      <w:r w:rsidR="006261DB" w:rsidRPr="00067A32">
        <w:rPr>
          <w:rFonts w:ascii="Georgia" w:hAnsi="Georgia" w:cs="Arial"/>
          <w:color w:val="000000"/>
          <w:sz w:val="22"/>
          <w:szCs w:val="22"/>
          <w:lang w:val="cs-CZ"/>
        </w:rPr>
        <w:t xml:space="preserve"> byl zaměřen na Agendu WPS. Během </w:t>
      </w:r>
      <w:r w:rsidR="00311A7F" w:rsidRPr="00067A32">
        <w:rPr>
          <w:rFonts w:ascii="Georgia" w:hAnsi="Georgia" w:cs="Arial"/>
          <w:color w:val="000000"/>
          <w:sz w:val="22"/>
          <w:szCs w:val="22"/>
          <w:lang w:val="cs-CZ"/>
        </w:rPr>
        <w:t xml:space="preserve">tohoto </w:t>
      </w:r>
      <w:r w:rsidR="00375793" w:rsidRPr="00067A32">
        <w:rPr>
          <w:rFonts w:ascii="Georgia" w:hAnsi="Georgia" w:cs="Arial"/>
          <w:color w:val="000000"/>
          <w:sz w:val="22"/>
          <w:szCs w:val="22"/>
          <w:lang w:val="cs-CZ"/>
        </w:rPr>
        <w:t xml:space="preserve">side-eventu </w:t>
      </w:r>
      <w:r w:rsidR="003D610D" w:rsidRPr="00067A32">
        <w:rPr>
          <w:rFonts w:ascii="Georgia" w:hAnsi="Georgia" w:cs="Arial"/>
          <w:color w:val="000000"/>
          <w:sz w:val="22"/>
          <w:szCs w:val="22"/>
          <w:lang w:val="cs-CZ"/>
        </w:rPr>
        <w:t xml:space="preserve">představily </w:t>
      </w:r>
      <w:r w:rsidR="006261DB" w:rsidRPr="00067A32">
        <w:rPr>
          <w:rFonts w:ascii="Georgia" w:hAnsi="Georgia" w:cs="Arial"/>
          <w:color w:val="000000"/>
          <w:sz w:val="22"/>
          <w:szCs w:val="22"/>
          <w:lang w:val="cs-CZ"/>
        </w:rPr>
        <w:t>Česká republika, Ukrajina a Moldavsk</w:t>
      </w:r>
      <w:r w:rsidR="00375793" w:rsidRPr="00067A32">
        <w:rPr>
          <w:rFonts w:ascii="Georgia" w:hAnsi="Georgia" w:cs="Arial"/>
          <w:color w:val="000000"/>
          <w:sz w:val="22"/>
          <w:szCs w:val="22"/>
          <w:lang w:val="cs-CZ"/>
        </w:rPr>
        <w:t xml:space="preserve">o své přístupy, úspěchy i výzvy, kterým čelí </w:t>
      </w:r>
      <w:r w:rsidR="006261DB" w:rsidRPr="00067A32">
        <w:rPr>
          <w:rFonts w:ascii="Georgia" w:hAnsi="Georgia" w:cs="Arial"/>
          <w:color w:val="000000"/>
          <w:sz w:val="22"/>
          <w:szCs w:val="22"/>
          <w:lang w:val="cs-CZ"/>
        </w:rPr>
        <w:t xml:space="preserve">při provádění </w:t>
      </w:r>
      <w:r w:rsidRPr="00067A32">
        <w:rPr>
          <w:rFonts w:ascii="Georgia" w:hAnsi="Georgia" w:cs="Arial"/>
          <w:color w:val="000000"/>
          <w:sz w:val="22"/>
          <w:szCs w:val="22"/>
          <w:lang w:val="cs-CZ"/>
        </w:rPr>
        <w:t xml:space="preserve">rezoluce </w:t>
      </w:r>
      <w:r w:rsidR="006261DB" w:rsidRPr="00067A32">
        <w:rPr>
          <w:rFonts w:ascii="Georgia" w:hAnsi="Georgia" w:cs="Arial"/>
          <w:color w:val="000000"/>
          <w:sz w:val="22"/>
          <w:szCs w:val="22"/>
          <w:lang w:val="cs-CZ"/>
        </w:rPr>
        <w:t xml:space="preserve">Rady bezpečnosti OSN 1325 (2000), o ženách, míru a bezpečnosti. Diskutován byl také Akční plán </w:t>
      </w:r>
      <w:r w:rsidRPr="00067A32">
        <w:rPr>
          <w:rFonts w:ascii="Georgia" w:hAnsi="Georgia" w:cs="Arial"/>
          <w:color w:val="000000"/>
          <w:sz w:val="22"/>
          <w:szCs w:val="22"/>
          <w:lang w:val="cs-CZ"/>
        </w:rPr>
        <w:t>k Agendě WPS</w:t>
      </w:r>
      <w:r w:rsidR="006261DB" w:rsidRPr="00067A32">
        <w:rPr>
          <w:rFonts w:ascii="Georgia" w:hAnsi="Georgia" w:cs="Arial"/>
          <w:color w:val="000000"/>
          <w:sz w:val="22"/>
          <w:szCs w:val="22"/>
          <w:lang w:val="cs-CZ"/>
        </w:rPr>
        <w:t>.</w:t>
      </w:r>
      <w:r w:rsidR="00FB3504" w:rsidRPr="00067A32">
        <w:rPr>
          <w:rFonts w:ascii="Georgia" w:hAnsi="Georgia" w:cs="Arial"/>
          <w:color w:val="000000"/>
          <w:sz w:val="22"/>
          <w:szCs w:val="22"/>
          <w:lang w:val="cs-CZ"/>
        </w:rPr>
        <w:t xml:space="preserve"> Druhý side-event </w:t>
      </w:r>
      <w:r w:rsidRPr="00067A32">
        <w:rPr>
          <w:rFonts w:ascii="Georgia" w:hAnsi="Georgia" w:cs="Arial"/>
          <w:color w:val="000000"/>
          <w:sz w:val="22"/>
          <w:szCs w:val="22"/>
          <w:lang w:val="cs-CZ"/>
        </w:rPr>
        <w:t xml:space="preserve">byl zaměřen na </w:t>
      </w:r>
      <w:r w:rsidRPr="00067A32">
        <w:rPr>
          <w:rFonts w:ascii="Georgia" w:hAnsi="Georgia" w:cs="Arial"/>
          <w:bCs/>
          <w:color w:val="000000"/>
          <w:sz w:val="22"/>
          <w:szCs w:val="22"/>
          <w:lang w:val="cs-CZ"/>
        </w:rPr>
        <w:t>perspektivu rovnosti žen a mužů při tvorbě politik a podporu participace žen.</w:t>
      </w:r>
    </w:p>
    <w:p w14:paraId="52D902E8" w14:textId="2CE2A6F5" w:rsidR="00872A5C" w:rsidRPr="00067A32" w:rsidRDefault="00FB3504" w:rsidP="00872A5C">
      <w:pPr>
        <w:snapToGrid w:val="0"/>
        <w:spacing w:after="120" w:line="276" w:lineRule="auto"/>
        <w:jc w:val="both"/>
        <w:rPr>
          <w:rFonts w:ascii="Georgia" w:hAnsi="Georgia" w:cs="Arial"/>
          <w:b/>
          <w:sz w:val="22"/>
          <w:szCs w:val="22"/>
          <w:lang w:val="cs-CZ"/>
        </w:rPr>
      </w:pPr>
      <w:r w:rsidRPr="00067A32">
        <w:rPr>
          <w:rFonts w:ascii="Georgia" w:hAnsi="Georgia" w:cs="Arial"/>
          <w:sz w:val="22"/>
          <w:szCs w:val="22"/>
          <w:lang w:val="cs-CZ"/>
        </w:rPr>
        <w:t>Zástupkyně MZV z</w:t>
      </w:r>
      <w:r w:rsidR="006568F6" w:rsidRPr="00067A32">
        <w:rPr>
          <w:rFonts w:ascii="Georgia" w:hAnsi="Georgia" w:cs="Arial"/>
          <w:sz w:val="22"/>
          <w:szCs w:val="22"/>
          <w:lang w:val="cs-CZ"/>
        </w:rPr>
        <w:t> </w:t>
      </w:r>
      <w:r w:rsidRPr="00067A32">
        <w:rPr>
          <w:rFonts w:ascii="Georgia" w:hAnsi="Georgia" w:cs="Arial"/>
          <w:sz w:val="22"/>
          <w:szCs w:val="22"/>
          <w:lang w:val="cs-CZ"/>
        </w:rPr>
        <w:t>ústředí</w:t>
      </w:r>
      <w:r w:rsidR="001654D2" w:rsidRPr="00067A32">
        <w:rPr>
          <w:rFonts w:ascii="Georgia" w:hAnsi="Georgia" w:cs="Arial"/>
          <w:sz w:val="22"/>
          <w:szCs w:val="22"/>
          <w:lang w:val="cs-CZ"/>
        </w:rPr>
        <w:t xml:space="preserve"> </w:t>
      </w:r>
      <w:r w:rsidR="006568F6" w:rsidRPr="00067A32">
        <w:rPr>
          <w:rFonts w:ascii="Georgia" w:hAnsi="Georgia" w:cs="Arial"/>
          <w:sz w:val="22"/>
          <w:szCs w:val="22"/>
          <w:lang w:val="cs-CZ"/>
        </w:rPr>
        <w:t>dále absolvovala</w:t>
      </w:r>
      <w:r w:rsidR="00283582" w:rsidRPr="00067A32">
        <w:rPr>
          <w:rFonts w:ascii="Georgia" w:hAnsi="Georgia" w:cs="Arial"/>
          <w:sz w:val="22"/>
          <w:szCs w:val="22"/>
          <w:lang w:val="cs-CZ"/>
        </w:rPr>
        <w:t xml:space="preserve"> setkání kontaktních osob pro Agendu WPS, které se konal</w:t>
      </w:r>
      <w:r w:rsidR="006568F6" w:rsidRPr="00067A32">
        <w:rPr>
          <w:rFonts w:ascii="Georgia" w:hAnsi="Georgia" w:cs="Arial"/>
          <w:sz w:val="22"/>
          <w:szCs w:val="22"/>
          <w:lang w:val="cs-CZ"/>
        </w:rPr>
        <w:t>o 9. – 10. 4. 2018 v Berlíně.</w:t>
      </w:r>
      <w:r w:rsidR="00872A5C" w:rsidRPr="00067A32">
        <w:rPr>
          <w:rFonts w:ascii="Georgia" w:hAnsi="Georgia" w:cs="Arial"/>
          <w:sz w:val="22"/>
          <w:szCs w:val="22"/>
          <w:lang w:val="cs-CZ"/>
        </w:rPr>
        <w:t xml:space="preserve"> </w:t>
      </w:r>
      <w:r w:rsidR="00283582" w:rsidRPr="00067A32">
        <w:rPr>
          <w:rFonts w:ascii="Georgia" w:hAnsi="Georgia" w:cs="Arial"/>
          <w:sz w:val="22"/>
          <w:szCs w:val="22"/>
          <w:lang w:val="cs-CZ"/>
        </w:rPr>
        <w:t>N</w:t>
      </w:r>
      <w:r w:rsidRPr="00067A32">
        <w:rPr>
          <w:rFonts w:ascii="Georgia" w:hAnsi="Georgia" w:cs="Arial"/>
          <w:sz w:val="22"/>
          <w:szCs w:val="22"/>
          <w:lang w:val="cs-CZ"/>
        </w:rPr>
        <w:t xml:space="preserve">ásledně </w:t>
      </w:r>
      <w:r w:rsidR="00872A5C" w:rsidRPr="00067A32">
        <w:rPr>
          <w:rFonts w:ascii="Georgia" w:hAnsi="Georgia" w:cs="Arial"/>
          <w:sz w:val="22"/>
          <w:szCs w:val="22"/>
          <w:lang w:val="cs-CZ"/>
        </w:rPr>
        <w:t xml:space="preserve">v říjnu 2018 v New Yorku </w:t>
      </w:r>
      <w:r w:rsidR="00283582" w:rsidRPr="00067A32">
        <w:rPr>
          <w:rFonts w:ascii="Georgia" w:hAnsi="Georgia" w:cs="Arial"/>
          <w:sz w:val="22"/>
          <w:szCs w:val="22"/>
          <w:lang w:val="cs-CZ"/>
        </w:rPr>
        <w:t xml:space="preserve">se </w:t>
      </w:r>
      <w:r w:rsidR="006568F6" w:rsidRPr="00067A32">
        <w:rPr>
          <w:rFonts w:ascii="Georgia" w:hAnsi="Georgia" w:cs="Arial"/>
          <w:sz w:val="22"/>
          <w:szCs w:val="22"/>
          <w:lang w:val="cs-CZ"/>
        </w:rPr>
        <w:t xml:space="preserve">kontaktní osoba pro Agendu WPS zúčastnila </w:t>
      </w:r>
      <w:r w:rsidR="00872A5C" w:rsidRPr="00067A32">
        <w:rPr>
          <w:rFonts w:ascii="Georgia" w:hAnsi="Georgia" w:cs="Arial"/>
          <w:b/>
          <w:sz w:val="22"/>
          <w:szCs w:val="22"/>
          <w:lang w:val="cs-CZ"/>
        </w:rPr>
        <w:t>otevřené debaty k Agendě WPS v Radě bezpečnosti</w:t>
      </w:r>
      <w:r w:rsidR="006568F6" w:rsidRPr="00067A32">
        <w:rPr>
          <w:rFonts w:ascii="Georgia" w:hAnsi="Georgia" w:cs="Arial"/>
          <w:sz w:val="22"/>
          <w:szCs w:val="22"/>
          <w:lang w:val="cs-CZ"/>
        </w:rPr>
        <w:t xml:space="preserve"> a</w:t>
      </w:r>
      <w:r w:rsidR="00872A5C" w:rsidRPr="00067A32">
        <w:rPr>
          <w:rFonts w:ascii="Georgia" w:hAnsi="Georgia" w:cs="Arial"/>
          <w:sz w:val="22"/>
          <w:szCs w:val="22"/>
          <w:lang w:val="cs-CZ"/>
        </w:rPr>
        <w:t xml:space="preserve"> </w:t>
      </w:r>
      <w:r w:rsidR="001E7285" w:rsidRPr="00067A32">
        <w:rPr>
          <w:rFonts w:ascii="Georgia" w:hAnsi="Georgia" w:cs="Arial"/>
          <w:sz w:val="22"/>
          <w:szCs w:val="22"/>
          <w:lang w:val="cs-CZ"/>
        </w:rPr>
        <w:t xml:space="preserve">řady </w:t>
      </w:r>
      <w:r w:rsidR="00872A5C" w:rsidRPr="00067A32">
        <w:rPr>
          <w:rFonts w:ascii="Georgia" w:hAnsi="Georgia" w:cs="Arial"/>
          <w:sz w:val="22"/>
          <w:szCs w:val="22"/>
          <w:lang w:val="cs-CZ"/>
        </w:rPr>
        <w:t xml:space="preserve">seminářů a akcí </w:t>
      </w:r>
      <w:r w:rsidR="00D52FEA" w:rsidRPr="00067A32">
        <w:rPr>
          <w:rFonts w:ascii="Georgia" w:hAnsi="Georgia" w:cs="Arial"/>
          <w:sz w:val="22"/>
          <w:szCs w:val="22"/>
          <w:lang w:val="cs-CZ"/>
        </w:rPr>
        <w:t xml:space="preserve">organizovaných na okraj debaty. </w:t>
      </w:r>
      <w:r w:rsidR="00872A5C" w:rsidRPr="00067A32">
        <w:rPr>
          <w:rFonts w:ascii="Georgia" w:hAnsi="Georgia" w:cs="Arial"/>
          <w:sz w:val="22"/>
          <w:szCs w:val="22"/>
          <w:lang w:val="cs-CZ"/>
        </w:rPr>
        <w:t xml:space="preserve">V listopadu </w:t>
      </w:r>
      <w:r w:rsidR="001654D2" w:rsidRPr="00067A32">
        <w:rPr>
          <w:rFonts w:ascii="Georgia" w:hAnsi="Georgia" w:cs="Arial"/>
          <w:sz w:val="22"/>
          <w:szCs w:val="22"/>
          <w:lang w:val="cs-CZ"/>
        </w:rPr>
        <w:t xml:space="preserve">2018 </w:t>
      </w:r>
      <w:r w:rsidR="00872A5C" w:rsidRPr="00067A32">
        <w:rPr>
          <w:rFonts w:ascii="Georgia" w:hAnsi="Georgia" w:cs="Arial"/>
          <w:sz w:val="22"/>
          <w:szCs w:val="22"/>
          <w:lang w:val="cs-CZ"/>
        </w:rPr>
        <w:t xml:space="preserve">pak vystupovala na panelu </w:t>
      </w:r>
      <w:r w:rsidR="00872A5C" w:rsidRPr="00067A32">
        <w:rPr>
          <w:rFonts w:ascii="Georgia" w:hAnsi="Georgia" w:cs="Arial"/>
          <w:b/>
          <w:sz w:val="22"/>
          <w:szCs w:val="22"/>
          <w:lang w:val="cs-CZ"/>
        </w:rPr>
        <w:t>konference „</w:t>
      </w:r>
      <w:r w:rsidR="00872A5C" w:rsidRPr="00067A32">
        <w:rPr>
          <w:rFonts w:ascii="Georgia" w:hAnsi="Georgia" w:cs="Arial"/>
          <w:b/>
          <w:i/>
          <w:sz w:val="22"/>
          <w:szCs w:val="22"/>
          <w:lang w:val="cs-CZ"/>
        </w:rPr>
        <w:t>Reaching out to the Other: Overcoming Intercultural Conflicts</w:t>
      </w:r>
      <w:r w:rsidR="00872A5C" w:rsidRPr="00067A32">
        <w:rPr>
          <w:rFonts w:ascii="Georgia" w:hAnsi="Georgia" w:cs="Arial"/>
          <w:b/>
          <w:sz w:val="22"/>
          <w:szCs w:val="22"/>
          <w:lang w:val="cs-CZ"/>
        </w:rPr>
        <w:t>“</w:t>
      </w:r>
      <w:r w:rsidR="00CF4001" w:rsidRPr="00067A32">
        <w:rPr>
          <w:rFonts w:ascii="Georgia" w:hAnsi="Georgia" w:cs="Arial"/>
          <w:b/>
          <w:sz w:val="22"/>
          <w:szCs w:val="22"/>
          <w:lang w:val="cs-CZ"/>
        </w:rPr>
        <w:t xml:space="preserve"> </w:t>
      </w:r>
      <w:r w:rsidR="001654D2" w:rsidRPr="00067A32">
        <w:rPr>
          <w:rFonts w:ascii="Georgia" w:hAnsi="Georgia" w:cs="Arial"/>
          <w:sz w:val="22"/>
          <w:szCs w:val="22"/>
          <w:lang w:val="cs-CZ"/>
        </w:rPr>
        <w:t>organizované Ústavem mezinárodních vztahů</w:t>
      </w:r>
      <w:r w:rsidR="00872A5C" w:rsidRPr="00067A32">
        <w:rPr>
          <w:rFonts w:ascii="Georgia" w:hAnsi="Georgia" w:cs="Arial"/>
          <w:sz w:val="22"/>
          <w:szCs w:val="22"/>
          <w:lang w:val="cs-CZ"/>
        </w:rPr>
        <w:t>, kde komentovala současný vývoj v oblasti Agendy WPS a český přístup k n</w:t>
      </w:r>
      <w:r w:rsidR="003D610D" w:rsidRPr="00067A32">
        <w:rPr>
          <w:rFonts w:ascii="Georgia" w:hAnsi="Georgia" w:cs="Arial"/>
          <w:sz w:val="22"/>
          <w:szCs w:val="22"/>
          <w:lang w:val="cs-CZ"/>
        </w:rPr>
        <w:t>í</w:t>
      </w:r>
      <w:r w:rsidR="00872A5C" w:rsidRPr="00067A32">
        <w:rPr>
          <w:rFonts w:ascii="Georgia" w:hAnsi="Georgia" w:cs="Arial"/>
          <w:sz w:val="22"/>
          <w:szCs w:val="22"/>
          <w:lang w:val="cs-CZ"/>
        </w:rPr>
        <w:t>.</w:t>
      </w:r>
    </w:p>
    <w:p w14:paraId="6A515678" w14:textId="77777777" w:rsidR="00872A5C" w:rsidRPr="00067A32" w:rsidRDefault="00872A5C" w:rsidP="007554FF">
      <w:pPr>
        <w:snapToGrid w:val="0"/>
        <w:spacing w:after="120" w:line="276" w:lineRule="auto"/>
        <w:jc w:val="both"/>
        <w:rPr>
          <w:rFonts w:ascii="Georgia" w:hAnsi="Georgia" w:cs="Arial"/>
          <w:sz w:val="22"/>
          <w:szCs w:val="22"/>
          <w:lang w:val="cs-CZ"/>
        </w:rPr>
      </w:pPr>
    </w:p>
    <w:p w14:paraId="4D6F31C7" w14:textId="77777777" w:rsidR="00052CA2" w:rsidRPr="00067A32" w:rsidRDefault="00052CA2" w:rsidP="007554FF">
      <w:pPr>
        <w:snapToGrid w:val="0"/>
        <w:spacing w:after="120" w:line="276" w:lineRule="auto"/>
        <w:rPr>
          <w:rFonts w:ascii="Georgia" w:hAnsi="Georgia" w:cs="Arial"/>
          <w:sz w:val="22"/>
          <w:szCs w:val="22"/>
          <w:lang w:val="cs-CZ"/>
        </w:rPr>
      </w:pPr>
    </w:p>
    <w:p w14:paraId="3DD5869F" w14:textId="77777777" w:rsidR="00052CA2" w:rsidRPr="00067A32" w:rsidRDefault="00D51FA0" w:rsidP="005B4495">
      <w:pPr>
        <w:pStyle w:val="Nadpis1"/>
        <w:numPr>
          <w:ilvl w:val="0"/>
          <w:numId w:val="9"/>
        </w:numPr>
        <w:pBdr>
          <w:top w:val="single" w:sz="4" w:space="1" w:color="4F81BD"/>
          <w:left w:val="single" w:sz="4" w:space="4" w:color="4F81BD"/>
          <w:bottom w:val="single" w:sz="4" w:space="1" w:color="4F81BD"/>
          <w:right w:val="single" w:sz="4" w:space="4" w:color="4F81BD"/>
          <w:between w:val="single" w:sz="4" w:space="1" w:color="4F81BD"/>
          <w:bar w:val="single" w:sz="4" w:color="4F81BD"/>
        </w:pBdr>
        <w:rPr>
          <w:rFonts w:ascii="Georgia" w:hAnsi="Georgia" w:cs="Arial"/>
          <w:color w:val="5B9BD5"/>
          <w:sz w:val="28"/>
          <w:szCs w:val="28"/>
          <w:lang w:val="cs-CZ"/>
        </w:rPr>
      </w:pPr>
      <w:bookmarkStart w:id="21" w:name="_Toc469998694"/>
      <w:bookmarkStart w:id="22" w:name="_Toc8495769"/>
      <w:r w:rsidRPr="00067A32">
        <w:rPr>
          <w:rFonts w:ascii="Georgia" w:hAnsi="Georgia" w:cs="Arial"/>
          <w:color w:val="5B9BD5"/>
          <w:sz w:val="28"/>
          <w:szCs w:val="28"/>
          <w:lang w:val="cs-CZ"/>
        </w:rPr>
        <w:br w:type="page"/>
      </w:r>
      <w:bookmarkStart w:id="23" w:name="_Toc10109221"/>
      <w:r w:rsidR="00052CA2" w:rsidRPr="00067A32">
        <w:rPr>
          <w:rFonts w:ascii="Georgia" w:hAnsi="Georgia" w:cs="Arial"/>
          <w:color w:val="5B9BD5"/>
          <w:sz w:val="28"/>
          <w:szCs w:val="28"/>
          <w:lang w:val="cs-CZ"/>
        </w:rPr>
        <w:t>Mezinárodní spolupráce na prosazování problematiky WPS</w:t>
      </w:r>
      <w:bookmarkEnd w:id="21"/>
      <w:bookmarkEnd w:id="22"/>
      <w:bookmarkEnd w:id="23"/>
    </w:p>
    <w:p w14:paraId="439A47BF" w14:textId="77777777" w:rsidR="00052CA2" w:rsidRPr="00067A32" w:rsidRDefault="00052CA2" w:rsidP="007554FF">
      <w:pPr>
        <w:snapToGrid w:val="0"/>
        <w:spacing w:after="120" w:line="276" w:lineRule="auto"/>
        <w:rPr>
          <w:rFonts w:ascii="Georgia" w:hAnsi="Georgia" w:cs="Arial"/>
          <w:sz w:val="22"/>
          <w:szCs w:val="22"/>
          <w:lang w:val="cs-CZ"/>
        </w:rPr>
      </w:pPr>
    </w:p>
    <w:p w14:paraId="10BF36E4" w14:textId="77777777" w:rsidR="00EF240C" w:rsidRPr="00067A32" w:rsidRDefault="00EF240C" w:rsidP="005B4495">
      <w:pPr>
        <w:pStyle w:val="Nadpis2"/>
        <w:pBdr>
          <w:bottom w:val="single" w:sz="4" w:space="1" w:color="4F81BD"/>
        </w:pBdr>
        <w:rPr>
          <w:rFonts w:ascii="Georgia" w:hAnsi="Georgia" w:cs="Arial"/>
          <w:i w:val="0"/>
          <w:color w:val="4F81BD"/>
          <w:sz w:val="24"/>
          <w:szCs w:val="24"/>
          <w:lang w:val="cs-CZ"/>
        </w:rPr>
      </w:pPr>
      <w:bookmarkStart w:id="24" w:name="_Toc10109222"/>
      <w:r w:rsidRPr="00067A32">
        <w:rPr>
          <w:rFonts w:ascii="Georgia" w:hAnsi="Georgia" w:cs="Arial"/>
          <w:i w:val="0"/>
          <w:color w:val="4F81BD"/>
          <w:sz w:val="24"/>
          <w:szCs w:val="24"/>
          <w:lang w:val="cs-CZ"/>
        </w:rPr>
        <w:t>Úkol č. 10</w:t>
      </w:r>
      <w:bookmarkEnd w:id="24"/>
    </w:p>
    <w:p w14:paraId="12A98DC4" w14:textId="77777777" w:rsidR="00EF240C" w:rsidRPr="00067A32" w:rsidRDefault="00BB40FD" w:rsidP="007554FF">
      <w:pPr>
        <w:snapToGrid w:val="0"/>
        <w:spacing w:after="120" w:line="276" w:lineRule="auto"/>
        <w:rPr>
          <w:rFonts w:ascii="Georgia" w:hAnsi="Georgia" w:cs="Arial"/>
          <w:b/>
          <w:sz w:val="22"/>
          <w:szCs w:val="22"/>
          <w:lang w:val="cs-CZ"/>
        </w:rPr>
      </w:pPr>
      <w:r w:rsidRPr="00067A32">
        <w:rPr>
          <w:rFonts w:ascii="Georgia" w:hAnsi="Georgia" w:cs="Arial"/>
          <w:b/>
          <w:sz w:val="22"/>
          <w:szCs w:val="22"/>
          <w:lang w:val="cs-CZ"/>
        </w:rPr>
        <w:t xml:space="preserve">Obecný cíl: </w:t>
      </w:r>
      <w:r w:rsidR="00EF240C" w:rsidRPr="00067A32">
        <w:rPr>
          <w:rFonts w:ascii="Georgia" w:hAnsi="Georgia" w:cs="Arial"/>
          <w:b/>
          <w:sz w:val="22"/>
          <w:szCs w:val="22"/>
          <w:lang w:val="cs-CZ"/>
        </w:rPr>
        <w:t>I nadále integrovat genderovou dimenzi</w:t>
      </w:r>
      <w:r w:rsidR="00EF240C" w:rsidRPr="00067A32">
        <w:rPr>
          <w:rFonts w:ascii="Georgia" w:hAnsi="Georgia" w:cs="Arial"/>
          <w:b/>
          <w:color w:val="C00000"/>
          <w:sz w:val="22"/>
          <w:szCs w:val="22"/>
          <w:lang w:val="cs-CZ"/>
        </w:rPr>
        <w:t xml:space="preserve"> </w:t>
      </w:r>
      <w:r w:rsidR="00EF240C" w:rsidRPr="00067A32">
        <w:rPr>
          <w:rFonts w:ascii="Georgia" w:hAnsi="Georgia" w:cs="Arial"/>
          <w:b/>
          <w:sz w:val="22"/>
          <w:szCs w:val="22"/>
          <w:lang w:val="cs-CZ"/>
        </w:rPr>
        <w:t>do zahraniční politiky ČR</w:t>
      </w:r>
    </w:p>
    <w:p w14:paraId="0DB04FE1" w14:textId="77777777" w:rsidR="00EF240C" w:rsidRPr="00067A32" w:rsidRDefault="00EF240C" w:rsidP="007554FF">
      <w:pPr>
        <w:snapToGrid w:val="0"/>
        <w:spacing w:after="120" w:line="276" w:lineRule="auto"/>
        <w:rPr>
          <w:rFonts w:ascii="Georgia" w:hAnsi="Georgia" w:cs="Arial"/>
          <w:sz w:val="22"/>
          <w:szCs w:val="22"/>
          <w:lang w:val="cs-CZ"/>
        </w:rPr>
      </w:pPr>
      <w:r w:rsidRPr="00067A32">
        <w:rPr>
          <w:rFonts w:ascii="Georgia" w:hAnsi="Georgia" w:cs="Arial"/>
          <w:sz w:val="22"/>
          <w:szCs w:val="22"/>
          <w:lang w:val="cs-CZ"/>
        </w:rPr>
        <w:t>Úkol:</w:t>
      </w:r>
    </w:p>
    <w:p w14:paraId="3FF51CA4" w14:textId="77777777" w:rsidR="00EF240C" w:rsidRPr="00067A32" w:rsidRDefault="00EF240C" w:rsidP="007554FF">
      <w:pPr>
        <w:numPr>
          <w:ilvl w:val="0"/>
          <w:numId w:val="4"/>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Při formulování zahraniční politiky ČR zohledňovat genderovou dimenzi včetně problematiky WPS</w:t>
      </w:r>
      <w:r w:rsidR="0094663D" w:rsidRPr="00067A32">
        <w:rPr>
          <w:rFonts w:ascii="Georgia" w:hAnsi="Georgia" w:cs="Arial"/>
          <w:sz w:val="22"/>
          <w:szCs w:val="22"/>
          <w:lang w:val="cs-CZ"/>
        </w:rPr>
        <w:t>.</w:t>
      </w:r>
    </w:p>
    <w:p w14:paraId="3958985E" w14:textId="77777777" w:rsidR="00BB40FD" w:rsidRPr="00067A32" w:rsidRDefault="00BB40FD" w:rsidP="007554FF">
      <w:pPr>
        <w:snapToGrid w:val="0"/>
        <w:spacing w:after="120" w:line="276" w:lineRule="auto"/>
        <w:rPr>
          <w:rFonts w:ascii="Georgia" w:hAnsi="Georgia" w:cs="Arial"/>
          <w:sz w:val="22"/>
          <w:szCs w:val="22"/>
          <w:lang w:val="cs-CZ"/>
        </w:rPr>
      </w:pPr>
    </w:p>
    <w:p w14:paraId="16DA315B" w14:textId="77777777" w:rsidR="00812A8F" w:rsidRPr="00067A32" w:rsidRDefault="00812A8F" w:rsidP="007554FF">
      <w:pPr>
        <w:snapToGrid w:val="0"/>
        <w:spacing w:after="120" w:line="276" w:lineRule="auto"/>
        <w:jc w:val="both"/>
        <w:rPr>
          <w:rFonts w:ascii="Georgia" w:hAnsi="Georgia" w:cs="Arial"/>
          <w:i/>
          <w:iCs/>
          <w:sz w:val="22"/>
          <w:szCs w:val="22"/>
          <w:lang w:val="cs-CZ"/>
        </w:rPr>
      </w:pPr>
      <w:r w:rsidRPr="00067A32">
        <w:rPr>
          <w:rFonts w:ascii="Georgia" w:hAnsi="Georgia" w:cs="Arial"/>
          <w:sz w:val="22"/>
          <w:szCs w:val="22"/>
          <w:lang w:val="cs-CZ"/>
        </w:rPr>
        <w:t xml:space="preserve">Ochrana lidských práv a základních svobod spolu s podporou demokracie patří i nadále ke stěžejním cílům zahraniční politiky České republiky. </w:t>
      </w:r>
      <w:r w:rsidRPr="00067A32">
        <w:rPr>
          <w:rFonts w:ascii="Georgia" w:hAnsi="Georgia" w:cs="Arial"/>
          <w:i/>
          <w:iCs/>
          <w:sz w:val="22"/>
          <w:szCs w:val="22"/>
          <w:lang w:val="cs-CZ"/>
        </w:rPr>
        <w:t xml:space="preserve">Koncepce zahraniční politiky České republiky </w:t>
      </w:r>
      <w:r w:rsidRPr="00067A32">
        <w:rPr>
          <w:rFonts w:ascii="Georgia" w:hAnsi="Georgia" w:cs="Arial"/>
          <w:sz w:val="22"/>
          <w:szCs w:val="22"/>
          <w:lang w:val="cs-CZ"/>
        </w:rPr>
        <w:t>schválená vládou dne 13. července 2015, v sekci 4.3 Lidská důstojnost a lidská práva uvádí</w:t>
      </w:r>
      <w:r w:rsidR="006E04C3" w:rsidRPr="00067A32">
        <w:rPr>
          <w:rFonts w:ascii="Georgia" w:hAnsi="Georgia" w:cs="Arial"/>
          <w:sz w:val="22"/>
          <w:szCs w:val="22"/>
          <w:lang w:val="cs-CZ"/>
        </w:rPr>
        <w:t>, že</w:t>
      </w:r>
      <w:r w:rsidRPr="00067A32">
        <w:rPr>
          <w:rFonts w:ascii="Georgia" w:hAnsi="Georgia" w:cs="Arial"/>
          <w:sz w:val="22"/>
          <w:szCs w:val="22"/>
          <w:lang w:val="cs-CZ"/>
        </w:rPr>
        <w:t>: „</w:t>
      </w:r>
      <w:r w:rsidRPr="00067A32">
        <w:rPr>
          <w:rFonts w:ascii="Georgia" w:hAnsi="Georgia" w:cs="Arial"/>
          <w:i/>
          <w:iCs/>
          <w:sz w:val="22"/>
          <w:szCs w:val="22"/>
          <w:lang w:val="cs-CZ"/>
        </w:rPr>
        <w:t xml:space="preserve">Česká republika bude rovněž usilovat o celosvětové posílení postavení žen ve společnosti. Ačkoli tato podpora bude zpravidla součástí obecné podpory lidských práv, bude se ČR touto agendou aktivněji profilovat v rámci OSN, neboť ji pokládá za závažný celosvětový problém, který nelze redukovat na otázky lidskoprávní či rozvojové. ČR se zvláště zaměří na otázky spojené s účastí žen na veřejném životě.“ </w:t>
      </w:r>
    </w:p>
    <w:p w14:paraId="4BA4366A" w14:textId="77777777" w:rsidR="00812A8F" w:rsidRPr="00067A32" w:rsidRDefault="00812A8F" w:rsidP="007554FF">
      <w:pPr>
        <w:snapToGrid w:val="0"/>
        <w:spacing w:after="120" w:line="276" w:lineRule="auto"/>
        <w:jc w:val="both"/>
        <w:rPr>
          <w:rFonts w:ascii="Georgia" w:hAnsi="Georgia" w:cs="Arial"/>
          <w:sz w:val="22"/>
          <w:szCs w:val="22"/>
          <w:lang w:val="cs-CZ"/>
        </w:rPr>
      </w:pPr>
      <w:r w:rsidRPr="00067A32">
        <w:rPr>
          <w:rFonts w:ascii="Georgia" w:hAnsi="Georgia" w:cs="Arial"/>
          <w:i/>
          <w:iCs/>
          <w:sz w:val="22"/>
          <w:szCs w:val="22"/>
          <w:lang w:val="cs-CZ"/>
        </w:rPr>
        <w:t xml:space="preserve">Koncepce podpory lidských práv a transformační spolupráce </w:t>
      </w:r>
      <w:r w:rsidRPr="00067A32">
        <w:rPr>
          <w:rFonts w:ascii="Georgia" w:hAnsi="Georgia" w:cs="Arial"/>
          <w:sz w:val="22"/>
          <w:szCs w:val="22"/>
          <w:lang w:val="cs-CZ"/>
        </w:rPr>
        <w:t xml:space="preserve">uvádí jako jednu z tematických priorit rovnost a nediskriminaci, ve které je explicitně zahrnuta i rovnost žen a mužů. Koncepce mj. stanoví, že </w:t>
      </w:r>
      <w:r w:rsidRPr="00067A32">
        <w:rPr>
          <w:rFonts w:ascii="Georgia" w:hAnsi="Georgia" w:cs="Arial"/>
          <w:b/>
          <w:bCs/>
          <w:sz w:val="22"/>
          <w:szCs w:val="22"/>
          <w:lang w:val="cs-CZ"/>
        </w:rPr>
        <w:t xml:space="preserve">Česká republika bude v mezinárodních organizacích podporovat rovné příležitosti </w:t>
      </w:r>
      <w:r w:rsidR="00F3638C" w:rsidRPr="00067A32">
        <w:rPr>
          <w:rFonts w:ascii="Georgia" w:hAnsi="Georgia" w:cs="Arial"/>
          <w:b/>
          <w:bCs/>
          <w:sz w:val="22"/>
          <w:szCs w:val="22"/>
          <w:lang w:val="cs-CZ"/>
        </w:rPr>
        <w:t xml:space="preserve">žen a </w:t>
      </w:r>
      <w:r w:rsidRPr="00067A32">
        <w:rPr>
          <w:rFonts w:ascii="Georgia" w:hAnsi="Georgia" w:cs="Arial"/>
          <w:b/>
          <w:bCs/>
          <w:sz w:val="22"/>
          <w:szCs w:val="22"/>
          <w:lang w:val="cs-CZ"/>
        </w:rPr>
        <w:t>mužů, ekonomickou samostatnost žen a jejich participaci na politickém a veřejném životě</w:t>
      </w:r>
      <w:r w:rsidRPr="00067A32">
        <w:rPr>
          <w:rFonts w:ascii="Georgia" w:hAnsi="Georgia" w:cs="Arial"/>
          <w:sz w:val="22"/>
          <w:szCs w:val="22"/>
          <w:lang w:val="cs-CZ"/>
        </w:rPr>
        <w:t>; na jednáních OSN bude aktivně vystupovat proti násilí na ženách a dívkách, včetně sexuálního násilí v ozbrojených konfliktech. V rámci politiky podpory lidských práv a transformační spolupráce ČR podpoří zvyšování zapojení žen do veřejného rozhodování na všech úrovních, což je potvrzeno v prioritě č. 4 „podpora rovné politické a veřejné participace“.</w:t>
      </w:r>
    </w:p>
    <w:p w14:paraId="75C86FD9" w14:textId="26A032F5" w:rsidR="00D361FA" w:rsidRPr="00067A32" w:rsidRDefault="00D361FA"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Posílení postavení žen, genderová rovnost a problematika WPS je </w:t>
      </w:r>
      <w:r w:rsidR="007B551B" w:rsidRPr="00067A32">
        <w:rPr>
          <w:rFonts w:ascii="Georgia" w:hAnsi="Georgia" w:cs="Arial"/>
          <w:sz w:val="22"/>
          <w:szCs w:val="22"/>
          <w:lang w:val="cs-CZ"/>
        </w:rPr>
        <w:t xml:space="preserve">dále </w:t>
      </w:r>
      <w:r w:rsidRPr="00067A32">
        <w:rPr>
          <w:rFonts w:ascii="Georgia" w:hAnsi="Georgia" w:cs="Arial"/>
          <w:sz w:val="22"/>
          <w:szCs w:val="22"/>
          <w:lang w:val="cs-CZ"/>
        </w:rPr>
        <w:t xml:space="preserve">součástí relevantních strategických a koncepčních dokumentů v gesci Odboru rozvojové spolupráce a humanitární pomoci MZV. V případě </w:t>
      </w:r>
      <w:r w:rsidRPr="00067A32">
        <w:rPr>
          <w:rFonts w:ascii="Georgia" w:hAnsi="Georgia" w:cs="Arial"/>
          <w:i/>
          <w:iCs/>
          <w:sz w:val="22"/>
          <w:szCs w:val="22"/>
          <w:lang w:val="cs-CZ"/>
        </w:rPr>
        <w:t>Strategie zahraniční rozvojové spolupráce České republiky 2018–2030</w:t>
      </w:r>
      <w:r w:rsidRPr="00067A32">
        <w:rPr>
          <w:rFonts w:ascii="Georgia" w:hAnsi="Georgia" w:cs="Arial"/>
          <w:sz w:val="22"/>
          <w:szCs w:val="22"/>
          <w:lang w:val="cs-CZ"/>
        </w:rPr>
        <w:t>, kterou vláda schválila usnesením č. 591 z 21. srpna 2017, byla tato dimenze zohledněna jak v části zabývající se rozvojovou spoluprací, tak v části dokumentu pojednávající o humanitární pomoci. V oblasti zahraniční rozvojové spolupráce představuje genderová rovnost jedno z průřezových témat. Strategie proto uvádí odhodlání ČR „</w:t>
      </w:r>
      <w:r w:rsidRPr="00067A32">
        <w:rPr>
          <w:rFonts w:ascii="Georgia" w:hAnsi="Georgia" w:cs="Arial"/>
          <w:i/>
          <w:iCs/>
          <w:sz w:val="22"/>
          <w:szCs w:val="22"/>
          <w:lang w:val="cs-CZ"/>
        </w:rPr>
        <w:t>klást důraz na rozvoj (…) genderové rovnosti a posílení postavení žen a dívek</w:t>
      </w:r>
      <w:r w:rsidRPr="00067A32">
        <w:rPr>
          <w:rFonts w:ascii="Georgia" w:hAnsi="Georgia" w:cs="Arial"/>
          <w:sz w:val="22"/>
          <w:szCs w:val="22"/>
          <w:lang w:val="cs-CZ"/>
        </w:rPr>
        <w:t>“, a to „</w:t>
      </w:r>
      <w:r w:rsidRPr="00067A32">
        <w:rPr>
          <w:rFonts w:ascii="Georgia" w:hAnsi="Georgia" w:cs="Arial"/>
          <w:i/>
          <w:iCs/>
          <w:sz w:val="22"/>
          <w:szCs w:val="22"/>
          <w:lang w:val="cs-CZ"/>
        </w:rPr>
        <w:t>v partnerských zemích i v mezinárodních organizacích</w:t>
      </w:r>
      <w:r w:rsidRPr="00067A32">
        <w:rPr>
          <w:rFonts w:ascii="Georgia" w:hAnsi="Georgia" w:cs="Arial"/>
          <w:sz w:val="22"/>
          <w:szCs w:val="22"/>
          <w:lang w:val="cs-CZ"/>
        </w:rPr>
        <w:t>“. Pokud jde o poskytování humanitární p</w:t>
      </w:r>
      <w:r w:rsidR="00006465" w:rsidRPr="00067A32">
        <w:rPr>
          <w:rFonts w:ascii="Georgia" w:hAnsi="Georgia" w:cs="Arial"/>
          <w:sz w:val="22"/>
          <w:szCs w:val="22"/>
          <w:lang w:val="cs-CZ"/>
        </w:rPr>
        <w:t>omoci, která zejména souvisí s A</w:t>
      </w:r>
      <w:r w:rsidRPr="00067A32">
        <w:rPr>
          <w:rFonts w:ascii="Georgia" w:hAnsi="Georgia" w:cs="Arial"/>
          <w:sz w:val="22"/>
          <w:szCs w:val="22"/>
          <w:lang w:val="cs-CZ"/>
        </w:rPr>
        <w:t>gendou WPS, Strategie uvádí vedle jiných priorit také zaměření na ochranu žen a dětí proti násilí i podvýživě v krizových situacích.</w:t>
      </w:r>
    </w:p>
    <w:p w14:paraId="2577D4E4" w14:textId="77777777" w:rsidR="00052CA2" w:rsidRPr="00067A32" w:rsidRDefault="00052CA2" w:rsidP="007554FF">
      <w:pPr>
        <w:snapToGrid w:val="0"/>
        <w:spacing w:after="120" w:line="276" w:lineRule="auto"/>
        <w:rPr>
          <w:rFonts w:ascii="Georgia" w:hAnsi="Georgia" w:cs="Arial"/>
          <w:sz w:val="22"/>
          <w:szCs w:val="22"/>
          <w:lang w:val="cs-CZ"/>
        </w:rPr>
      </w:pPr>
    </w:p>
    <w:p w14:paraId="012EE874" w14:textId="77777777" w:rsidR="00251AA2" w:rsidRPr="00067A32" w:rsidRDefault="00251AA2" w:rsidP="007554FF">
      <w:pPr>
        <w:snapToGrid w:val="0"/>
        <w:spacing w:after="120" w:line="276" w:lineRule="auto"/>
        <w:rPr>
          <w:rFonts w:ascii="Georgia" w:hAnsi="Georgia" w:cs="Arial"/>
          <w:sz w:val="22"/>
          <w:szCs w:val="22"/>
          <w:lang w:val="cs-CZ"/>
        </w:rPr>
      </w:pPr>
    </w:p>
    <w:p w14:paraId="7F985166" w14:textId="77777777" w:rsidR="00251AA2" w:rsidRPr="00067A32" w:rsidRDefault="00251AA2" w:rsidP="007554FF">
      <w:pPr>
        <w:snapToGrid w:val="0"/>
        <w:spacing w:after="120" w:line="276" w:lineRule="auto"/>
        <w:rPr>
          <w:rFonts w:ascii="Georgia" w:hAnsi="Georgia" w:cs="Arial"/>
          <w:sz w:val="22"/>
          <w:szCs w:val="22"/>
          <w:lang w:val="cs-CZ"/>
        </w:rPr>
      </w:pPr>
    </w:p>
    <w:p w14:paraId="1177BD28" w14:textId="77777777" w:rsidR="00251AA2" w:rsidRPr="00067A32" w:rsidRDefault="00251AA2" w:rsidP="007554FF">
      <w:pPr>
        <w:snapToGrid w:val="0"/>
        <w:spacing w:after="120" w:line="276" w:lineRule="auto"/>
        <w:rPr>
          <w:rFonts w:ascii="Georgia" w:hAnsi="Georgia" w:cs="Arial"/>
          <w:sz w:val="22"/>
          <w:szCs w:val="22"/>
          <w:lang w:val="cs-CZ"/>
        </w:rPr>
      </w:pPr>
    </w:p>
    <w:p w14:paraId="39A0535D" w14:textId="77777777" w:rsidR="008E78B4" w:rsidRPr="00067A32" w:rsidRDefault="008E78B4" w:rsidP="005B4495">
      <w:pPr>
        <w:pStyle w:val="Nadpis2"/>
        <w:pBdr>
          <w:bottom w:val="single" w:sz="4" w:space="1" w:color="4F81BD"/>
        </w:pBdr>
        <w:rPr>
          <w:rFonts w:ascii="Georgia" w:hAnsi="Georgia" w:cs="Arial"/>
          <w:i w:val="0"/>
          <w:color w:val="4F81BD"/>
          <w:sz w:val="24"/>
          <w:szCs w:val="24"/>
          <w:lang w:val="cs-CZ"/>
        </w:rPr>
      </w:pPr>
      <w:bookmarkStart w:id="25" w:name="_Toc10109223"/>
      <w:r w:rsidRPr="00067A32">
        <w:rPr>
          <w:rFonts w:ascii="Georgia" w:hAnsi="Georgia" w:cs="Arial"/>
          <w:i w:val="0"/>
          <w:color w:val="4F81BD"/>
          <w:sz w:val="24"/>
          <w:szCs w:val="24"/>
          <w:lang w:val="cs-CZ"/>
        </w:rPr>
        <w:t>Úkol č. 11</w:t>
      </w:r>
      <w:bookmarkEnd w:id="25"/>
    </w:p>
    <w:p w14:paraId="56AAFA97" w14:textId="77777777" w:rsidR="008E78B4" w:rsidRPr="00067A32" w:rsidRDefault="008E78B4" w:rsidP="008E78B4">
      <w:pPr>
        <w:snapToGrid w:val="0"/>
        <w:spacing w:after="120" w:line="276" w:lineRule="auto"/>
        <w:rPr>
          <w:rFonts w:ascii="Georgia" w:hAnsi="Georgia" w:cs="Arial"/>
          <w:sz w:val="22"/>
          <w:szCs w:val="22"/>
          <w:lang w:val="cs-CZ"/>
        </w:rPr>
      </w:pPr>
      <w:r w:rsidRPr="00067A32">
        <w:rPr>
          <w:rFonts w:ascii="Georgia" w:hAnsi="Georgia" w:cs="Arial"/>
          <w:b/>
          <w:sz w:val="22"/>
          <w:szCs w:val="22"/>
          <w:lang w:val="cs-CZ"/>
        </w:rPr>
        <w:t>Obecný cíl: Podpora agencií OSN v implementaci problematiky WPS</w:t>
      </w:r>
    </w:p>
    <w:p w14:paraId="785C4A98" w14:textId="77777777" w:rsidR="008E78B4" w:rsidRPr="00067A32" w:rsidRDefault="008E78B4" w:rsidP="008E78B4">
      <w:pPr>
        <w:snapToGrid w:val="0"/>
        <w:spacing w:after="120" w:line="276" w:lineRule="auto"/>
        <w:rPr>
          <w:rFonts w:ascii="Georgia" w:hAnsi="Georgia" w:cs="Arial"/>
          <w:sz w:val="22"/>
          <w:szCs w:val="22"/>
          <w:lang w:val="cs-CZ"/>
        </w:rPr>
      </w:pPr>
      <w:r w:rsidRPr="00067A32">
        <w:rPr>
          <w:rFonts w:ascii="Georgia" w:hAnsi="Georgia" w:cs="Arial"/>
          <w:sz w:val="22"/>
          <w:szCs w:val="22"/>
          <w:lang w:val="cs-CZ"/>
        </w:rPr>
        <w:t>Úkol:</w:t>
      </w:r>
    </w:p>
    <w:p w14:paraId="07A69DF6" w14:textId="77777777" w:rsidR="008E78B4" w:rsidRPr="00067A32" w:rsidRDefault="008E78B4" w:rsidP="008E78B4">
      <w:pPr>
        <w:numPr>
          <w:ilvl w:val="0"/>
          <w:numId w:val="4"/>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Podpora činnosti OSN, zejména UN WOMEN mj. pravidelným hrazením příspěvku na činnost organizace.</w:t>
      </w:r>
    </w:p>
    <w:p w14:paraId="1E0699D8" w14:textId="77777777" w:rsidR="00B95B4C" w:rsidRPr="00067A32" w:rsidRDefault="00B95B4C" w:rsidP="00B95B4C">
      <w:pPr>
        <w:snapToGrid w:val="0"/>
        <w:spacing w:after="120" w:line="276" w:lineRule="auto"/>
        <w:ind w:left="720"/>
        <w:rPr>
          <w:rFonts w:ascii="Georgia" w:hAnsi="Georgia" w:cs="Arial"/>
          <w:sz w:val="22"/>
          <w:szCs w:val="22"/>
          <w:lang w:val="cs-CZ"/>
        </w:rPr>
      </w:pPr>
    </w:p>
    <w:p w14:paraId="7E48C523" w14:textId="03AB7B0F" w:rsidR="00052CA2" w:rsidRPr="00067A32" w:rsidRDefault="003B0802" w:rsidP="003B080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ČR v roce 2018 finančně podpořila </w:t>
      </w:r>
      <w:r w:rsidRPr="00067A32">
        <w:rPr>
          <w:rFonts w:ascii="Georgia" w:hAnsi="Georgia" w:cs="Arial"/>
          <w:i/>
          <w:sz w:val="22"/>
          <w:szCs w:val="22"/>
          <w:lang w:val="cs-CZ"/>
        </w:rPr>
        <w:t>United Nations Entity for Gender Equality and the Empowerment of Women</w:t>
      </w:r>
      <w:r w:rsidRPr="00067A32">
        <w:rPr>
          <w:rFonts w:ascii="Georgia" w:hAnsi="Georgia" w:cs="Arial"/>
          <w:sz w:val="22"/>
          <w:szCs w:val="22"/>
          <w:lang w:val="cs-CZ"/>
        </w:rPr>
        <w:t xml:space="preserve"> (</w:t>
      </w:r>
      <w:r w:rsidRPr="00067A32">
        <w:rPr>
          <w:rFonts w:ascii="Georgia" w:hAnsi="Georgia" w:cs="Arial"/>
          <w:b/>
          <w:sz w:val="22"/>
          <w:szCs w:val="22"/>
          <w:lang w:val="cs-CZ"/>
        </w:rPr>
        <w:t>UN WOMEN</w:t>
      </w:r>
      <w:r w:rsidRPr="00067A32">
        <w:rPr>
          <w:rFonts w:ascii="Georgia" w:hAnsi="Georgia" w:cs="Arial"/>
          <w:sz w:val="22"/>
          <w:szCs w:val="22"/>
          <w:lang w:val="cs-CZ"/>
        </w:rPr>
        <w:t xml:space="preserve">) </w:t>
      </w:r>
      <w:r w:rsidRPr="00067A32">
        <w:rPr>
          <w:rFonts w:ascii="Georgia" w:hAnsi="Georgia" w:cs="Arial"/>
          <w:b/>
          <w:sz w:val="22"/>
          <w:szCs w:val="22"/>
          <w:lang w:val="cs-CZ"/>
        </w:rPr>
        <w:t>příspěvkem 300 000 Kč</w:t>
      </w:r>
      <w:r w:rsidRPr="00067A32">
        <w:rPr>
          <w:rFonts w:ascii="Georgia" w:hAnsi="Georgia" w:cs="Arial"/>
          <w:sz w:val="22"/>
          <w:szCs w:val="22"/>
          <w:lang w:val="cs-CZ"/>
        </w:rPr>
        <w:t>. Pravidelný příspěvek UN WO</w:t>
      </w:r>
      <w:r w:rsidR="004E4AF8" w:rsidRPr="00067A32">
        <w:rPr>
          <w:rFonts w:ascii="Georgia" w:hAnsi="Georgia" w:cs="Arial"/>
          <w:sz w:val="22"/>
          <w:szCs w:val="22"/>
          <w:lang w:val="cs-CZ"/>
        </w:rPr>
        <w:t>MEN poskytuje ČR od roku 2014</w:t>
      </w:r>
      <w:r w:rsidR="00D622F7" w:rsidRPr="00067A32">
        <w:rPr>
          <w:rFonts w:ascii="Georgia" w:hAnsi="Georgia" w:cs="Arial"/>
          <w:sz w:val="22"/>
          <w:szCs w:val="22"/>
          <w:lang w:val="cs-CZ"/>
        </w:rPr>
        <w:t xml:space="preserve"> a</w:t>
      </w:r>
      <w:r w:rsidR="004E4AF8" w:rsidRPr="00067A32">
        <w:rPr>
          <w:rFonts w:ascii="Georgia" w:hAnsi="Georgia" w:cs="Arial"/>
          <w:sz w:val="22"/>
          <w:szCs w:val="22"/>
          <w:lang w:val="cs-CZ"/>
        </w:rPr>
        <w:t xml:space="preserve"> r</w:t>
      </w:r>
      <w:r w:rsidRPr="00067A32">
        <w:rPr>
          <w:rFonts w:ascii="Georgia" w:hAnsi="Georgia" w:cs="Arial"/>
          <w:sz w:val="22"/>
          <w:szCs w:val="22"/>
          <w:lang w:val="cs-CZ"/>
        </w:rPr>
        <w:t>ozhodnutím ministra zahraničn</w:t>
      </w:r>
      <w:r w:rsidR="004E4AF8" w:rsidRPr="00067A32">
        <w:rPr>
          <w:rFonts w:ascii="Georgia" w:hAnsi="Georgia" w:cs="Arial"/>
          <w:sz w:val="22"/>
          <w:szCs w:val="22"/>
          <w:lang w:val="cs-CZ"/>
        </w:rPr>
        <w:t>ích věcí</w:t>
      </w:r>
      <w:r w:rsidRPr="00067A32">
        <w:rPr>
          <w:rFonts w:ascii="Georgia" w:hAnsi="Georgia" w:cs="Arial"/>
          <w:sz w:val="22"/>
          <w:szCs w:val="22"/>
          <w:lang w:val="cs-CZ"/>
        </w:rPr>
        <w:t xml:space="preserve"> </w:t>
      </w:r>
      <w:r w:rsidR="00D622F7" w:rsidRPr="00067A32">
        <w:rPr>
          <w:rFonts w:ascii="Georgia" w:hAnsi="Georgia" w:cs="Arial"/>
          <w:sz w:val="22"/>
          <w:szCs w:val="22"/>
          <w:lang w:val="cs-CZ"/>
        </w:rPr>
        <w:t xml:space="preserve">bylo </w:t>
      </w:r>
      <w:r w:rsidRPr="00067A32">
        <w:rPr>
          <w:rFonts w:ascii="Georgia" w:hAnsi="Georgia" w:cs="Arial"/>
          <w:sz w:val="22"/>
          <w:szCs w:val="22"/>
          <w:lang w:val="cs-CZ"/>
        </w:rPr>
        <w:t>stanoveno, že ČR bude poskytovat dobrovolný příspěvek UN WOMEN v min. výši 300 000 Kč do roku 2023, kdy ČR hodlá kandidovat do Komise OSN pro postavení žen.</w:t>
      </w:r>
    </w:p>
    <w:p w14:paraId="48BFCF78" w14:textId="77777777" w:rsidR="003B0802" w:rsidRPr="00067A32" w:rsidRDefault="00050333" w:rsidP="0068051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ČR také v roce 2018 podpořila </w:t>
      </w:r>
      <w:r w:rsidR="003B0802" w:rsidRPr="00067A32">
        <w:rPr>
          <w:rFonts w:ascii="Georgia" w:hAnsi="Georgia" w:cs="Arial"/>
          <w:b/>
          <w:sz w:val="22"/>
          <w:szCs w:val="22"/>
          <w:lang w:val="cs-CZ"/>
        </w:rPr>
        <w:t>Úřad vysokého komisaře pro lidská práva</w:t>
      </w:r>
      <w:r w:rsidRPr="00067A32">
        <w:rPr>
          <w:rFonts w:ascii="Georgia" w:hAnsi="Georgia" w:cs="Arial"/>
          <w:sz w:val="22"/>
          <w:szCs w:val="22"/>
          <w:lang w:val="cs-CZ"/>
        </w:rPr>
        <w:t xml:space="preserve"> (OHCHR) částkou</w:t>
      </w:r>
      <w:r w:rsidR="003B0802" w:rsidRPr="00067A32">
        <w:rPr>
          <w:rFonts w:ascii="Georgia" w:hAnsi="Georgia" w:cs="Arial"/>
          <w:sz w:val="22"/>
          <w:szCs w:val="22"/>
          <w:lang w:val="cs-CZ"/>
        </w:rPr>
        <w:t xml:space="preserve"> 1 500 000 Kč</w:t>
      </w:r>
      <w:r w:rsidRPr="00067A32">
        <w:rPr>
          <w:rFonts w:ascii="Georgia" w:hAnsi="Georgia" w:cs="Arial"/>
          <w:sz w:val="22"/>
          <w:szCs w:val="22"/>
          <w:lang w:val="cs-CZ"/>
        </w:rPr>
        <w:t xml:space="preserve">, vznik </w:t>
      </w:r>
      <w:r w:rsidR="007B551B" w:rsidRPr="00067A32">
        <w:rPr>
          <w:rFonts w:ascii="Georgia" w:hAnsi="Georgia" w:cs="Arial"/>
          <w:sz w:val="22"/>
          <w:szCs w:val="22"/>
          <w:lang w:val="cs-CZ"/>
        </w:rPr>
        <w:t>„</w:t>
      </w:r>
      <w:r w:rsidR="00251FE0" w:rsidRPr="00067A32">
        <w:rPr>
          <w:rFonts w:ascii="Georgia" w:hAnsi="Georgia" w:cs="Arial"/>
          <w:i/>
          <w:sz w:val="22"/>
          <w:szCs w:val="22"/>
          <w:lang w:val="cs-CZ"/>
        </w:rPr>
        <w:t>Vodítek OSN k efektivní implementaci práva na účast na veřejných záležitostech</w:t>
      </w:r>
      <w:r w:rsidR="007B551B" w:rsidRPr="00067A32">
        <w:rPr>
          <w:rFonts w:ascii="Georgia" w:hAnsi="Georgia" w:cs="Arial"/>
          <w:i/>
          <w:sz w:val="22"/>
          <w:szCs w:val="22"/>
          <w:lang w:val="cs-CZ"/>
        </w:rPr>
        <w:t>“</w:t>
      </w:r>
      <w:r w:rsidR="00680512" w:rsidRPr="00067A32">
        <w:rPr>
          <w:rFonts w:ascii="Georgia" w:hAnsi="Georgia" w:cs="Arial"/>
          <w:sz w:val="22"/>
          <w:szCs w:val="22"/>
          <w:lang w:val="cs-CZ"/>
        </w:rPr>
        <w:t xml:space="preserve"> </w:t>
      </w:r>
      <w:r w:rsidRPr="00067A32">
        <w:rPr>
          <w:rFonts w:ascii="Georgia" w:hAnsi="Georgia" w:cs="Arial"/>
          <w:sz w:val="22"/>
          <w:szCs w:val="22"/>
          <w:lang w:val="cs-CZ"/>
        </w:rPr>
        <w:t>(tzv.</w:t>
      </w:r>
      <w:r w:rsidR="003B0802" w:rsidRPr="00067A32">
        <w:rPr>
          <w:rFonts w:ascii="Georgia" w:hAnsi="Georgia" w:cs="Arial"/>
          <w:sz w:val="22"/>
          <w:szCs w:val="22"/>
          <w:lang w:val="cs-CZ"/>
        </w:rPr>
        <w:t xml:space="preserve"> </w:t>
      </w:r>
      <w:r w:rsidR="00680512" w:rsidRPr="00067A32">
        <w:rPr>
          <w:rFonts w:ascii="Georgia" w:hAnsi="Georgia" w:cs="Arial"/>
          <w:sz w:val="22"/>
          <w:szCs w:val="22"/>
          <w:lang w:val="cs-CZ"/>
        </w:rPr>
        <w:t>„</w:t>
      </w:r>
      <w:r w:rsidR="003B0802" w:rsidRPr="00067A32">
        <w:rPr>
          <w:rFonts w:ascii="Georgia" w:hAnsi="Georgia" w:cs="Arial"/>
          <w:i/>
          <w:sz w:val="22"/>
          <w:szCs w:val="22"/>
          <w:lang w:val="cs-CZ"/>
        </w:rPr>
        <w:t>Guidelines on implementation of the right to participate in public affairs</w:t>
      </w:r>
      <w:r w:rsidR="00680512" w:rsidRPr="00067A32">
        <w:rPr>
          <w:rFonts w:ascii="Georgia" w:hAnsi="Georgia" w:cs="Arial"/>
          <w:sz w:val="22"/>
          <w:szCs w:val="22"/>
          <w:lang w:val="cs-CZ"/>
        </w:rPr>
        <w:t>“</w:t>
      </w:r>
      <w:r w:rsidRPr="00067A32">
        <w:rPr>
          <w:rFonts w:ascii="Georgia" w:hAnsi="Georgia" w:cs="Arial"/>
          <w:sz w:val="22"/>
          <w:szCs w:val="22"/>
          <w:lang w:val="cs-CZ"/>
        </w:rPr>
        <w:t xml:space="preserve">) </w:t>
      </w:r>
      <w:r w:rsidR="00680512" w:rsidRPr="00067A32">
        <w:rPr>
          <w:rFonts w:ascii="Georgia" w:hAnsi="Georgia" w:cs="Arial"/>
          <w:sz w:val="22"/>
          <w:szCs w:val="22"/>
          <w:lang w:val="cs-CZ"/>
        </w:rPr>
        <w:t xml:space="preserve">z pera OHCHR </w:t>
      </w:r>
      <w:r w:rsidRPr="00067A32">
        <w:rPr>
          <w:rFonts w:ascii="Georgia" w:hAnsi="Georgia" w:cs="Arial"/>
          <w:sz w:val="22"/>
          <w:szCs w:val="22"/>
          <w:lang w:val="cs-CZ"/>
        </w:rPr>
        <w:t>částkou</w:t>
      </w:r>
      <w:r w:rsidR="003B0802" w:rsidRPr="00067A32">
        <w:rPr>
          <w:rFonts w:ascii="Georgia" w:hAnsi="Georgia" w:cs="Arial"/>
          <w:sz w:val="22"/>
          <w:szCs w:val="22"/>
          <w:lang w:val="cs-CZ"/>
        </w:rPr>
        <w:t xml:space="preserve"> </w:t>
      </w:r>
      <w:r w:rsidR="003B0802" w:rsidRPr="00067A32">
        <w:rPr>
          <w:rFonts w:ascii="Georgia" w:hAnsi="Georgia" w:cs="Arial"/>
          <w:b/>
          <w:sz w:val="22"/>
          <w:szCs w:val="22"/>
          <w:lang w:val="cs-CZ"/>
        </w:rPr>
        <w:t>300 000 Kč</w:t>
      </w:r>
      <w:r w:rsidRPr="00067A32">
        <w:rPr>
          <w:rFonts w:ascii="Georgia" w:hAnsi="Georgia" w:cs="Arial"/>
          <w:sz w:val="22"/>
          <w:szCs w:val="22"/>
          <w:lang w:val="cs-CZ"/>
        </w:rPr>
        <w:t xml:space="preserve"> a projekt </w:t>
      </w:r>
      <w:r w:rsidRPr="00067A32">
        <w:rPr>
          <w:rFonts w:ascii="Georgia" w:hAnsi="Georgia" w:cs="Arial"/>
          <w:b/>
          <w:sz w:val="22"/>
          <w:szCs w:val="22"/>
          <w:lang w:val="cs-CZ"/>
        </w:rPr>
        <w:t>O</w:t>
      </w:r>
      <w:r w:rsidR="00680512" w:rsidRPr="00067A32">
        <w:rPr>
          <w:rFonts w:ascii="Georgia" w:hAnsi="Georgia" w:cs="Arial"/>
          <w:b/>
          <w:sz w:val="22"/>
          <w:szCs w:val="22"/>
          <w:lang w:val="cs-CZ"/>
        </w:rPr>
        <w:t xml:space="preserve">rganizace pro bezpečnost a spolupráci v Evropě </w:t>
      </w:r>
      <w:r w:rsidR="00680512" w:rsidRPr="00067A32">
        <w:rPr>
          <w:rFonts w:ascii="Georgia" w:hAnsi="Georgia" w:cs="Arial"/>
          <w:sz w:val="22"/>
          <w:szCs w:val="22"/>
          <w:lang w:val="cs-CZ"/>
        </w:rPr>
        <w:t>(O</w:t>
      </w:r>
      <w:r w:rsidRPr="00067A32">
        <w:rPr>
          <w:rFonts w:ascii="Georgia" w:hAnsi="Georgia" w:cs="Arial"/>
          <w:sz w:val="22"/>
          <w:szCs w:val="22"/>
          <w:lang w:val="cs-CZ"/>
        </w:rPr>
        <w:t>BSE</w:t>
      </w:r>
      <w:r w:rsidR="00680512" w:rsidRPr="00067A32">
        <w:rPr>
          <w:rFonts w:ascii="Georgia" w:hAnsi="Georgia" w:cs="Arial"/>
          <w:sz w:val="22"/>
          <w:szCs w:val="22"/>
          <w:lang w:val="cs-CZ"/>
        </w:rPr>
        <w:t>)</w:t>
      </w:r>
      <w:r w:rsidRPr="00067A32">
        <w:rPr>
          <w:rFonts w:ascii="Georgia" w:hAnsi="Georgia" w:cs="Arial"/>
          <w:sz w:val="22"/>
          <w:szCs w:val="22"/>
          <w:lang w:val="cs-CZ"/>
        </w:rPr>
        <w:t xml:space="preserve"> s názvem </w:t>
      </w:r>
      <w:r w:rsidR="00680512" w:rsidRPr="00067A32">
        <w:rPr>
          <w:rFonts w:ascii="Georgia" w:hAnsi="Georgia" w:cs="Arial"/>
          <w:sz w:val="22"/>
          <w:szCs w:val="22"/>
          <w:lang w:val="cs-CZ"/>
        </w:rPr>
        <w:t>„</w:t>
      </w:r>
      <w:r w:rsidRPr="00067A32">
        <w:rPr>
          <w:rFonts w:ascii="Georgia" w:hAnsi="Georgia" w:cs="Arial"/>
          <w:i/>
          <w:sz w:val="22"/>
          <w:szCs w:val="22"/>
          <w:lang w:val="cs-CZ"/>
        </w:rPr>
        <w:t>Bezpečnost novinářek online</w:t>
      </w:r>
      <w:r w:rsidR="00680512" w:rsidRPr="00067A32">
        <w:rPr>
          <w:rFonts w:ascii="Georgia" w:hAnsi="Georgia" w:cs="Arial"/>
          <w:sz w:val="22"/>
          <w:szCs w:val="22"/>
          <w:lang w:val="cs-CZ"/>
        </w:rPr>
        <w:t>“</w:t>
      </w:r>
      <w:r w:rsidRPr="00067A32">
        <w:rPr>
          <w:rFonts w:ascii="Georgia" w:hAnsi="Georgia" w:cs="Arial"/>
          <w:sz w:val="22"/>
          <w:szCs w:val="22"/>
          <w:lang w:val="cs-CZ"/>
        </w:rPr>
        <w:t xml:space="preserve"> (tzv. </w:t>
      </w:r>
      <w:r w:rsidR="00680512" w:rsidRPr="00067A32">
        <w:rPr>
          <w:rFonts w:ascii="Georgia" w:hAnsi="Georgia" w:cs="Arial"/>
          <w:sz w:val="22"/>
          <w:szCs w:val="22"/>
          <w:lang w:val="cs-CZ"/>
        </w:rPr>
        <w:t>„</w:t>
      </w:r>
      <w:r w:rsidRPr="00067A32">
        <w:rPr>
          <w:rFonts w:ascii="Georgia" w:hAnsi="Georgia" w:cs="Arial"/>
          <w:i/>
          <w:sz w:val="22"/>
          <w:szCs w:val="22"/>
          <w:lang w:val="cs-CZ"/>
        </w:rPr>
        <w:t>Safety of Female Journalists Online</w:t>
      </w:r>
      <w:r w:rsidR="00680512" w:rsidRPr="00067A32">
        <w:rPr>
          <w:rFonts w:ascii="Georgia" w:hAnsi="Georgia" w:cs="Arial"/>
          <w:sz w:val="22"/>
          <w:szCs w:val="22"/>
          <w:lang w:val="cs-CZ"/>
        </w:rPr>
        <w:t>“</w:t>
      </w:r>
      <w:r w:rsidRPr="00067A32">
        <w:rPr>
          <w:rFonts w:ascii="Georgia" w:hAnsi="Georgia" w:cs="Arial"/>
          <w:sz w:val="22"/>
          <w:szCs w:val="22"/>
          <w:lang w:val="cs-CZ"/>
        </w:rPr>
        <w:t xml:space="preserve">) částkou </w:t>
      </w:r>
      <w:r w:rsidRPr="00067A32">
        <w:rPr>
          <w:rFonts w:ascii="Georgia" w:hAnsi="Georgia" w:cs="Arial"/>
          <w:b/>
          <w:sz w:val="22"/>
          <w:szCs w:val="22"/>
          <w:lang w:val="cs-CZ"/>
        </w:rPr>
        <w:t>250 000 Kč</w:t>
      </w:r>
      <w:r w:rsidRPr="00067A32">
        <w:rPr>
          <w:rFonts w:ascii="Georgia" w:hAnsi="Georgia" w:cs="Arial"/>
          <w:sz w:val="22"/>
          <w:szCs w:val="22"/>
          <w:lang w:val="cs-CZ"/>
        </w:rPr>
        <w:t>.</w:t>
      </w:r>
    </w:p>
    <w:p w14:paraId="0186FCE6" w14:textId="77777777" w:rsidR="003B0802" w:rsidRPr="00067A32" w:rsidRDefault="00050333" w:rsidP="003B0802">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ČR dále přispívá do </w:t>
      </w:r>
      <w:r w:rsidRPr="00067A32">
        <w:rPr>
          <w:rFonts w:ascii="Georgia" w:hAnsi="Georgia" w:cs="Arial"/>
          <w:b/>
          <w:sz w:val="22"/>
          <w:szCs w:val="22"/>
          <w:lang w:val="cs-CZ"/>
        </w:rPr>
        <w:t>Třetího svěřeneckého fondu pro Jordánsko</w:t>
      </w:r>
      <w:r w:rsidR="00680512" w:rsidRPr="00067A32">
        <w:rPr>
          <w:rFonts w:ascii="Georgia" w:hAnsi="Georgia" w:cs="Arial"/>
          <w:sz w:val="22"/>
          <w:szCs w:val="22"/>
          <w:lang w:val="cs-CZ"/>
        </w:rPr>
        <w:t>.</w:t>
      </w:r>
      <w:r w:rsidRPr="00067A32">
        <w:rPr>
          <w:rFonts w:ascii="Georgia" w:hAnsi="Georgia" w:cs="Arial"/>
          <w:sz w:val="22"/>
          <w:szCs w:val="22"/>
          <w:lang w:val="cs-CZ"/>
        </w:rPr>
        <w:t xml:space="preserve"> </w:t>
      </w:r>
      <w:r w:rsidR="00680512" w:rsidRPr="00067A32">
        <w:rPr>
          <w:rFonts w:ascii="Georgia" w:hAnsi="Georgia" w:cs="Arial"/>
          <w:sz w:val="22"/>
          <w:szCs w:val="22"/>
          <w:lang w:val="cs-CZ"/>
        </w:rPr>
        <w:t>Do česko-norského</w:t>
      </w:r>
      <w:r w:rsidRPr="00067A32">
        <w:rPr>
          <w:rFonts w:ascii="Georgia" w:hAnsi="Georgia" w:cs="Arial"/>
          <w:sz w:val="22"/>
          <w:szCs w:val="22"/>
          <w:lang w:val="cs-CZ"/>
        </w:rPr>
        <w:t xml:space="preserve"> svěř</w:t>
      </w:r>
      <w:r w:rsidR="00680512" w:rsidRPr="00067A32">
        <w:rPr>
          <w:rFonts w:ascii="Georgia" w:hAnsi="Georgia" w:cs="Arial"/>
          <w:sz w:val="22"/>
          <w:szCs w:val="22"/>
          <w:lang w:val="cs-CZ"/>
        </w:rPr>
        <w:t>eneckého</w:t>
      </w:r>
      <w:r w:rsidRPr="00067A32">
        <w:rPr>
          <w:rFonts w:ascii="Georgia" w:hAnsi="Georgia" w:cs="Arial"/>
          <w:sz w:val="22"/>
          <w:szCs w:val="22"/>
          <w:lang w:val="cs-CZ"/>
        </w:rPr>
        <w:t xml:space="preserve"> fond</w:t>
      </w:r>
      <w:r w:rsidR="00680512" w:rsidRPr="00067A32">
        <w:rPr>
          <w:rFonts w:ascii="Georgia" w:hAnsi="Georgia" w:cs="Arial"/>
          <w:sz w:val="22"/>
          <w:szCs w:val="22"/>
          <w:lang w:val="cs-CZ"/>
        </w:rPr>
        <w:t>u, který</w:t>
      </w:r>
      <w:r w:rsidRPr="00067A32">
        <w:rPr>
          <w:rFonts w:ascii="Georgia" w:hAnsi="Georgia" w:cs="Arial"/>
          <w:sz w:val="22"/>
          <w:szCs w:val="22"/>
          <w:lang w:val="cs-CZ"/>
        </w:rPr>
        <w:t xml:space="preserve"> představuje vlajkovou loď NATO při implementaci </w:t>
      </w:r>
      <w:r w:rsidR="006B6C30" w:rsidRPr="00067A32">
        <w:rPr>
          <w:rFonts w:ascii="Georgia" w:hAnsi="Georgia" w:cs="Arial"/>
          <w:sz w:val="22"/>
          <w:szCs w:val="22"/>
          <w:lang w:val="cs-CZ"/>
        </w:rPr>
        <w:t>A</w:t>
      </w:r>
      <w:r w:rsidRPr="00067A32">
        <w:rPr>
          <w:rFonts w:ascii="Georgia" w:hAnsi="Georgia" w:cs="Arial"/>
          <w:sz w:val="22"/>
          <w:szCs w:val="22"/>
          <w:lang w:val="cs-CZ"/>
        </w:rPr>
        <w:t>gendy WPS</w:t>
      </w:r>
      <w:r w:rsidR="007B551B" w:rsidRPr="00067A32">
        <w:rPr>
          <w:rFonts w:ascii="Georgia" w:hAnsi="Georgia" w:cs="Arial"/>
          <w:sz w:val="22"/>
          <w:szCs w:val="22"/>
          <w:lang w:val="cs-CZ"/>
        </w:rPr>
        <w:t>,</w:t>
      </w:r>
      <w:r w:rsidR="00680512" w:rsidRPr="00067A32">
        <w:rPr>
          <w:rFonts w:ascii="Georgia" w:hAnsi="Georgia" w:cs="Arial"/>
          <w:sz w:val="22"/>
          <w:szCs w:val="22"/>
          <w:lang w:val="cs-CZ"/>
        </w:rPr>
        <w:t xml:space="preserve"> přispěla v roce 2018 ČR částkou </w:t>
      </w:r>
      <w:r w:rsidR="00680512" w:rsidRPr="00067A32">
        <w:rPr>
          <w:rFonts w:ascii="Georgia" w:hAnsi="Georgia" w:cs="Arial"/>
          <w:b/>
          <w:sz w:val="22"/>
          <w:szCs w:val="22"/>
          <w:lang w:val="cs-CZ"/>
        </w:rPr>
        <w:t>1</w:t>
      </w:r>
      <w:r w:rsidR="006B6C30" w:rsidRPr="00067A32">
        <w:rPr>
          <w:rFonts w:ascii="Georgia" w:hAnsi="Georgia" w:cs="Arial"/>
          <w:b/>
          <w:sz w:val="22"/>
          <w:szCs w:val="22"/>
          <w:lang w:val="cs-CZ"/>
        </w:rPr>
        <w:t xml:space="preserve"> </w:t>
      </w:r>
      <w:r w:rsidR="00680512" w:rsidRPr="00067A32">
        <w:rPr>
          <w:rFonts w:ascii="Georgia" w:hAnsi="Georgia" w:cs="Arial"/>
          <w:b/>
          <w:sz w:val="22"/>
          <w:szCs w:val="22"/>
          <w:lang w:val="cs-CZ"/>
        </w:rPr>
        <w:t>500 000 Kč</w:t>
      </w:r>
      <w:r w:rsidR="00680512" w:rsidRPr="00067A32">
        <w:rPr>
          <w:rFonts w:ascii="Georgia" w:hAnsi="Georgia" w:cs="Arial"/>
          <w:sz w:val="22"/>
          <w:szCs w:val="22"/>
          <w:lang w:val="cs-CZ"/>
        </w:rPr>
        <w:t>.</w:t>
      </w:r>
    </w:p>
    <w:p w14:paraId="32A0AFEA" w14:textId="77777777" w:rsidR="00BB40FD" w:rsidRPr="00067A32" w:rsidRDefault="00BB40FD" w:rsidP="007554FF">
      <w:pPr>
        <w:snapToGrid w:val="0"/>
        <w:spacing w:after="120" w:line="276" w:lineRule="auto"/>
        <w:jc w:val="center"/>
        <w:rPr>
          <w:rFonts w:ascii="Georgia" w:hAnsi="Georgia" w:cs="Arial"/>
          <w:sz w:val="22"/>
          <w:szCs w:val="22"/>
          <w:lang w:val="cs-CZ"/>
        </w:rPr>
      </w:pPr>
    </w:p>
    <w:p w14:paraId="59896BDD" w14:textId="77777777" w:rsidR="00BB40FD" w:rsidRPr="00067A32" w:rsidRDefault="00BB40FD" w:rsidP="005B4495">
      <w:pPr>
        <w:pStyle w:val="Nadpis2"/>
        <w:pBdr>
          <w:bottom w:val="single" w:sz="4" w:space="1" w:color="4F81BD"/>
        </w:pBdr>
        <w:rPr>
          <w:rFonts w:ascii="Georgia" w:hAnsi="Georgia" w:cs="Arial"/>
          <w:i w:val="0"/>
          <w:color w:val="4F81BD"/>
          <w:sz w:val="24"/>
          <w:szCs w:val="24"/>
          <w:lang w:val="cs-CZ"/>
        </w:rPr>
      </w:pPr>
      <w:bookmarkStart w:id="26" w:name="_Toc10109224"/>
      <w:r w:rsidRPr="00067A32">
        <w:rPr>
          <w:rFonts w:ascii="Georgia" w:hAnsi="Georgia" w:cs="Arial"/>
          <w:i w:val="0"/>
          <w:color w:val="4F81BD"/>
          <w:sz w:val="24"/>
          <w:szCs w:val="24"/>
          <w:lang w:val="cs-CZ"/>
        </w:rPr>
        <w:t>Úkol č. 12</w:t>
      </w:r>
      <w:bookmarkEnd w:id="26"/>
    </w:p>
    <w:p w14:paraId="07FBEA0C" w14:textId="77777777" w:rsidR="00BB40FD" w:rsidRPr="00067A32" w:rsidRDefault="00BB40FD" w:rsidP="006B0E34">
      <w:pPr>
        <w:snapToGrid w:val="0"/>
        <w:spacing w:after="120" w:line="276" w:lineRule="auto"/>
        <w:jc w:val="both"/>
        <w:rPr>
          <w:rFonts w:ascii="Georgia" w:hAnsi="Georgia" w:cs="Arial"/>
          <w:b/>
          <w:sz w:val="22"/>
          <w:szCs w:val="22"/>
          <w:lang w:val="cs-CZ" w:eastAsia="cs-CZ"/>
        </w:rPr>
      </w:pPr>
      <w:r w:rsidRPr="00067A32">
        <w:rPr>
          <w:rFonts w:ascii="Georgia" w:hAnsi="Georgia" w:cs="Arial"/>
          <w:b/>
          <w:sz w:val="22"/>
          <w:szCs w:val="22"/>
          <w:lang w:val="cs-CZ"/>
        </w:rPr>
        <w:t xml:space="preserve">Obecný cíl: </w:t>
      </w:r>
      <w:r w:rsidRPr="00067A32">
        <w:rPr>
          <w:rFonts w:ascii="Georgia" w:hAnsi="Georgia" w:cs="Arial"/>
          <w:b/>
          <w:sz w:val="22"/>
          <w:szCs w:val="22"/>
          <w:lang w:val="cs-CZ" w:eastAsia="cs-CZ"/>
        </w:rPr>
        <w:t>Spolupráce a předávání informací mezi partnerskými zeměmi o problematice WPS</w:t>
      </w:r>
    </w:p>
    <w:p w14:paraId="664E879A" w14:textId="77777777" w:rsidR="00BB40FD" w:rsidRPr="00067A32" w:rsidRDefault="00BB40FD" w:rsidP="007554FF">
      <w:pPr>
        <w:snapToGrid w:val="0"/>
        <w:spacing w:after="120" w:line="276" w:lineRule="auto"/>
        <w:rPr>
          <w:rFonts w:ascii="Georgia" w:hAnsi="Georgia" w:cs="Arial"/>
          <w:sz w:val="22"/>
          <w:szCs w:val="22"/>
          <w:lang w:val="cs-CZ"/>
        </w:rPr>
      </w:pPr>
      <w:r w:rsidRPr="00067A32">
        <w:rPr>
          <w:rFonts w:ascii="Georgia" w:hAnsi="Georgia" w:cs="Arial"/>
          <w:sz w:val="22"/>
          <w:szCs w:val="22"/>
          <w:lang w:val="cs-CZ"/>
        </w:rPr>
        <w:t>Úkoly:</w:t>
      </w:r>
    </w:p>
    <w:p w14:paraId="6DB51674" w14:textId="77777777" w:rsidR="00BB40FD" w:rsidRPr="00067A32" w:rsidRDefault="00BB40FD" w:rsidP="007554FF">
      <w:pPr>
        <w:numPr>
          <w:ilvl w:val="0"/>
          <w:numId w:val="4"/>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 xml:space="preserve">Předávání informací o </w:t>
      </w:r>
      <w:r w:rsidR="006B6C30" w:rsidRPr="00067A32">
        <w:rPr>
          <w:rFonts w:ascii="Georgia" w:hAnsi="Georgia" w:cs="Arial"/>
          <w:sz w:val="22"/>
          <w:szCs w:val="22"/>
          <w:lang w:val="cs-CZ"/>
        </w:rPr>
        <w:t>A</w:t>
      </w:r>
      <w:r w:rsidRPr="00067A32">
        <w:rPr>
          <w:rFonts w:ascii="Georgia" w:hAnsi="Georgia" w:cs="Arial"/>
          <w:sz w:val="22"/>
          <w:szCs w:val="22"/>
          <w:lang w:val="cs-CZ"/>
        </w:rPr>
        <w:t xml:space="preserve">gendě WPS mezi partnery v rámci EU, NATO, OBSE a OSN,  </w:t>
      </w:r>
    </w:p>
    <w:p w14:paraId="572B557A" w14:textId="77777777" w:rsidR="00BB40FD" w:rsidRPr="00067A32" w:rsidRDefault="00BB40FD" w:rsidP="007554FF">
      <w:pPr>
        <w:numPr>
          <w:ilvl w:val="0"/>
          <w:numId w:val="4"/>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Věnovat pozornost a včasně implementovat závazky vzešlé z dokumentů přijímaných k problematice WPS,</w:t>
      </w:r>
    </w:p>
    <w:p w14:paraId="347B148B" w14:textId="77777777" w:rsidR="00BB40FD" w:rsidRPr="00067A32" w:rsidRDefault="00BB40FD" w:rsidP="007554FF">
      <w:pPr>
        <w:numPr>
          <w:ilvl w:val="0"/>
          <w:numId w:val="4"/>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Aktivní účast při tvorbě koncepčních materiálů k problematice WPS na úrovni EU, účast na jednáních EU Task Force UNSCR 1325,</w:t>
      </w:r>
    </w:p>
    <w:p w14:paraId="70CFEF8F" w14:textId="77777777" w:rsidR="005C7A09" w:rsidRPr="00067A32" w:rsidRDefault="00BB40FD" w:rsidP="001B3EEA">
      <w:pPr>
        <w:numPr>
          <w:ilvl w:val="0"/>
          <w:numId w:val="4"/>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Aktivní spolupráce s Výborem NATO pro genderové perspektivy (NCGP) a armádami ostatních ČS NATO.</w:t>
      </w:r>
    </w:p>
    <w:p w14:paraId="742643B2" w14:textId="77777777" w:rsidR="001B3EEA" w:rsidRPr="00067A32" w:rsidRDefault="001B3EEA" w:rsidP="001B3EEA">
      <w:pPr>
        <w:snapToGrid w:val="0"/>
        <w:spacing w:after="120" w:line="276" w:lineRule="auto"/>
        <w:ind w:left="720"/>
        <w:rPr>
          <w:rFonts w:ascii="Georgia" w:hAnsi="Georgia" w:cs="Arial"/>
          <w:sz w:val="22"/>
          <w:szCs w:val="22"/>
          <w:lang w:val="cs-CZ"/>
        </w:rPr>
      </w:pPr>
    </w:p>
    <w:p w14:paraId="7B000284" w14:textId="77777777" w:rsidR="00412BC7" w:rsidRPr="00067A32" w:rsidRDefault="00330F28"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V</w:t>
      </w:r>
      <w:r w:rsidR="00412BC7" w:rsidRPr="00067A32">
        <w:rPr>
          <w:rFonts w:ascii="Georgia" w:hAnsi="Georgia" w:cs="Arial"/>
          <w:sz w:val="22"/>
          <w:szCs w:val="22"/>
          <w:lang w:val="cs-CZ"/>
        </w:rPr>
        <w:t> roce 20</w:t>
      </w:r>
      <w:r w:rsidR="00237F37" w:rsidRPr="00067A32">
        <w:rPr>
          <w:rFonts w:ascii="Georgia" w:hAnsi="Georgia" w:cs="Arial"/>
          <w:sz w:val="22"/>
          <w:szCs w:val="22"/>
          <w:lang w:val="cs-CZ"/>
        </w:rPr>
        <w:t>18 diskutova</w:t>
      </w:r>
      <w:r w:rsidR="001B3EEA" w:rsidRPr="00067A32">
        <w:rPr>
          <w:rFonts w:ascii="Georgia" w:hAnsi="Georgia" w:cs="Arial"/>
          <w:sz w:val="22"/>
          <w:szCs w:val="22"/>
          <w:lang w:val="cs-CZ"/>
        </w:rPr>
        <w:t xml:space="preserve">lo Ministerstvo obrany téma genderu </w:t>
      </w:r>
      <w:r w:rsidR="00412BC7" w:rsidRPr="00067A32">
        <w:rPr>
          <w:rFonts w:ascii="Georgia" w:hAnsi="Georgia" w:cs="Arial"/>
          <w:sz w:val="22"/>
          <w:szCs w:val="22"/>
          <w:lang w:val="cs-CZ"/>
        </w:rPr>
        <w:t>na okraj jednání s celkem třemi zeměmi – Kanadou, Švédskem a Jordánskem.</w:t>
      </w:r>
      <w:r w:rsidR="001B3EEA" w:rsidRPr="00067A32">
        <w:rPr>
          <w:rFonts w:ascii="Georgia" w:hAnsi="Georgia" w:cs="Arial"/>
          <w:sz w:val="22"/>
          <w:szCs w:val="22"/>
          <w:lang w:val="cs-CZ"/>
        </w:rPr>
        <w:t xml:space="preserve"> </w:t>
      </w:r>
      <w:r w:rsidR="00412BC7" w:rsidRPr="00067A32">
        <w:rPr>
          <w:rFonts w:ascii="Georgia" w:hAnsi="Georgia" w:cs="Arial"/>
          <w:b/>
          <w:sz w:val="22"/>
          <w:szCs w:val="22"/>
          <w:lang w:val="cs-CZ"/>
        </w:rPr>
        <w:t>Z úrovně ministryně obrany byla, při setkání s velvyslankyní Švédska, diskutována genderová problematika rezortu MO a naplňování cílů rezoluce RB OSN 1325, WPS.</w:t>
      </w:r>
      <w:r w:rsidR="00412BC7" w:rsidRPr="00067A32">
        <w:rPr>
          <w:rFonts w:ascii="Georgia" w:hAnsi="Georgia" w:cs="Arial"/>
          <w:sz w:val="22"/>
          <w:szCs w:val="22"/>
          <w:lang w:val="cs-CZ"/>
        </w:rPr>
        <w:t xml:space="preserve"> S tématem „ženy v ozbrojených silách“ vystoupila také při kanadské recepci při příležitosti kanadského národního svátku. Stávající ministr obrany téma genderu krátce prodiskutoval při zdvořilostním přijetí kanadské velvyslankyně v říjnu 2018.</w:t>
      </w:r>
    </w:p>
    <w:p w14:paraId="4A6D6FB9" w14:textId="77777777" w:rsidR="00707E05"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b/>
          <w:sz w:val="22"/>
          <w:szCs w:val="22"/>
          <w:lang w:val="cs-CZ"/>
        </w:rPr>
        <w:t>Na úrovni praktické realizace bilaterální spolupráce s partnery MO ČR byla otevřena možnost spolupráce v oblasti působení žen v ozbrojených silách ČR a Jordánska.</w:t>
      </w:r>
      <w:r w:rsidRPr="00067A32">
        <w:rPr>
          <w:rFonts w:ascii="Georgia" w:hAnsi="Georgia" w:cs="Arial"/>
          <w:sz w:val="22"/>
          <w:szCs w:val="22"/>
          <w:lang w:val="cs-CZ"/>
        </w:rPr>
        <w:t xml:space="preserve"> Na výslovně projevený zájem ze strany jordánských partnerů bylo nakonec přislíbeno propojit kontaktní osoby na obou stranách a pro možné setkání ponechat tuto aktivitu v plánu dvoustranné spolupráce pro rok 2019.</w:t>
      </w:r>
    </w:p>
    <w:p w14:paraId="6363EA17" w14:textId="77777777" w:rsidR="00412BC7"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průběhu roku 2018 se rezort MO soustředil zejména na </w:t>
      </w:r>
      <w:r w:rsidRPr="00067A32">
        <w:rPr>
          <w:rFonts w:ascii="Georgia" w:hAnsi="Georgia" w:cs="Arial"/>
          <w:b/>
          <w:sz w:val="22"/>
          <w:szCs w:val="22"/>
          <w:lang w:val="cs-CZ"/>
        </w:rPr>
        <w:t>navyšování přítomnosti v misích OSN kvalifikovanými jednotlivci</w:t>
      </w:r>
      <w:r w:rsidRPr="00067A32">
        <w:rPr>
          <w:rFonts w:ascii="Georgia" w:hAnsi="Georgia" w:cs="Arial"/>
          <w:sz w:val="22"/>
          <w:szCs w:val="22"/>
          <w:lang w:val="cs-CZ"/>
        </w:rPr>
        <w:t xml:space="preserve">, a to zejména s ohledem na stále aktivněji prosazovanou genderovou politiku OSN. Dle této politiky má do roku 2020 působit v mírových operacích OSN </w:t>
      </w:r>
      <w:r w:rsidRPr="00067A32">
        <w:rPr>
          <w:rFonts w:ascii="Georgia" w:hAnsi="Georgia" w:cs="Arial"/>
          <w:b/>
          <w:sz w:val="22"/>
          <w:szCs w:val="22"/>
          <w:lang w:val="cs-CZ"/>
        </w:rPr>
        <w:t>minimálně 15</w:t>
      </w:r>
      <w:r w:rsidR="006B6C30" w:rsidRPr="00067A32">
        <w:rPr>
          <w:rFonts w:ascii="Georgia" w:hAnsi="Georgia" w:cs="Arial"/>
          <w:b/>
          <w:sz w:val="22"/>
          <w:szCs w:val="22"/>
          <w:lang w:val="cs-CZ"/>
        </w:rPr>
        <w:t xml:space="preserve"> </w:t>
      </w:r>
      <w:r w:rsidRPr="00067A32">
        <w:rPr>
          <w:rFonts w:ascii="Georgia" w:hAnsi="Georgia" w:cs="Arial"/>
          <w:b/>
          <w:sz w:val="22"/>
          <w:szCs w:val="22"/>
          <w:lang w:val="cs-CZ"/>
        </w:rPr>
        <w:t>% žen na pozicích štábních důstojnic a vojenských pozorovatelek</w:t>
      </w:r>
      <w:r w:rsidRPr="00067A32">
        <w:rPr>
          <w:rFonts w:ascii="Georgia" w:hAnsi="Georgia" w:cs="Arial"/>
          <w:sz w:val="22"/>
          <w:szCs w:val="22"/>
          <w:lang w:val="cs-CZ"/>
        </w:rPr>
        <w:t xml:space="preserve">. V roce 2018 OSN po MO vyžadovala obsadit šest pozic pouze ženami. Přestože reflektování této politiky je pro rezort MO stále ještě výzvou, na konci roku 2018 ženy tvořily celkem </w:t>
      </w:r>
      <w:r w:rsidRPr="00067A32">
        <w:rPr>
          <w:rFonts w:ascii="Georgia" w:hAnsi="Georgia" w:cs="Arial"/>
          <w:b/>
          <w:sz w:val="22"/>
          <w:szCs w:val="22"/>
          <w:lang w:val="cs-CZ"/>
        </w:rPr>
        <w:t>37</w:t>
      </w:r>
      <w:r w:rsidR="00BE5B16" w:rsidRPr="00067A32">
        <w:rPr>
          <w:rFonts w:ascii="Georgia" w:hAnsi="Georgia" w:cs="Arial"/>
          <w:b/>
          <w:sz w:val="22"/>
          <w:szCs w:val="22"/>
          <w:lang w:val="cs-CZ"/>
        </w:rPr>
        <w:t xml:space="preserve"> </w:t>
      </w:r>
      <w:r w:rsidRPr="00067A32">
        <w:rPr>
          <w:rFonts w:ascii="Georgia" w:hAnsi="Georgia" w:cs="Arial"/>
          <w:b/>
          <w:sz w:val="22"/>
          <w:szCs w:val="22"/>
          <w:lang w:val="cs-CZ"/>
        </w:rPr>
        <w:t>% národního příspěvku do misí OSN</w:t>
      </w:r>
      <w:r w:rsidRPr="00067A32">
        <w:rPr>
          <w:rFonts w:ascii="Georgia" w:hAnsi="Georgia" w:cs="Arial"/>
          <w:sz w:val="22"/>
          <w:szCs w:val="22"/>
          <w:lang w:val="cs-CZ"/>
        </w:rPr>
        <w:t xml:space="preserve">. Ve statistikách OSN se tak ČR s tímto podílem žen umístila </w:t>
      </w:r>
      <w:r w:rsidRPr="00067A32">
        <w:rPr>
          <w:rFonts w:ascii="Georgia" w:hAnsi="Georgia" w:cs="Arial"/>
          <w:b/>
          <w:sz w:val="22"/>
          <w:szCs w:val="22"/>
          <w:lang w:val="cs-CZ"/>
        </w:rPr>
        <w:t>na čtvrtém místě</w:t>
      </w:r>
      <w:r w:rsidRPr="00067A32">
        <w:rPr>
          <w:rFonts w:ascii="Georgia" w:hAnsi="Georgia" w:cs="Arial"/>
          <w:sz w:val="22"/>
          <w:szCs w:val="22"/>
          <w:lang w:val="cs-CZ"/>
        </w:rPr>
        <w:t xml:space="preserve"> v rámci všech zemí, které vojensky přispívají do mírových misí OSN. V tomto směru je tak nezbytné cíleně podporovat přípravu a zájem příslušnic AČR tak, aby byl rezort MO ČR schopen zachovat rotaci svých pozic určených výhradně pro vojenské pozorovatelky a štábní důstojnice (v současnosti se jedná téměř o polovinu všech míst v misích obsazovaných ČR). Rovněž je prioritou rezortu podporovat nominaci žen v případě nabídky na obsazení nových pozic v misích, a to i v poddůstojnických hodnostech. </w:t>
      </w:r>
    </w:p>
    <w:p w14:paraId="0B18650D" w14:textId="77777777" w:rsidR="00330F28" w:rsidRPr="00067A32" w:rsidRDefault="00330F28"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Výměna informací týkající se problematiky WPS (obchod s lidmi, genderově podmíněné násilí apod.) mezi zainteresovanými zeměmi probíhá po pracovní úrovni v rámci </w:t>
      </w:r>
      <w:r w:rsidRPr="00067A32">
        <w:rPr>
          <w:rFonts w:ascii="Georgia" w:hAnsi="Georgia" w:cs="Arial"/>
          <w:b/>
          <w:sz w:val="22"/>
          <w:szCs w:val="22"/>
          <w:lang w:val="cs-CZ"/>
        </w:rPr>
        <w:t>vysílání expert</w:t>
      </w:r>
      <w:r w:rsidR="006B6C30" w:rsidRPr="00067A32">
        <w:rPr>
          <w:rFonts w:ascii="Georgia" w:hAnsi="Georgia" w:cs="Arial"/>
          <w:b/>
          <w:sz w:val="22"/>
          <w:szCs w:val="22"/>
          <w:lang w:val="cs-CZ"/>
        </w:rPr>
        <w:t>ek</w:t>
      </w:r>
      <w:r w:rsidRPr="00067A32">
        <w:rPr>
          <w:rFonts w:ascii="Georgia" w:hAnsi="Georgia" w:cs="Arial"/>
          <w:b/>
          <w:sz w:val="22"/>
          <w:szCs w:val="22"/>
          <w:lang w:val="cs-CZ"/>
        </w:rPr>
        <w:t xml:space="preserve"> a expert</w:t>
      </w:r>
      <w:r w:rsidR="006B6C30" w:rsidRPr="00067A32">
        <w:rPr>
          <w:rFonts w:ascii="Georgia" w:hAnsi="Georgia" w:cs="Arial"/>
          <w:b/>
          <w:sz w:val="22"/>
          <w:szCs w:val="22"/>
          <w:lang w:val="cs-CZ"/>
        </w:rPr>
        <w:t>ů</w:t>
      </w:r>
      <w:r w:rsidRPr="00067A32">
        <w:rPr>
          <w:rFonts w:ascii="Georgia" w:hAnsi="Georgia" w:cs="Arial"/>
          <w:b/>
          <w:sz w:val="22"/>
          <w:szCs w:val="22"/>
          <w:lang w:val="cs-CZ"/>
        </w:rPr>
        <w:t xml:space="preserve"> do služeb agentury EASO, agentury Frontex a na zahraniční mírové operace. </w:t>
      </w:r>
      <w:r w:rsidRPr="00067A32">
        <w:rPr>
          <w:rFonts w:ascii="Georgia" w:hAnsi="Georgia" w:cs="Arial"/>
          <w:sz w:val="22"/>
          <w:szCs w:val="22"/>
          <w:lang w:val="cs-CZ"/>
        </w:rPr>
        <w:t>V rámci Regionálních programů rozvoje je udržován aktivní kontakt se všemi zainteresovanými stranami – státy, mezinárodními institucemi a neziskovými organizacemi.</w:t>
      </w:r>
    </w:p>
    <w:p w14:paraId="41E95E64" w14:textId="77777777" w:rsidR="00330F28" w:rsidRPr="00067A32" w:rsidRDefault="00330F28"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Ministerstvo vnitra</w:t>
      </w:r>
      <w:r w:rsidR="00EA03E7" w:rsidRPr="00067A32">
        <w:rPr>
          <w:rFonts w:ascii="Georgia" w:hAnsi="Georgia" w:cs="Arial"/>
          <w:sz w:val="22"/>
          <w:szCs w:val="22"/>
          <w:lang w:val="cs-CZ"/>
        </w:rPr>
        <w:t xml:space="preserve">, </w:t>
      </w:r>
      <w:r w:rsidRPr="00067A32">
        <w:rPr>
          <w:rFonts w:ascii="Georgia" w:hAnsi="Georgia" w:cs="Arial"/>
          <w:sz w:val="22"/>
          <w:szCs w:val="22"/>
          <w:lang w:val="cs-CZ"/>
        </w:rPr>
        <w:t>Policie ČR</w:t>
      </w:r>
      <w:r w:rsidR="007F4174" w:rsidRPr="00067A32">
        <w:rPr>
          <w:rFonts w:ascii="Georgia" w:hAnsi="Georgia" w:cs="Arial"/>
          <w:sz w:val="22"/>
          <w:szCs w:val="22"/>
          <w:lang w:val="cs-CZ"/>
        </w:rPr>
        <w:t xml:space="preserve"> a</w:t>
      </w:r>
      <w:r w:rsidRPr="00067A32">
        <w:rPr>
          <w:rFonts w:ascii="Georgia" w:hAnsi="Georgia" w:cs="Arial"/>
          <w:sz w:val="22"/>
          <w:szCs w:val="22"/>
          <w:lang w:val="cs-CZ"/>
        </w:rPr>
        <w:t xml:space="preserve"> NCOZ dále v souvislostech předmětných problematik intenzivně spolupracuje s nestátními neziskovými a mezivládními organizacemi (IOM). Zástupci MV, PČR a NCOZ se také, zejména v rámci řešení problematiky obchodu s lidmi, účastní jednání řady platforem v rámci EU i jednání, která vyplývají z účasti v mezinárodních organizacích či jiných bilaterálních i multilaterálních či regionálních partnerství</w:t>
      </w:r>
      <w:r w:rsidR="00237F37" w:rsidRPr="00067A32">
        <w:rPr>
          <w:rFonts w:ascii="Georgia" w:hAnsi="Georgia" w:cs="Arial"/>
          <w:sz w:val="22"/>
          <w:szCs w:val="22"/>
          <w:lang w:val="cs-CZ"/>
        </w:rPr>
        <w:t>ch</w:t>
      </w:r>
      <w:r w:rsidRPr="00067A32">
        <w:rPr>
          <w:rFonts w:ascii="Georgia" w:hAnsi="Georgia" w:cs="Arial"/>
          <w:sz w:val="22"/>
          <w:szCs w:val="22"/>
          <w:lang w:val="cs-CZ"/>
        </w:rPr>
        <w:t xml:space="preserve">. </w:t>
      </w:r>
    </w:p>
    <w:p w14:paraId="30D704C9" w14:textId="77777777" w:rsidR="00412BC7" w:rsidRPr="00067A32" w:rsidRDefault="00412BC7" w:rsidP="007554FF">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Zástupkyně sekce obranné politiky a strategie MO se zúčastnila konference organizované NATO ve spolupráci s Euroatlantickou radou partnerství</w:t>
      </w:r>
      <w:r w:rsidR="007F4174" w:rsidRPr="00067A32">
        <w:rPr>
          <w:rFonts w:ascii="Georgia" w:hAnsi="Georgia" w:cs="Arial"/>
          <w:sz w:val="22"/>
          <w:szCs w:val="22"/>
          <w:lang w:val="cs-CZ"/>
        </w:rPr>
        <w:t>, která proběhla v říjnu 2018 v Ázerbájdžánu</w:t>
      </w:r>
      <w:r w:rsidRPr="00067A32">
        <w:rPr>
          <w:rFonts w:ascii="Georgia" w:hAnsi="Georgia" w:cs="Arial"/>
          <w:sz w:val="22"/>
          <w:szCs w:val="22"/>
          <w:lang w:val="cs-CZ"/>
        </w:rPr>
        <w:t xml:space="preserve">. Cílem konference bylo zhodnotit pokrok v dosavadním prosazování politiky NATO v oblasti genderu a představení cílů nově revidované politiky v rámci akčního plánu NATO k WPS pro období </w:t>
      </w:r>
      <w:r w:rsidR="008E78B4" w:rsidRPr="00067A32">
        <w:rPr>
          <w:rFonts w:ascii="Georgia" w:hAnsi="Georgia" w:cs="Arial"/>
          <w:sz w:val="22"/>
          <w:szCs w:val="22"/>
          <w:lang w:val="cs-CZ"/>
        </w:rPr>
        <w:t>2018</w:t>
      </w:r>
      <w:r w:rsidR="007F4174" w:rsidRPr="00067A32">
        <w:rPr>
          <w:rFonts w:ascii="Georgia" w:hAnsi="Georgia" w:cs="Arial"/>
          <w:sz w:val="22"/>
          <w:szCs w:val="22"/>
          <w:lang w:val="cs-CZ"/>
        </w:rPr>
        <w:t>-</w:t>
      </w:r>
      <w:r w:rsidR="008E78B4" w:rsidRPr="00067A32">
        <w:rPr>
          <w:rFonts w:ascii="Georgia" w:hAnsi="Georgia" w:cs="Arial"/>
          <w:sz w:val="22"/>
          <w:szCs w:val="22"/>
          <w:lang w:val="cs-CZ"/>
        </w:rPr>
        <w:t>2020</w:t>
      </w:r>
      <w:r w:rsidRPr="00067A32">
        <w:rPr>
          <w:rFonts w:ascii="Georgia" w:hAnsi="Georgia" w:cs="Arial"/>
          <w:sz w:val="22"/>
          <w:szCs w:val="22"/>
          <w:lang w:val="cs-CZ"/>
        </w:rPr>
        <w:t xml:space="preserve">. </w:t>
      </w:r>
    </w:p>
    <w:p w14:paraId="43DF606C" w14:textId="2F203265" w:rsidR="00412BC7" w:rsidRPr="00067A32" w:rsidRDefault="00412BC7" w:rsidP="007554FF">
      <w:pPr>
        <w:snapToGrid w:val="0"/>
        <w:spacing w:before="120" w:after="120" w:line="276" w:lineRule="auto"/>
        <w:jc w:val="both"/>
        <w:rPr>
          <w:rFonts w:ascii="Georgia" w:hAnsi="Georgia" w:cs="Arial"/>
          <w:color w:val="FF0000"/>
          <w:sz w:val="22"/>
          <w:szCs w:val="22"/>
          <w:lang w:val="cs-CZ"/>
        </w:rPr>
      </w:pPr>
      <w:r w:rsidRPr="00067A32">
        <w:rPr>
          <w:rFonts w:ascii="Georgia" w:hAnsi="Georgia" w:cs="Arial"/>
          <w:sz w:val="22"/>
          <w:szCs w:val="22"/>
          <w:lang w:val="cs-CZ"/>
        </w:rPr>
        <w:t>V návaznosti na předchozí spolupráci s DCAF a s Mezinárodní konferencí ombudsmanských institucí pro ozbrojené síly (ICOAF) se hlavní inspektorka ochrany lidských práv rezortu MO zúčastnila mezinárodní konference (říjen</w:t>
      </w:r>
      <w:r w:rsidR="00EA03E7" w:rsidRPr="00067A32">
        <w:rPr>
          <w:rFonts w:ascii="Georgia" w:hAnsi="Georgia" w:cs="Arial"/>
          <w:sz w:val="22"/>
          <w:szCs w:val="22"/>
          <w:lang w:val="cs-CZ"/>
        </w:rPr>
        <w:t xml:space="preserve"> </w:t>
      </w:r>
      <w:r w:rsidRPr="00067A32">
        <w:rPr>
          <w:rFonts w:ascii="Georgia" w:hAnsi="Georgia" w:cs="Arial"/>
          <w:sz w:val="22"/>
          <w:szCs w:val="22"/>
          <w:lang w:val="cs-CZ"/>
        </w:rPr>
        <w:t xml:space="preserve">2018, JAR, </w:t>
      </w:r>
      <w:r w:rsidR="009E2648" w:rsidRPr="00067A32">
        <w:rPr>
          <w:rFonts w:ascii="Georgia" w:hAnsi="Georgia" w:cs="Arial"/>
          <w:sz w:val="22"/>
          <w:szCs w:val="22"/>
          <w:lang w:val="cs-CZ"/>
        </w:rPr>
        <w:t>Johannesburg</w:t>
      </w:r>
      <w:r w:rsidRPr="00067A32">
        <w:rPr>
          <w:rFonts w:ascii="Georgia" w:hAnsi="Georgia" w:cs="Arial"/>
          <w:sz w:val="22"/>
          <w:szCs w:val="22"/>
          <w:lang w:val="cs-CZ"/>
        </w:rPr>
        <w:t>). Program konference byl zaměřen na nové lokální i celosvětové hrozby a z nich vyplývající změny v úkolech ozbrojených sil</w:t>
      </w:r>
      <w:r w:rsidR="00EA03E7" w:rsidRPr="00067A32">
        <w:rPr>
          <w:rFonts w:ascii="Georgia" w:hAnsi="Georgia" w:cs="Arial"/>
          <w:sz w:val="22"/>
          <w:szCs w:val="22"/>
          <w:lang w:val="cs-CZ"/>
        </w:rPr>
        <w:t>,</w:t>
      </w:r>
      <w:r w:rsidRPr="00067A32">
        <w:rPr>
          <w:rFonts w:ascii="Georgia" w:hAnsi="Georgia" w:cs="Arial"/>
          <w:sz w:val="22"/>
          <w:szCs w:val="22"/>
          <w:lang w:val="cs-CZ"/>
        </w:rPr>
        <w:t xml:space="preserve"> a tím i ombudsmanských institucí. </w:t>
      </w:r>
      <w:r w:rsidRPr="00067A32">
        <w:rPr>
          <w:rFonts w:ascii="Georgia" w:hAnsi="Georgia" w:cs="Arial"/>
          <w:b/>
          <w:sz w:val="22"/>
          <w:szCs w:val="22"/>
          <w:lang w:val="cs-CZ"/>
        </w:rPr>
        <w:t>V této souvislosti spolupracovala hlavní inspektorka ochrany lidských práv rezortu MO především s Veřejnou ochránkyní práv a ombudsmany Policie ČR a Ministerstva vnitra.</w:t>
      </w:r>
      <w:r w:rsidRPr="00067A32">
        <w:rPr>
          <w:rFonts w:ascii="Georgia" w:hAnsi="Georgia" w:cs="Arial"/>
          <w:color w:val="FF0000"/>
          <w:sz w:val="22"/>
          <w:szCs w:val="22"/>
          <w:lang w:val="cs-CZ"/>
        </w:rPr>
        <w:t xml:space="preserve"> </w:t>
      </w:r>
      <w:r w:rsidRPr="00067A32">
        <w:rPr>
          <w:rFonts w:ascii="Georgia" w:hAnsi="Georgia" w:cs="Arial"/>
          <w:sz w:val="22"/>
          <w:szCs w:val="22"/>
          <w:lang w:val="cs-CZ"/>
        </w:rPr>
        <w:t>Na úro</w:t>
      </w:r>
      <w:r w:rsidR="00006465" w:rsidRPr="00067A32">
        <w:rPr>
          <w:rFonts w:ascii="Georgia" w:hAnsi="Georgia" w:cs="Arial"/>
          <w:sz w:val="22"/>
          <w:szCs w:val="22"/>
          <w:lang w:val="cs-CZ"/>
        </w:rPr>
        <w:t>vni personálních náměstků zemí V</w:t>
      </w:r>
      <w:r w:rsidRPr="00067A32">
        <w:rPr>
          <w:rFonts w:ascii="Georgia" w:hAnsi="Georgia" w:cs="Arial"/>
          <w:sz w:val="22"/>
          <w:szCs w:val="22"/>
          <w:lang w:val="cs-CZ"/>
        </w:rPr>
        <w:t xml:space="preserve">isegrádské čtyřky (V4) byla navázána spolupráce v oblasti gender v ozbrojených silách. </w:t>
      </w:r>
      <w:r w:rsidR="00AB7514" w:rsidRPr="00067A32">
        <w:rPr>
          <w:rFonts w:ascii="Georgia" w:hAnsi="Georgia" w:cs="Arial"/>
          <w:sz w:val="22"/>
          <w:szCs w:val="22"/>
          <w:lang w:val="cs-CZ"/>
        </w:rPr>
        <w:t>Očekává se</w:t>
      </w:r>
      <w:r w:rsidRPr="00067A32">
        <w:rPr>
          <w:rFonts w:ascii="Georgia" w:hAnsi="Georgia" w:cs="Arial"/>
          <w:sz w:val="22"/>
          <w:szCs w:val="22"/>
          <w:lang w:val="cs-CZ"/>
        </w:rPr>
        <w:t>, že tato spolupráce bude pokračovat i v následujících letech.</w:t>
      </w:r>
    </w:p>
    <w:p w14:paraId="6B82DB0F" w14:textId="07E5A74F" w:rsidR="0074398B"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b/>
          <w:sz w:val="22"/>
          <w:szCs w:val="22"/>
          <w:lang w:val="cs-CZ"/>
        </w:rPr>
        <w:t>Kontinuálně pokračovala i spolupráce stálé delegátky AČR ve Výboru NATO pro genderové perspektivy (NCGP).</w:t>
      </w:r>
      <w:r w:rsidRPr="00067A32">
        <w:rPr>
          <w:rFonts w:ascii="Georgia" w:hAnsi="Georgia" w:cs="Arial"/>
          <w:sz w:val="22"/>
          <w:szCs w:val="22"/>
          <w:lang w:val="cs-CZ"/>
        </w:rPr>
        <w:t xml:space="preserve"> Stálá delegátka se zúčastnila již 42. ročníku konference NCGP s tématem</w:t>
      </w:r>
      <w:r w:rsidRPr="00067A32">
        <w:rPr>
          <w:rFonts w:ascii="Georgia" w:hAnsi="Georgia" w:cs="Arial"/>
          <w:i/>
          <w:sz w:val="22"/>
          <w:szCs w:val="22"/>
          <w:lang w:val="cs-CZ"/>
        </w:rPr>
        <w:t xml:space="preserve"> „A 360° approach to Gender – In an effort to identify and mitigate gaps and stovepipes and raise awareness of gender initiatives across the political, military and social domain in the UN,</w:t>
      </w:r>
      <w:r w:rsidR="00A91BE4" w:rsidRPr="00067A32">
        <w:rPr>
          <w:rFonts w:ascii="Georgia" w:hAnsi="Georgia" w:cs="Arial"/>
          <w:i/>
          <w:sz w:val="22"/>
          <w:szCs w:val="22"/>
          <w:lang w:val="cs-CZ"/>
        </w:rPr>
        <w:t xml:space="preserve"> NATO, EU, OSCE and their respec</w:t>
      </w:r>
      <w:r w:rsidRPr="00067A32">
        <w:rPr>
          <w:rFonts w:ascii="Georgia" w:hAnsi="Georgia" w:cs="Arial"/>
          <w:i/>
          <w:sz w:val="22"/>
          <w:szCs w:val="22"/>
          <w:lang w:val="cs-CZ"/>
        </w:rPr>
        <w:t>tive Nations and Partners“</w:t>
      </w:r>
      <w:r w:rsidRPr="00067A32">
        <w:rPr>
          <w:rFonts w:ascii="Georgia" w:hAnsi="Georgia" w:cs="Arial"/>
          <w:sz w:val="22"/>
          <w:szCs w:val="22"/>
          <w:lang w:val="cs-CZ"/>
        </w:rPr>
        <w:t>. Součástí konference byla práce v syndikátech, jejichž závěry byly doporučeny vojenskému velení NATO k implementaci genderových hledisek do vojenských konceptů NATO. V hodnoceném období se delegátka zúčastnila také konference Asociace rakouských peacekeepers „</w:t>
      </w:r>
      <w:r w:rsidRPr="00067A32">
        <w:rPr>
          <w:rFonts w:ascii="Georgia" w:hAnsi="Georgia" w:cs="Arial"/>
          <w:i/>
          <w:sz w:val="22"/>
          <w:szCs w:val="22"/>
          <w:lang w:val="cs-CZ"/>
        </w:rPr>
        <w:t>Blue Helmet Forum Austria 2018</w:t>
      </w:r>
      <w:r w:rsidRPr="00067A32">
        <w:rPr>
          <w:rFonts w:ascii="Georgia" w:hAnsi="Georgia" w:cs="Arial"/>
          <w:sz w:val="22"/>
          <w:szCs w:val="22"/>
          <w:lang w:val="cs-CZ"/>
        </w:rPr>
        <w:t xml:space="preserve">“, která se konala ve Vídni. Prezentovala zde nábor žen do AČR, dodržování 15% kvóty k obsazení misí OSN ženami a Akční plán rezortu MO k implementaci rezoluce RB OSN 1325, o ženách, míru a bezpečnosti. </w:t>
      </w:r>
    </w:p>
    <w:p w14:paraId="161AC7C3" w14:textId="7BB97DA6" w:rsidR="00330F28" w:rsidRPr="00067A32" w:rsidRDefault="0074398B"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hodnoceném období byla </w:t>
      </w:r>
      <w:r w:rsidR="001B4E6A" w:rsidRPr="00067A32">
        <w:rPr>
          <w:rFonts w:ascii="Georgia" w:hAnsi="Georgia" w:cs="Arial"/>
          <w:sz w:val="22"/>
          <w:szCs w:val="22"/>
          <w:lang w:val="cs-CZ"/>
        </w:rPr>
        <w:t xml:space="preserve">dále </w:t>
      </w:r>
      <w:r w:rsidRPr="00067A32">
        <w:rPr>
          <w:rFonts w:ascii="Georgia" w:hAnsi="Georgia" w:cs="Arial"/>
          <w:sz w:val="22"/>
          <w:szCs w:val="22"/>
          <w:lang w:val="cs-CZ"/>
        </w:rPr>
        <w:t xml:space="preserve">předána OBSE výměnná informace ke Kodexu chování (CoC) </w:t>
      </w:r>
      <w:r w:rsidR="00666BD8" w:rsidRPr="00067A32">
        <w:rPr>
          <w:rFonts w:ascii="Georgia" w:hAnsi="Georgia" w:cs="Arial"/>
          <w:sz w:val="22"/>
          <w:szCs w:val="22"/>
          <w:lang w:val="cs-CZ"/>
        </w:rPr>
        <w:t>v politicko</w:t>
      </w:r>
      <w:r w:rsidRPr="00067A32">
        <w:rPr>
          <w:rFonts w:ascii="Georgia" w:hAnsi="Georgia" w:cs="Arial"/>
          <w:sz w:val="22"/>
          <w:szCs w:val="22"/>
          <w:lang w:val="cs-CZ"/>
        </w:rPr>
        <w:t xml:space="preserve">-vojenských aspektech bezpečnosti, jejíž součástí je i problematika rovnosti žen a mužů.  </w:t>
      </w:r>
    </w:p>
    <w:p w14:paraId="1C6E3A51" w14:textId="77777777" w:rsidR="00EA03E7" w:rsidRPr="00067A32" w:rsidRDefault="00EA03E7" w:rsidP="001B3EEA">
      <w:pPr>
        <w:snapToGrid w:val="0"/>
        <w:spacing w:after="120" w:line="276" w:lineRule="auto"/>
        <w:jc w:val="both"/>
        <w:rPr>
          <w:rFonts w:ascii="Georgia" w:hAnsi="Georgia" w:cs="Arial"/>
          <w:sz w:val="22"/>
          <w:szCs w:val="22"/>
          <w:lang w:val="cs-CZ"/>
        </w:rPr>
      </w:pPr>
    </w:p>
    <w:p w14:paraId="4BBFEAED" w14:textId="43609511" w:rsidR="00052CA2" w:rsidRPr="00067A32" w:rsidRDefault="007E20D6" w:rsidP="001B3EEA">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roce 2018 se MZV ČR aktivně podílelo na vyjednávání a formulaci nového EU rámce pro implementaci Agendy WPS (tzv. </w:t>
      </w:r>
      <w:r w:rsidRPr="00067A32">
        <w:rPr>
          <w:rFonts w:ascii="Georgia" w:hAnsi="Georgia" w:cs="Arial"/>
          <w:b/>
          <w:sz w:val="22"/>
          <w:szCs w:val="22"/>
          <w:lang w:val="cs-CZ"/>
        </w:rPr>
        <w:t>EU Strategic Approach to Women, Peace and Security</w:t>
      </w:r>
      <w:r w:rsidRPr="00067A32">
        <w:rPr>
          <w:rFonts w:ascii="Georgia" w:hAnsi="Georgia" w:cs="Arial"/>
          <w:sz w:val="22"/>
          <w:szCs w:val="22"/>
          <w:lang w:val="cs-CZ"/>
        </w:rPr>
        <w:t xml:space="preserve">). Kontaktní osoba pro Agendu WPS během roku pravidelně komentovala připravované zahraničně politické dokumenty týkající se oblasti genderu a </w:t>
      </w:r>
      <w:r w:rsidR="00700648" w:rsidRPr="00067A32">
        <w:rPr>
          <w:rFonts w:ascii="Georgia" w:hAnsi="Georgia" w:cs="Arial"/>
          <w:sz w:val="22"/>
          <w:szCs w:val="22"/>
          <w:lang w:val="cs-CZ"/>
        </w:rPr>
        <w:t>pracovala na</w:t>
      </w:r>
      <w:r w:rsidRPr="00067A32">
        <w:rPr>
          <w:rFonts w:ascii="Georgia" w:hAnsi="Georgia" w:cs="Arial"/>
          <w:sz w:val="22"/>
          <w:szCs w:val="22"/>
          <w:lang w:val="cs-CZ"/>
        </w:rPr>
        <w:t xml:space="preserve"> posílení aspektů prevence, ochrany, participace a pomoci ženám.</w:t>
      </w:r>
      <w:r w:rsidR="001B3EEA" w:rsidRPr="00067A32">
        <w:rPr>
          <w:rFonts w:ascii="Georgia" w:hAnsi="Georgia" w:cs="Arial"/>
          <w:sz w:val="22"/>
          <w:szCs w:val="22"/>
          <w:lang w:val="cs-CZ"/>
        </w:rPr>
        <w:t xml:space="preserve"> Pravidelně se také zúčastňovala</w:t>
      </w:r>
      <w:r w:rsidR="001654D2" w:rsidRPr="00067A32">
        <w:rPr>
          <w:rFonts w:ascii="Georgia" w:hAnsi="Georgia" w:cs="Arial"/>
          <w:sz w:val="22"/>
          <w:szCs w:val="22"/>
          <w:lang w:val="cs-CZ"/>
        </w:rPr>
        <w:t xml:space="preserve"> zasedání EU Informal Taskforce k </w:t>
      </w:r>
      <w:r w:rsidR="00745FE1" w:rsidRPr="00067A32">
        <w:rPr>
          <w:rFonts w:ascii="Georgia" w:hAnsi="Georgia" w:cs="Arial"/>
          <w:sz w:val="22"/>
          <w:szCs w:val="22"/>
          <w:lang w:val="cs-CZ"/>
        </w:rPr>
        <w:t>Rezoluci</w:t>
      </w:r>
      <w:r w:rsidR="001654D2" w:rsidRPr="00067A32">
        <w:rPr>
          <w:rFonts w:ascii="Georgia" w:hAnsi="Georgia" w:cs="Arial"/>
          <w:sz w:val="22"/>
          <w:szCs w:val="22"/>
          <w:lang w:val="cs-CZ"/>
        </w:rPr>
        <w:t xml:space="preserve"> 1325.</w:t>
      </w:r>
    </w:p>
    <w:p w14:paraId="1CA4541A" w14:textId="4E0AA635" w:rsidR="009C42F1" w:rsidRPr="00067A32" w:rsidRDefault="009C42F1" w:rsidP="001B3EEA">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Během účasti zástupkyně ústředí </w:t>
      </w:r>
      <w:r w:rsidR="00120084" w:rsidRPr="00067A32">
        <w:rPr>
          <w:rFonts w:ascii="Georgia" w:hAnsi="Georgia" w:cs="Arial"/>
          <w:sz w:val="22"/>
          <w:szCs w:val="22"/>
          <w:lang w:val="cs-CZ"/>
        </w:rPr>
        <w:t xml:space="preserve">MZV </w:t>
      </w:r>
      <w:r w:rsidRPr="00067A32">
        <w:rPr>
          <w:rFonts w:ascii="Georgia" w:hAnsi="Georgia" w:cs="Arial"/>
          <w:sz w:val="22"/>
          <w:szCs w:val="22"/>
          <w:lang w:val="cs-CZ"/>
        </w:rPr>
        <w:t xml:space="preserve">na </w:t>
      </w:r>
      <w:r w:rsidRPr="00067A32">
        <w:rPr>
          <w:rFonts w:ascii="Georgia" w:hAnsi="Georgia" w:cs="Arial"/>
          <w:b/>
          <w:sz w:val="22"/>
          <w:szCs w:val="22"/>
          <w:lang w:val="cs-CZ"/>
        </w:rPr>
        <w:t>62. zasedání Komise pro postavení žen</w:t>
      </w:r>
      <w:r w:rsidRPr="00067A32">
        <w:rPr>
          <w:rFonts w:ascii="Georgia" w:hAnsi="Georgia" w:cs="Arial"/>
          <w:sz w:val="22"/>
          <w:szCs w:val="22"/>
          <w:lang w:val="cs-CZ"/>
        </w:rPr>
        <w:t xml:space="preserve"> byl zorganizován side-event představující zkušenosti ČR s implementací Agendy WPS (viz</w:t>
      </w:r>
      <w:r w:rsidR="00120084" w:rsidRPr="00067A32">
        <w:rPr>
          <w:rFonts w:ascii="Georgia" w:hAnsi="Georgia" w:cs="Arial"/>
          <w:sz w:val="22"/>
          <w:szCs w:val="22"/>
          <w:lang w:val="cs-CZ"/>
        </w:rPr>
        <w:t xml:space="preserve"> </w:t>
      </w:r>
      <w:r w:rsidR="00AA0C88" w:rsidRPr="00067A32">
        <w:rPr>
          <w:rFonts w:ascii="Georgia" w:hAnsi="Georgia" w:cs="Arial"/>
          <w:sz w:val="22"/>
          <w:szCs w:val="22"/>
          <w:lang w:val="cs-CZ"/>
        </w:rPr>
        <w:t>ú</w:t>
      </w:r>
      <w:r w:rsidR="00120084" w:rsidRPr="00067A32">
        <w:rPr>
          <w:rFonts w:ascii="Georgia" w:hAnsi="Georgia" w:cs="Arial"/>
          <w:sz w:val="22"/>
          <w:szCs w:val="22"/>
          <w:lang w:val="cs-CZ"/>
        </w:rPr>
        <w:t xml:space="preserve">kol č. 9). V listopadu 2018 pak zástupkyně MZV komentovala současný vývoj v oblasti Agendy WPS a český přístup k nim na </w:t>
      </w:r>
      <w:r w:rsidR="00120084" w:rsidRPr="00067A32">
        <w:rPr>
          <w:rFonts w:ascii="Georgia" w:hAnsi="Georgia" w:cs="Arial"/>
          <w:b/>
          <w:sz w:val="22"/>
          <w:szCs w:val="22"/>
          <w:lang w:val="cs-CZ"/>
        </w:rPr>
        <w:t>konferenci „</w:t>
      </w:r>
      <w:r w:rsidR="00120084" w:rsidRPr="00067A32">
        <w:rPr>
          <w:rFonts w:ascii="Georgia" w:hAnsi="Georgia" w:cs="Arial"/>
          <w:b/>
          <w:i/>
          <w:sz w:val="22"/>
          <w:szCs w:val="22"/>
          <w:lang w:val="cs-CZ"/>
        </w:rPr>
        <w:t>Reaching out to the Other: Overcoming Intercultural Conflicts</w:t>
      </w:r>
      <w:r w:rsidR="00120084" w:rsidRPr="00067A32">
        <w:rPr>
          <w:rFonts w:ascii="Georgia" w:hAnsi="Georgia" w:cs="Arial"/>
          <w:b/>
          <w:sz w:val="22"/>
          <w:szCs w:val="22"/>
          <w:lang w:val="cs-CZ"/>
        </w:rPr>
        <w:t>“</w:t>
      </w:r>
      <w:r w:rsidR="004A3437" w:rsidRPr="00067A32">
        <w:rPr>
          <w:rFonts w:ascii="Georgia" w:hAnsi="Georgia" w:cs="Arial"/>
          <w:b/>
          <w:sz w:val="22"/>
          <w:szCs w:val="22"/>
          <w:lang w:val="cs-CZ"/>
        </w:rPr>
        <w:t xml:space="preserve"> </w:t>
      </w:r>
      <w:r w:rsidR="004A3437" w:rsidRPr="00067A32">
        <w:rPr>
          <w:rFonts w:ascii="Georgia" w:hAnsi="Georgia" w:cs="Arial"/>
          <w:sz w:val="22"/>
          <w:szCs w:val="22"/>
          <w:lang w:val="cs-CZ"/>
        </w:rPr>
        <w:t>(viz úkol č. 9)</w:t>
      </w:r>
      <w:r w:rsidR="00120084" w:rsidRPr="00067A32">
        <w:rPr>
          <w:rFonts w:ascii="Georgia" w:hAnsi="Georgia" w:cs="Arial"/>
          <w:sz w:val="22"/>
          <w:szCs w:val="22"/>
          <w:lang w:val="cs-CZ"/>
        </w:rPr>
        <w:t>.</w:t>
      </w:r>
    </w:p>
    <w:p w14:paraId="673B204A" w14:textId="77777777" w:rsidR="00665146" w:rsidRPr="00067A32" w:rsidRDefault="00665146" w:rsidP="007554FF">
      <w:pPr>
        <w:snapToGrid w:val="0"/>
        <w:spacing w:after="120" w:line="276" w:lineRule="auto"/>
        <w:jc w:val="center"/>
        <w:rPr>
          <w:rFonts w:ascii="Georgia" w:hAnsi="Georgia" w:cs="Arial"/>
          <w:sz w:val="22"/>
          <w:szCs w:val="22"/>
          <w:lang w:val="cs-CZ"/>
        </w:rPr>
      </w:pPr>
    </w:p>
    <w:p w14:paraId="6252B596"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27" w:name="_Toc10109225"/>
      <w:r w:rsidRPr="00067A32">
        <w:rPr>
          <w:rFonts w:ascii="Georgia" w:hAnsi="Georgia" w:cs="Arial"/>
          <w:i w:val="0"/>
          <w:color w:val="4F81BD"/>
          <w:sz w:val="24"/>
          <w:szCs w:val="24"/>
          <w:lang w:val="cs-CZ"/>
        </w:rPr>
        <w:t>Úkol č. 13</w:t>
      </w:r>
      <w:bookmarkEnd w:id="27"/>
    </w:p>
    <w:p w14:paraId="1A0D1B41" w14:textId="77777777" w:rsidR="00665146" w:rsidRPr="00067A32" w:rsidRDefault="00665146" w:rsidP="008E78B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Obecný cíl: Aktivní role ČR při podpoře a šíření agendy WPS na mezinárodních fórech</w:t>
      </w:r>
    </w:p>
    <w:p w14:paraId="03DB4557" w14:textId="77777777" w:rsidR="00665146" w:rsidRPr="00067A32" w:rsidRDefault="00665146"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0DFFBAFA" w14:textId="77777777" w:rsidR="00665146" w:rsidRPr="00067A32" w:rsidRDefault="00665146" w:rsidP="008E78B4">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Podpora </w:t>
      </w:r>
      <w:r w:rsidR="00EA03E7" w:rsidRPr="00067A32">
        <w:rPr>
          <w:rFonts w:ascii="Georgia" w:hAnsi="Georgia" w:cs="Arial"/>
          <w:sz w:val="22"/>
          <w:szCs w:val="22"/>
          <w:lang w:val="cs-CZ"/>
        </w:rPr>
        <w:t>A</w:t>
      </w:r>
      <w:r w:rsidRPr="00067A32">
        <w:rPr>
          <w:rFonts w:ascii="Georgia" w:hAnsi="Georgia" w:cs="Arial"/>
          <w:sz w:val="22"/>
          <w:szCs w:val="22"/>
          <w:lang w:val="cs-CZ"/>
        </w:rPr>
        <w:t>gendy WPS prostřednictvím předkládání rezoluce k rovné politické participaci v Radě OSN pro lidská práva či při formulování doporučení v rámci Univerzálního periodického přezkumu</w:t>
      </w:r>
      <w:r w:rsidR="008E78B4" w:rsidRPr="00067A32">
        <w:rPr>
          <w:rFonts w:ascii="Georgia" w:hAnsi="Georgia" w:cs="Arial"/>
          <w:sz w:val="22"/>
          <w:szCs w:val="22"/>
          <w:lang w:val="cs-CZ"/>
        </w:rPr>
        <w:t>;</w:t>
      </w:r>
    </w:p>
    <w:p w14:paraId="26B4CE48" w14:textId="77777777" w:rsidR="00665146" w:rsidRPr="00067A32" w:rsidRDefault="008E78B4" w:rsidP="008E78B4">
      <w:pPr>
        <w:numPr>
          <w:ilvl w:val="0"/>
          <w:numId w:val="4"/>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P</w:t>
      </w:r>
      <w:r w:rsidR="00665146" w:rsidRPr="00067A32">
        <w:rPr>
          <w:rFonts w:ascii="Georgia" w:hAnsi="Georgia" w:cs="Arial"/>
          <w:sz w:val="22"/>
          <w:szCs w:val="22"/>
          <w:lang w:val="cs-CZ"/>
        </w:rPr>
        <w:t>odpora implementace doporučení č. 30 Úmluvy o odstranění všech forem diskriminace žen – Ženy a prevence konfliktů, konfliktní a post-konfliktní situace (GR30)</w:t>
      </w:r>
    </w:p>
    <w:p w14:paraId="015A623F" w14:textId="77777777" w:rsidR="00665146" w:rsidRPr="00067A32" w:rsidRDefault="00665146" w:rsidP="007554FF">
      <w:pPr>
        <w:snapToGrid w:val="0"/>
        <w:spacing w:after="120" w:line="276" w:lineRule="auto"/>
        <w:jc w:val="center"/>
        <w:rPr>
          <w:rFonts w:ascii="Georgia" w:hAnsi="Georgia" w:cs="Arial"/>
          <w:sz w:val="22"/>
          <w:szCs w:val="22"/>
          <w:lang w:val="cs-CZ"/>
        </w:rPr>
      </w:pPr>
    </w:p>
    <w:p w14:paraId="0377C64F" w14:textId="668DA384" w:rsidR="00812A8F" w:rsidRPr="00067A32" w:rsidRDefault="00812A8F"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Na multilaterální úrovni se Ministerstvo zahraničních věcí aktivně zapojilo do </w:t>
      </w:r>
      <w:r w:rsidR="00AA2A56" w:rsidRPr="00067A32">
        <w:rPr>
          <w:rFonts w:ascii="Georgia" w:hAnsi="Georgia" w:cs="Arial"/>
          <w:sz w:val="22"/>
          <w:szCs w:val="22"/>
          <w:lang w:val="cs-CZ"/>
        </w:rPr>
        <w:t xml:space="preserve">pro </w:t>
      </w:r>
      <w:r w:rsidR="00EA03E7" w:rsidRPr="00067A32">
        <w:rPr>
          <w:rFonts w:ascii="Georgia" w:hAnsi="Georgia" w:cs="Arial"/>
          <w:sz w:val="22"/>
          <w:szCs w:val="22"/>
          <w:lang w:val="cs-CZ"/>
        </w:rPr>
        <w:t>A</w:t>
      </w:r>
      <w:r w:rsidR="00AA2A56" w:rsidRPr="00067A32">
        <w:rPr>
          <w:rFonts w:ascii="Georgia" w:hAnsi="Georgia" w:cs="Arial"/>
          <w:sz w:val="22"/>
          <w:szCs w:val="22"/>
          <w:lang w:val="cs-CZ"/>
        </w:rPr>
        <w:t xml:space="preserve">gendu WPS relevantních </w:t>
      </w:r>
      <w:r w:rsidRPr="00067A32">
        <w:rPr>
          <w:rFonts w:ascii="Georgia" w:hAnsi="Georgia" w:cs="Arial"/>
          <w:sz w:val="22"/>
          <w:szCs w:val="22"/>
          <w:lang w:val="cs-CZ"/>
        </w:rPr>
        <w:t>klíčových vyjednávání v rámci OSN</w:t>
      </w:r>
      <w:r w:rsidR="009F335D" w:rsidRPr="00067A32">
        <w:rPr>
          <w:rFonts w:ascii="Georgia" w:hAnsi="Georgia" w:cs="Arial"/>
          <w:sz w:val="22"/>
          <w:szCs w:val="22"/>
          <w:lang w:val="cs-CZ"/>
        </w:rPr>
        <w:t xml:space="preserve"> i v roce 2018</w:t>
      </w:r>
      <w:r w:rsidRPr="00067A32">
        <w:rPr>
          <w:rFonts w:ascii="Georgia" w:hAnsi="Georgia" w:cs="Arial"/>
          <w:sz w:val="22"/>
          <w:szCs w:val="22"/>
          <w:lang w:val="cs-CZ"/>
        </w:rPr>
        <w:t>. Na zasedání Rady OSN pro lidská práva (RLP) v červn</w:t>
      </w:r>
      <w:r w:rsidR="00A34769" w:rsidRPr="00067A32">
        <w:rPr>
          <w:rFonts w:ascii="Georgia" w:hAnsi="Georgia" w:cs="Arial"/>
          <w:sz w:val="22"/>
          <w:szCs w:val="22"/>
          <w:lang w:val="cs-CZ"/>
        </w:rPr>
        <w:t>u 2018 mj. ČR kosponzorovala rez</w:t>
      </w:r>
      <w:r w:rsidRPr="00067A32">
        <w:rPr>
          <w:rFonts w:ascii="Georgia" w:hAnsi="Georgia" w:cs="Arial"/>
          <w:sz w:val="22"/>
          <w:szCs w:val="22"/>
          <w:lang w:val="cs-CZ"/>
        </w:rPr>
        <w:t xml:space="preserve">oluce </w:t>
      </w:r>
      <w:r w:rsidRPr="00067A32">
        <w:rPr>
          <w:rFonts w:ascii="Georgia" w:hAnsi="Georgia" w:cs="Arial"/>
          <w:i/>
          <w:sz w:val="22"/>
          <w:szCs w:val="22"/>
          <w:lang w:val="cs-CZ"/>
        </w:rPr>
        <w:t>„Eliminace všech forem diskriminace žen a dívek“</w:t>
      </w:r>
      <w:r w:rsidRPr="00067A32">
        <w:rPr>
          <w:rFonts w:ascii="Georgia" w:hAnsi="Georgia" w:cs="Arial"/>
          <w:sz w:val="22"/>
          <w:szCs w:val="22"/>
          <w:lang w:val="cs-CZ"/>
        </w:rPr>
        <w:t xml:space="preserve">, </w:t>
      </w:r>
      <w:r w:rsidRPr="00067A32">
        <w:rPr>
          <w:rFonts w:ascii="Georgia" w:hAnsi="Georgia" w:cs="Arial"/>
          <w:i/>
          <w:sz w:val="22"/>
          <w:szCs w:val="22"/>
          <w:lang w:val="cs-CZ"/>
        </w:rPr>
        <w:t>„Zvyšování úsilí o eliminaci všech forem násilí na ženách: prevence a reakce na násilí na ženách a dívkách v digitálním kontextu“ či „Eliminace mrzačení ženských pohlavních orgánů“.</w:t>
      </w:r>
      <w:r w:rsidRPr="00067A32">
        <w:rPr>
          <w:rFonts w:ascii="Georgia" w:hAnsi="Georgia" w:cs="Arial"/>
          <w:sz w:val="22"/>
          <w:szCs w:val="22"/>
          <w:lang w:val="cs-CZ"/>
        </w:rPr>
        <w:t xml:space="preserve"> Na březnovém zasedání RLP se ČR připojila ke společnému prohlášení k Mezinárodnímu dni žen. Na zasedání RLP v září 2018 pak byla ko</w:t>
      </w:r>
      <w:r w:rsidR="00381681" w:rsidRPr="00067A32">
        <w:rPr>
          <w:rFonts w:ascii="Georgia" w:hAnsi="Georgia" w:cs="Arial"/>
          <w:sz w:val="22"/>
          <w:szCs w:val="22"/>
          <w:lang w:val="cs-CZ"/>
        </w:rPr>
        <w:t>nsensuálně schválena rez</w:t>
      </w:r>
      <w:r w:rsidRPr="00067A32">
        <w:rPr>
          <w:rFonts w:ascii="Georgia" w:hAnsi="Georgia" w:cs="Arial"/>
          <w:sz w:val="22"/>
          <w:szCs w:val="22"/>
          <w:lang w:val="cs-CZ"/>
        </w:rPr>
        <w:t>oluce „</w:t>
      </w:r>
      <w:r w:rsidRPr="00067A32">
        <w:rPr>
          <w:rFonts w:ascii="Georgia" w:hAnsi="Georgia" w:cs="Arial"/>
          <w:i/>
          <w:sz w:val="22"/>
          <w:szCs w:val="22"/>
          <w:lang w:val="cs-CZ"/>
        </w:rPr>
        <w:t>Rovná účast na politických a veřejných záležitostech</w:t>
      </w:r>
      <w:r w:rsidRPr="00067A32">
        <w:rPr>
          <w:rFonts w:ascii="Georgia" w:hAnsi="Georgia" w:cs="Arial"/>
          <w:sz w:val="22"/>
          <w:szCs w:val="22"/>
          <w:lang w:val="cs-CZ"/>
        </w:rPr>
        <w:t xml:space="preserve">“ předložená skupinou čtyř států </w:t>
      </w:r>
      <w:r w:rsidR="00381681" w:rsidRPr="00067A32">
        <w:rPr>
          <w:rFonts w:ascii="Georgia" w:hAnsi="Georgia" w:cs="Arial"/>
          <w:sz w:val="22"/>
          <w:szCs w:val="22"/>
          <w:lang w:val="cs-CZ"/>
        </w:rPr>
        <w:t>v čele s ČR. Rez</w:t>
      </w:r>
      <w:r w:rsidRPr="00067A32">
        <w:rPr>
          <w:rFonts w:ascii="Georgia" w:hAnsi="Georgia" w:cs="Arial"/>
          <w:sz w:val="22"/>
          <w:szCs w:val="22"/>
          <w:lang w:val="cs-CZ"/>
        </w:rPr>
        <w:t xml:space="preserve">oluce završila proces vytváření </w:t>
      </w:r>
      <w:r w:rsidR="006F5D5B" w:rsidRPr="00067A32">
        <w:rPr>
          <w:rFonts w:ascii="Georgia" w:hAnsi="Georgia" w:cs="Arial"/>
          <w:sz w:val="22"/>
          <w:szCs w:val="22"/>
          <w:lang w:val="cs-CZ"/>
        </w:rPr>
        <w:t>„</w:t>
      </w:r>
      <w:r w:rsidR="006F5D5B" w:rsidRPr="00067A32">
        <w:rPr>
          <w:rFonts w:ascii="Georgia" w:hAnsi="Georgia" w:cs="Arial"/>
          <w:i/>
          <w:sz w:val="22"/>
          <w:szCs w:val="22"/>
          <w:lang w:val="cs-CZ"/>
        </w:rPr>
        <w:t>V</w:t>
      </w:r>
      <w:r w:rsidRPr="00067A32">
        <w:rPr>
          <w:rFonts w:ascii="Georgia" w:hAnsi="Georgia" w:cs="Arial"/>
          <w:i/>
          <w:sz w:val="22"/>
          <w:szCs w:val="22"/>
          <w:lang w:val="cs-CZ"/>
        </w:rPr>
        <w:t>odítek OSN k efektivní implementaci práva na účast na veřejných záležitostech</w:t>
      </w:r>
      <w:r w:rsidR="006F5D5B" w:rsidRPr="00067A32">
        <w:rPr>
          <w:rFonts w:ascii="Georgia" w:hAnsi="Georgia" w:cs="Arial"/>
          <w:sz w:val="22"/>
          <w:szCs w:val="22"/>
          <w:lang w:val="cs-CZ"/>
        </w:rPr>
        <w:t>“</w:t>
      </w:r>
      <w:r w:rsidRPr="00067A32">
        <w:rPr>
          <w:rFonts w:ascii="Georgia" w:hAnsi="Georgia" w:cs="Arial"/>
          <w:sz w:val="22"/>
          <w:szCs w:val="22"/>
          <w:lang w:val="cs-CZ"/>
        </w:rPr>
        <w:t xml:space="preserve"> (zejména článek 25 ICCPR). Vodítka vypracovaná Úřadem vysoké komisařky OSN pro lidská práva obsahují řadu doporučení, které se týkají zajištění rovné participace žen na politických a veřejných záležitostech. ČR se nyní zaměří na propagaci používání</w:t>
      </w:r>
      <w:r w:rsidR="006F5D5B" w:rsidRPr="00067A32">
        <w:rPr>
          <w:rFonts w:ascii="Georgia" w:hAnsi="Georgia" w:cs="Arial"/>
          <w:sz w:val="22"/>
          <w:szCs w:val="22"/>
          <w:lang w:val="cs-CZ"/>
        </w:rPr>
        <w:t xml:space="preserve"> těchto</w:t>
      </w:r>
      <w:r w:rsidRPr="00067A32">
        <w:rPr>
          <w:rFonts w:ascii="Georgia" w:hAnsi="Georgia" w:cs="Arial"/>
          <w:sz w:val="22"/>
          <w:szCs w:val="22"/>
          <w:lang w:val="cs-CZ"/>
        </w:rPr>
        <w:t xml:space="preserve"> vodítek v praxi.             </w:t>
      </w:r>
    </w:p>
    <w:p w14:paraId="24FF79C0" w14:textId="77777777" w:rsidR="00812A8F" w:rsidRPr="00067A32" w:rsidRDefault="00812A8F" w:rsidP="007554FF">
      <w:pPr>
        <w:snapToGrid w:val="0"/>
        <w:spacing w:after="120" w:line="276" w:lineRule="auto"/>
        <w:jc w:val="both"/>
        <w:rPr>
          <w:rFonts w:ascii="Georgia" w:hAnsi="Georgia" w:cs="Arial"/>
          <w:sz w:val="22"/>
          <w:szCs w:val="22"/>
          <w:lang w:val="cs-CZ"/>
        </w:rPr>
      </w:pPr>
      <w:r w:rsidRPr="00067A32">
        <w:rPr>
          <w:rFonts w:ascii="Georgia" w:hAnsi="Georgia" w:cs="Arial"/>
          <w:b/>
          <w:bCs/>
          <w:sz w:val="22"/>
          <w:szCs w:val="22"/>
          <w:lang w:val="cs-CZ"/>
        </w:rPr>
        <w:t xml:space="preserve">V rámci 3. cyklu Univerzálního periodického přezkumu </w:t>
      </w:r>
      <w:r w:rsidRPr="00067A32">
        <w:rPr>
          <w:rFonts w:ascii="Georgia" w:hAnsi="Georgia" w:cs="Arial"/>
          <w:bCs/>
          <w:sz w:val="22"/>
          <w:szCs w:val="22"/>
          <w:lang w:val="cs-CZ"/>
        </w:rPr>
        <w:t>(UPR)</w:t>
      </w:r>
      <w:r w:rsidRPr="00067A32">
        <w:rPr>
          <w:rFonts w:ascii="Georgia" w:hAnsi="Georgia" w:cs="Arial"/>
          <w:b/>
          <w:bCs/>
          <w:sz w:val="22"/>
          <w:szCs w:val="22"/>
          <w:lang w:val="cs-CZ"/>
        </w:rPr>
        <w:t xml:space="preserve"> </w:t>
      </w:r>
      <w:r w:rsidRPr="00067A32">
        <w:rPr>
          <w:rFonts w:ascii="Georgia" w:hAnsi="Georgia" w:cs="Arial"/>
          <w:sz w:val="22"/>
          <w:szCs w:val="22"/>
          <w:lang w:val="cs-CZ"/>
        </w:rPr>
        <w:t xml:space="preserve">během třech zasedání v roce 2018 </w:t>
      </w:r>
      <w:r w:rsidRPr="00067A32">
        <w:rPr>
          <w:rFonts w:ascii="Georgia" w:hAnsi="Georgia" w:cs="Arial"/>
          <w:b/>
          <w:bCs/>
          <w:sz w:val="22"/>
          <w:szCs w:val="22"/>
          <w:lang w:val="cs-CZ"/>
        </w:rPr>
        <w:t xml:space="preserve">ČR mj. formulovala doporučení </w:t>
      </w:r>
      <w:r w:rsidRPr="00067A32">
        <w:rPr>
          <w:rFonts w:ascii="Georgia" w:hAnsi="Georgia" w:cs="Arial"/>
          <w:sz w:val="22"/>
          <w:szCs w:val="22"/>
          <w:lang w:val="cs-CZ"/>
        </w:rPr>
        <w:t xml:space="preserve">zaměřená na rovnost a nediskriminaci, včetně genderové rovnosti, ženskou obřízku či ratifikaci CEDAW a jejího opčního protokolu. Doporučení na tato témata ČR přednesla následujícím zemím: Saúdská Arábie, Malta, Jordánsko, Kolumbie, Uzbekistán, Turkmenistán, Německo, Kanada. </w:t>
      </w:r>
    </w:p>
    <w:p w14:paraId="77EE90CC" w14:textId="77777777" w:rsidR="004A1885" w:rsidRPr="00067A32" w:rsidRDefault="004A188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Na podporu implementace doporučení č. 30 Úmluvy o odstranění všech forem diskriminace žen (ženy a prevence konfliktů, konfliktní a post-konfliktní situace) vystoupila ČR </w:t>
      </w:r>
      <w:r w:rsidRPr="00067A32">
        <w:rPr>
          <w:rFonts w:ascii="Georgia" w:hAnsi="Georgia" w:cs="Arial"/>
          <w:b/>
          <w:sz w:val="22"/>
          <w:szCs w:val="22"/>
          <w:lang w:val="cs-CZ"/>
        </w:rPr>
        <w:t>v Radě bezpečnosti</w:t>
      </w:r>
      <w:r w:rsidR="006F5D5B" w:rsidRPr="00067A32">
        <w:rPr>
          <w:rFonts w:ascii="Georgia" w:hAnsi="Georgia" w:cs="Arial"/>
          <w:sz w:val="22"/>
          <w:szCs w:val="22"/>
          <w:lang w:val="cs-CZ"/>
        </w:rPr>
        <w:t xml:space="preserve"> </w:t>
      </w:r>
      <w:r w:rsidR="006F5D5B" w:rsidRPr="00067A32">
        <w:rPr>
          <w:rFonts w:ascii="Georgia" w:hAnsi="Georgia" w:cs="Arial"/>
          <w:b/>
          <w:sz w:val="22"/>
          <w:szCs w:val="22"/>
          <w:lang w:val="cs-CZ"/>
        </w:rPr>
        <w:t>OSN</w:t>
      </w:r>
      <w:r w:rsidRPr="00067A32">
        <w:rPr>
          <w:rFonts w:ascii="Georgia" w:hAnsi="Georgia" w:cs="Arial"/>
          <w:sz w:val="22"/>
          <w:szCs w:val="22"/>
          <w:lang w:val="cs-CZ"/>
        </w:rPr>
        <w:t xml:space="preserve"> v roce 2018 hned dvakrát; dne 15. května 2018 u příležitosti představení každoroční zprávy Generálního tajemníka OSN k sexuálnímu násilí v konfliktu a dne 28. října 2018 v otevřené debatě Rady bezpečnosti na téma Ženy, mír, bezpečnost. ČR se v obou případech také připojila ke společnému projevu EU a v říjnu i k projevu Skupiny přátel Agendy WPS. </w:t>
      </w:r>
    </w:p>
    <w:p w14:paraId="1635DF0E" w14:textId="77777777" w:rsidR="00052CA2" w:rsidRPr="00067A32" w:rsidRDefault="00052CA2" w:rsidP="007554FF">
      <w:pPr>
        <w:snapToGrid w:val="0"/>
        <w:spacing w:after="120" w:line="276" w:lineRule="auto"/>
        <w:rPr>
          <w:rFonts w:ascii="Georgia" w:hAnsi="Georgia" w:cs="Arial"/>
          <w:sz w:val="22"/>
          <w:szCs w:val="22"/>
          <w:lang w:val="cs-CZ"/>
        </w:rPr>
      </w:pPr>
    </w:p>
    <w:p w14:paraId="2BBADE66"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28" w:name="_Toc10109226"/>
      <w:r w:rsidRPr="00067A32">
        <w:rPr>
          <w:rFonts w:ascii="Georgia" w:hAnsi="Georgia" w:cs="Arial"/>
          <w:i w:val="0"/>
          <w:color w:val="4F81BD"/>
          <w:sz w:val="24"/>
          <w:szCs w:val="24"/>
          <w:lang w:val="cs-CZ"/>
        </w:rPr>
        <w:t>Úkol č. 14</w:t>
      </w:r>
      <w:bookmarkEnd w:id="28"/>
    </w:p>
    <w:p w14:paraId="3AF2BF61" w14:textId="77777777" w:rsidR="00812A8F" w:rsidRPr="00067A32" w:rsidRDefault="00812A8F" w:rsidP="008E78B4">
      <w:pPr>
        <w:snapToGrid w:val="0"/>
        <w:spacing w:after="120" w:line="276" w:lineRule="auto"/>
        <w:jc w:val="both"/>
        <w:rPr>
          <w:rFonts w:ascii="Georgia" w:hAnsi="Georgia" w:cs="Arial"/>
          <w:b/>
          <w:bCs/>
          <w:iCs/>
          <w:sz w:val="22"/>
          <w:szCs w:val="22"/>
          <w:lang w:val="cs-CZ"/>
        </w:rPr>
      </w:pPr>
      <w:r w:rsidRPr="00067A32">
        <w:rPr>
          <w:rFonts w:ascii="Georgia" w:hAnsi="Georgia" w:cs="Arial"/>
          <w:b/>
          <w:bCs/>
          <w:iCs/>
          <w:sz w:val="22"/>
          <w:szCs w:val="22"/>
          <w:lang w:val="cs-CZ"/>
        </w:rPr>
        <w:t>Obecný cíl: Nadále zohledňovat princip genderové rovnosti včetně problematiky WPS při realizaci Programu zahraniční rozvojové spolupráce, humanitární pomoci a Programu transformační spolupráce (MZV)</w:t>
      </w:r>
    </w:p>
    <w:p w14:paraId="0DA4BB4B" w14:textId="77777777" w:rsidR="00812A8F" w:rsidRPr="00067A32" w:rsidRDefault="00812A8F" w:rsidP="008E78B4">
      <w:p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 xml:space="preserve">Úkoly: </w:t>
      </w:r>
    </w:p>
    <w:p w14:paraId="03B1D190" w14:textId="77777777" w:rsidR="00812A8F" w:rsidRPr="00067A32" w:rsidRDefault="00812A8F"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 xml:space="preserve">V rámci Programu zahraniční rozvojové spolupráce, humanitární pomoci a Programu transformační spolupráce podporovat projekty zaměřené na posílení postavení žen včetně </w:t>
      </w:r>
      <w:r w:rsidR="00EA03E7" w:rsidRPr="00067A32">
        <w:rPr>
          <w:rFonts w:ascii="Georgia" w:hAnsi="Georgia" w:cs="Arial"/>
          <w:iCs/>
          <w:sz w:val="22"/>
          <w:szCs w:val="22"/>
          <w:lang w:val="cs-CZ"/>
        </w:rPr>
        <w:t>A</w:t>
      </w:r>
      <w:r w:rsidRPr="00067A32">
        <w:rPr>
          <w:rFonts w:ascii="Georgia" w:hAnsi="Georgia" w:cs="Arial"/>
          <w:iCs/>
          <w:sz w:val="22"/>
          <w:szCs w:val="22"/>
          <w:lang w:val="cs-CZ"/>
        </w:rPr>
        <w:t xml:space="preserve">gendy WPS; </w:t>
      </w:r>
    </w:p>
    <w:p w14:paraId="57C14652" w14:textId="77777777" w:rsidR="00812A8F" w:rsidRPr="00067A32" w:rsidRDefault="00812A8F"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 xml:space="preserve">nadále uplatňovat princip genderové rovnosti jako nedílnou součást identifikace a závěrečného hodnocení projektů zahraniční rozvojové spolupráce, humanitární pomoci a transformační spolupráce; </w:t>
      </w:r>
    </w:p>
    <w:p w14:paraId="2CB39CCB" w14:textId="77777777" w:rsidR="00812A8F" w:rsidRPr="00067A32" w:rsidRDefault="00812A8F"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 xml:space="preserve">spolupráce s místními organizacemi žen na identifikaci a řešení problematiky WPS. </w:t>
      </w:r>
    </w:p>
    <w:p w14:paraId="0192EBE5" w14:textId="77777777" w:rsidR="00665146" w:rsidRPr="00067A32" w:rsidRDefault="00665146" w:rsidP="007554FF">
      <w:pPr>
        <w:snapToGrid w:val="0"/>
        <w:spacing w:after="120" w:line="276" w:lineRule="auto"/>
        <w:ind w:left="720"/>
        <w:jc w:val="both"/>
        <w:rPr>
          <w:rFonts w:ascii="Georgia" w:hAnsi="Georgia" w:cs="Arial"/>
          <w:sz w:val="22"/>
          <w:szCs w:val="22"/>
          <w:lang w:val="cs-CZ"/>
        </w:rPr>
      </w:pPr>
    </w:p>
    <w:p w14:paraId="7C7062FD" w14:textId="77777777" w:rsidR="00D361FA" w:rsidRPr="00067A32" w:rsidRDefault="00D361FA" w:rsidP="007554FF">
      <w:pPr>
        <w:autoSpaceDE w:val="0"/>
        <w:autoSpaceDN w:val="0"/>
        <w:adjustRightInd w:val="0"/>
        <w:snapToGrid w:val="0"/>
        <w:spacing w:after="120" w:line="276" w:lineRule="auto"/>
        <w:jc w:val="both"/>
        <w:rPr>
          <w:rFonts w:ascii="Georgia" w:hAnsi="Georgia" w:cs="Arial"/>
          <w:color w:val="000000"/>
          <w:sz w:val="22"/>
          <w:szCs w:val="22"/>
          <w:lang w:val="cs-CZ" w:eastAsia="cs-CZ"/>
        </w:rPr>
      </w:pPr>
      <w:r w:rsidRPr="00067A32">
        <w:rPr>
          <w:rFonts w:ascii="Georgia" w:hAnsi="Georgia" w:cs="Arial"/>
          <w:color w:val="000000"/>
          <w:sz w:val="22"/>
          <w:szCs w:val="22"/>
          <w:lang w:val="cs-CZ" w:eastAsia="cs-CZ"/>
        </w:rPr>
        <w:t xml:space="preserve">V návaznosti na </w:t>
      </w:r>
      <w:r w:rsidRPr="00067A32">
        <w:rPr>
          <w:rFonts w:ascii="Georgia" w:hAnsi="Georgia" w:cs="Arial"/>
          <w:iCs/>
          <w:sz w:val="22"/>
          <w:szCs w:val="22"/>
          <w:lang w:val="cs-CZ"/>
        </w:rPr>
        <w:t>Strategii zahraniční rozvojové spolupráce České republiky 2018</w:t>
      </w:r>
      <w:r w:rsidR="00EA03E7" w:rsidRPr="00067A32">
        <w:rPr>
          <w:rFonts w:ascii="Georgia" w:hAnsi="Georgia" w:cs="Arial"/>
          <w:iCs/>
          <w:sz w:val="22"/>
          <w:szCs w:val="22"/>
          <w:lang w:val="cs-CZ"/>
        </w:rPr>
        <w:t>-</w:t>
      </w:r>
      <w:r w:rsidRPr="00067A32">
        <w:rPr>
          <w:rFonts w:ascii="Georgia" w:hAnsi="Georgia" w:cs="Arial"/>
          <w:iCs/>
          <w:sz w:val="22"/>
          <w:szCs w:val="22"/>
          <w:lang w:val="cs-CZ"/>
        </w:rPr>
        <w:t>2030</w:t>
      </w:r>
      <w:r w:rsidRPr="00067A32">
        <w:rPr>
          <w:rFonts w:ascii="Georgia" w:hAnsi="Georgia" w:cs="Arial"/>
          <w:color w:val="000000"/>
          <w:sz w:val="22"/>
          <w:szCs w:val="22"/>
          <w:lang w:val="cs-CZ" w:eastAsia="cs-CZ"/>
        </w:rPr>
        <w:t xml:space="preserve"> jsou průřezová kritéria, včetně rovnosti žen a mužů, promítnuta do programů spolupráce se všemi prioritními zeměmi dvoustranné zahraniční rozvojové spolupráce (ZRS) ČR i do identifikačních formulářů všech rozvojových programů a projektů. Naplnění těchto kr</w:t>
      </w:r>
      <w:r w:rsidR="00833F9F" w:rsidRPr="00067A32">
        <w:rPr>
          <w:rFonts w:ascii="Georgia" w:hAnsi="Georgia" w:cs="Arial"/>
          <w:color w:val="000000"/>
          <w:sz w:val="22"/>
          <w:szCs w:val="22"/>
          <w:lang w:val="cs-CZ" w:eastAsia="cs-CZ"/>
        </w:rPr>
        <w:t>itérií je průběžně vyhodnocováno</w:t>
      </w:r>
      <w:r w:rsidRPr="00067A32">
        <w:rPr>
          <w:rFonts w:ascii="Georgia" w:hAnsi="Georgia" w:cs="Arial"/>
          <w:color w:val="000000"/>
          <w:sz w:val="22"/>
          <w:szCs w:val="22"/>
          <w:lang w:val="cs-CZ" w:eastAsia="cs-CZ"/>
        </w:rPr>
        <w:t xml:space="preserve"> v rámci monitoringu projektů i v rámci evaluací projektů a programů ZRS a humanitární pomoci. Jako podklad nejen pro vyhodnocování, ale i pro identifikaci a formulaci projektů byla v lednu 2018 ze strany MZV certifikována </w:t>
      </w:r>
      <w:r w:rsidRPr="00067A32">
        <w:rPr>
          <w:rFonts w:ascii="Georgia" w:hAnsi="Georgia" w:cs="Arial"/>
          <w:b/>
          <w:bCs/>
          <w:color w:val="000000"/>
          <w:sz w:val="22"/>
          <w:szCs w:val="22"/>
          <w:lang w:val="cs-CZ" w:eastAsia="cs-CZ"/>
        </w:rPr>
        <w:t>Metodika evaluace průřezových principů ZRS ČR</w:t>
      </w:r>
      <w:r w:rsidRPr="00067A32">
        <w:rPr>
          <w:rFonts w:ascii="Georgia" w:hAnsi="Georgia" w:cs="Arial"/>
          <w:color w:val="000000"/>
          <w:sz w:val="22"/>
          <w:szCs w:val="22"/>
          <w:lang w:val="cs-CZ" w:eastAsia="cs-CZ"/>
        </w:rPr>
        <w:t xml:space="preserve"> (zahrnující průřezový princip rovnost </w:t>
      </w:r>
      <w:r w:rsidR="00EA03E7" w:rsidRPr="00067A32">
        <w:rPr>
          <w:rFonts w:ascii="Georgia" w:hAnsi="Georgia" w:cs="Arial"/>
          <w:color w:val="000000"/>
          <w:sz w:val="22"/>
          <w:szCs w:val="22"/>
          <w:lang w:val="cs-CZ" w:eastAsia="cs-CZ"/>
        </w:rPr>
        <w:t xml:space="preserve">žen a </w:t>
      </w:r>
      <w:r w:rsidRPr="00067A32">
        <w:rPr>
          <w:rFonts w:ascii="Georgia" w:hAnsi="Georgia" w:cs="Arial"/>
          <w:color w:val="000000"/>
          <w:sz w:val="22"/>
          <w:szCs w:val="22"/>
          <w:lang w:val="cs-CZ" w:eastAsia="cs-CZ"/>
        </w:rPr>
        <w:t xml:space="preserve">mužů) vytvořená v rámci projektu TAČR organizací INESAN. Odbor rozvojové spolupráce a humanitární pomoci MZV ČR je také hlavním zpracovatelem každoročních </w:t>
      </w:r>
      <w:r w:rsidRPr="00067A32">
        <w:rPr>
          <w:rFonts w:ascii="Georgia" w:hAnsi="Georgia" w:cs="Arial"/>
          <w:b/>
          <w:color w:val="000000"/>
          <w:sz w:val="22"/>
          <w:szCs w:val="22"/>
          <w:lang w:val="cs-CZ" w:eastAsia="cs-CZ"/>
        </w:rPr>
        <w:t xml:space="preserve">dotazníků Evropské komise k implementaci Akčního plánu </w:t>
      </w:r>
      <w:proofErr w:type="gramStart"/>
      <w:r w:rsidRPr="00067A32">
        <w:rPr>
          <w:rFonts w:ascii="Georgia" w:hAnsi="Georgia" w:cs="Arial"/>
          <w:b/>
          <w:color w:val="000000"/>
          <w:sz w:val="22"/>
          <w:szCs w:val="22"/>
          <w:lang w:val="cs-CZ" w:eastAsia="cs-CZ"/>
        </w:rPr>
        <w:t>EU k genderu</w:t>
      </w:r>
      <w:proofErr w:type="gramEnd"/>
      <w:r w:rsidRPr="00067A32">
        <w:rPr>
          <w:rFonts w:ascii="Georgia" w:hAnsi="Georgia" w:cs="Arial"/>
          <w:color w:val="000000"/>
          <w:sz w:val="22"/>
          <w:szCs w:val="22"/>
          <w:lang w:val="cs-CZ" w:eastAsia="cs-CZ"/>
        </w:rPr>
        <w:t xml:space="preserve"> (Gender Action Plan).</w:t>
      </w:r>
    </w:p>
    <w:p w14:paraId="7E9289F4" w14:textId="179AA54B" w:rsidR="00330F28" w:rsidRPr="00067A32" w:rsidRDefault="00D361FA"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rámci poskytování </w:t>
      </w:r>
      <w:r w:rsidRPr="00067A32">
        <w:rPr>
          <w:rFonts w:ascii="Georgia" w:hAnsi="Georgia" w:cs="Arial"/>
          <w:b/>
          <w:sz w:val="22"/>
          <w:szCs w:val="22"/>
          <w:lang w:val="cs-CZ"/>
        </w:rPr>
        <w:t>humanitární pomoci do zahraničí</w:t>
      </w:r>
      <w:r w:rsidRPr="00067A32">
        <w:rPr>
          <w:rFonts w:ascii="Georgia" w:hAnsi="Georgia" w:cs="Arial"/>
          <w:sz w:val="22"/>
          <w:szCs w:val="22"/>
          <w:lang w:val="cs-CZ"/>
        </w:rPr>
        <w:t xml:space="preserve"> je rovnost žen a mužů průřezovou (horizontální) prioritou v návaznosti na </w:t>
      </w:r>
      <w:r w:rsidRPr="00067A32">
        <w:rPr>
          <w:rFonts w:ascii="Georgia" w:hAnsi="Georgia" w:cs="Arial"/>
          <w:b/>
          <w:sz w:val="22"/>
          <w:szCs w:val="22"/>
          <w:lang w:val="cs-CZ"/>
        </w:rPr>
        <w:t>průřezové priority stanovené Strategií ZRS ČR 2018–2030</w:t>
      </w:r>
      <w:r w:rsidRPr="00067A32">
        <w:rPr>
          <w:rFonts w:ascii="Georgia" w:hAnsi="Georgia" w:cs="Arial"/>
          <w:sz w:val="22"/>
          <w:szCs w:val="22"/>
          <w:lang w:val="cs-CZ"/>
        </w:rPr>
        <w:t>. Způsob zajištění této priority je zjišťován v průběžných a závěrečných zprávách i při monitoringu a evaluacích projektů.</w:t>
      </w:r>
      <w:r w:rsidR="00330F28" w:rsidRPr="00067A32">
        <w:rPr>
          <w:rFonts w:ascii="Georgia" w:hAnsi="Georgia" w:cs="Arial"/>
          <w:sz w:val="22"/>
          <w:szCs w:val="22"/>
          <w:lang w:val="cs-CZ"/>
        </w:rPr>
        <w:t xml:space="preserve"> </w:t>
      </w:r>
      <w:r w:rsidRPr="00067A32">
        <w:rPr>
          <w:rFonts w:ascii="Georgia" w:hAnsi="Georgia" w:cs="Arial"/>
          <w:sz w:val="22"/>
          <w:szCs w:val="22"/>
          <w:lang w:val="cs-CZ"/>
        </w:rPr>
        <w:t xml:space="preserve">Některé humanitární projekty se specificky věnují potřebám obzvláště zranitelných skupin, mezi něž patří právě ženy, případně ženy s malými dětmi, zejména v zemích postižených konfliktem a vysídlením, </w:t>
      </w:r>
      <w:r w:rsidR="00EA03E7" w:rsidRPr="00067A32">
        <w:rPr>
          <w:rFonts w:ascii="Georgia" w:hAnsi="Georgia" w:cs="Arial"/>
          <w:sz w:val="22"/>
          <w:szCs w:val="22"/>
          <w:lang w:val="cs-CZ"/>
        </w:rPr>
        <w:t xml:space="preserve">eventuálně </w:t>
      </w:r>
      <w:r w:rsidRPr="00067A32">
        <w:rPr>
          <w:rFonts w:ascii="Georgia" w:hAnsi="Georgia" w:cs="Arial"/>
          <w:sz w:val="22"/>
          <w:szCs w:val="22"/>
          <w:lang w:val="cs-CZ"/>
        </w:rPr>
        <w:t xml:space="preserve">suchem a podvýživou. Mezi podporované aktivity patří prevence sexuálně motivovaného násilí a řešení zdravotních i sociálních důsledků jeho projevů; zajištění ochrany a obživy pro vysídlené ženy a matky-samoživitelky; zajištění přístupu ke vzdělání v kombinaci s ochranou před násilím pro dospívající dívky, zdravotní a nutriční péče pro těhotné ženy i nezletilé dívky. Tyto projekty jsou z humanitární pomoci ČR financovány formou dotací pro české </w:t>
      </w:r>
      <w:r w:rsidR="007F4174" w:rsidRPr="00067A32">
        <w:rPr>
          <w:rFonts w:ascii="Georgia" w:hAnsi="Georgia" w:cs="Arial"/>
          <w:sz w:val="22"/>
          <w:szCs w:val="22"/>
          <w:lang w:val="cs-CZ"/>
        </w:rPr>
        <w:t>ne</w:t>
      </w:r>
      <w:r w:rsidR="00EF7A81" w:rsidRPr="00067A32">
        <w:rPr>
          <w:rFonts w:ascii="Georgia" w:hAnsi="Georgia" w:cs="Arial"/>
          <w:sz w:val="22"/>
          <w:szCs w:val="22"/>
          <w:lang w:val="cs-CZ"/>
        </w:rPr>
        <w:t>vládní neziskové organizace (NNO)</w:t>
      </w:r>
      <w:r w:rsidRPr="00067A32">
        <w:rPr>
          <w:rFonts w:ascii="Georgia" w:hAnsi="Georgia" w:cs="Arial"/>
          <w:sz w:val="22"/>
          <w:szCs w:val="22"/>
          <w:lang w:val="cs-CZ"/>
        </w:rPr>
        <w:t xml:space="preserve"> např. v Iráku, Jemenu, Jižním Súdánu, Jordánsku, Libanonu, Sýrii, Ukrajině</w:t>
      </w:r>
      <w:r w:rsidR="00821667" w:rsidRPr="00067A32">
        <w:rPr>
          <w:rFonts w:ascii="Georgia" w:hAnsi="Georgia" w:cs="Arial"/>
          <w:sz w:val="22"/>
          <w:szCs w:val="22"/>
          <w:lang w:val="cs-CZ"/>
        </w:rPr>
        <w:t>, ale</w:t>
      </w:r>
      <w:r w:rsidRPr="00067A32">
        <w:rPr>
          <w:rFonts w:ascii="Georgia" w:hAnsi="Georgia" w:cs="Arial"/>
          <w:sz w:val="22"/>
          <w:szCs w:val="22"/>
          <w:lang w:val="cs-CZ"/>
        </w:rPr>
        <w:t xml:space="preserve"> i formou peněžního daru na příslušné programy relevantních mezinárodních humanitárních organizací, zejména UNICEF. </w:t>
      </w:r>
    </w:p>
    <w:p w14:paraId="56C35FBB" w14:textId="77777777" w:rsidR="00D361FA" w:rsidRPr="00067A32" w:rsidRDefault="00D361FA" w:rsidP="007554FF">
      <w:pPr>
        <w:pStyle w:val="Default"/>
        <w:snapToGrid w:val="0"/>
        <w:spacing w:after="120" w:line="276" w:lineRule="auto"/>
        <w:jc w:val="both"/>
        <w:rPr>
          <w:rFonts w:ascii="Georgia" w:hAnsi="Georgia" w:cs="Arial"/>
          <w:color w:val="auto"/>
          <w:sz w:val="22"/>
          <w:szCs w:val="22"/>
        </w:rPr>
      </w:pPr>
      <w:r w:rsidRPr="00067A32">
        <w:rPr>
          <w:rFonts w:ascii="Georgia" w:hAnsi="Georgia" w:cs="Arial"/>
          <w:b/>
          <w:sz w:val="22"/>
          <w:szCs w:val="22"/>
        </w:rPr>
        <w:t>Česká rozvojová agentura</w:t>
      </w:r>
      <w:r w:rsidRPr="00067A32">
        <w:rPr>
          <w:rFonts w:ascii="Georgia" w:hAnsi="Georgia" w:cs="Arial"/>
          <w:sz w:val="22"/>
          <w:szCs w:val="22"/>
        </w:rPr>
        <w:t xml:space="preserve"> v roce 2018 podpořila celkem </w:t>
      </w:r>
      <w:r w:rsidRPr="00067A32">
        <w:rPr>
          <w:rFonts w:ascii="Georgia" w:hAnsi="Georgia" w:cs="Arial"/>
          <w:b/>
          <w:sz w:val="22"/>
          <w:szCs w:val="22"/>
        </w:rPr>
        <w:t>23 realizací zaměřených na problematiku WPS či s výrazným přesahem do této oblasti</w:t>
      </w:r>
      <w:r w:rsidRPr="00067A32">
        <w:rPr>
          <w:rFonts w:ascii="Georgia" w:hAnsi="Georgia" w:cs="Arial"/>
          <w:sz w:val="22"/>
          <w:szCs w:val="22"/>
        </w:rPr>
        <w:t xml:space="preserve">. Z celkového počtu 23 realizací v celkové výši 60 mil. </w:t>
      </w:r>
      <w:r w:rsidR="00D44D87" w:rsidRPr="00067A32">
        <w:rPr>
          <w:rFonts w:ascii="Georgia" w:hAnsi="Georgia" w:cs="Arial"/>
          <w:sz w:val="22"/>
          <w:szCs w:val="22"/>
        </w:rPr>
        <w:t>Kč</w:t>
      </w:r>
      <w:r w:rsidRPr="00067A32">
        <w:rPr>
          <w:rFonts w:ascii="Georgia" w:hAnsi="Georgia" w:cs="Arial"/>
          <w:sz w:val="22"/>
          <w:szCs w:val="22"/>
        </w:rPr>
        <w:t xml:space="preserve"> bylo 18 identifikováno jako výrazně přispívající k rovnosti žen a mužů a 5 jako realizace, které mají tento cíl jako hlavní náplň. Genderově zaměřených </w:t>
      </w:r>
      <w:r w:rsidRPr="00067A32">
        <w:rPr>
          <w:rFonts w:ascii="Georgia" w:hAnsi="Georgia" w:cs="Arial"/>
          <w:color w:val="auto"/>
          <w:sz w:val="22"/>
          <w:szCs w:val="22"/>
        </w:rPr>
        <w:t xml:space="preserve">rozvojových projektů realizovaných přímo Ministerstvem zahraničních věcí bylo celkem 17, jednalo se o tzv. malé lokální projekty, tedy projekty menšího rozsahu, které byly formulovány a následně i provedeny místními nevládními organizacemi. </w:t>
      </w:r>
    </w:p>
    <w:p w14:paraId="203C8026" w14:textId="77777777" w:rsidR="00D44D87" w:rsidRPr="00067A32" w:rsidRDefault="00D44D87" w:rsidP="007554FF">
      <w:pPr>
        <w:pStyle w:val="Default"/>
        <w:snapToGrid w:val="0"/>
        <w:spacing w:after="120" w:line="276" w:lineRule="auto"/>
        <w:jc w:val="both"/>
        <w:rPr>
          <w:rFonts w:ascii="Georgia" w:hAnsi="Georgia" w:cs="Arial"/>
          <w:color w:val="auto"/>
          <w:sz w:val="22"/>
          <w:szCs w:val="22"/>
        </w:rPr>
      </w:pPr>
    </w:p>
    <w:p w14:paraId="4C0CE4E8" w14:textId="77777777" w:rsidR="00052CA2" w:rsidRPr="00067A32" w:rsidRDefault="005E360C" w:rsidP="0006341C">
      <w:pPr>
        <w:snapToGrid w:val="0"/>
        <w:spacing w:after="120" w:line="276" w:lineRule="auto"/>
        <w:jc w:val="center"/>
        <w:rPr>
          <w:rFonts w:ascii="Georgia" w:hAnsi="Georgia" w:cs="Arial"/>
          <w:sz w:val="22"/>
          <w:szCs w:val="22"/>
          <w:lang w:val="cs-CZ"/>
        </w:rPr>
      </w:pPr>
      <w:r w:rsidRPr="00067A32">
        <w:rPr>
          <w:rFonts w:ascii="Georgia" w:hAnsi="Georgia" w:cs="Arial"/>
          <w:noProof/>
          <w:sz w:val="22"/>
          <w:szCs w:val="22"/>
          <w:lang w:val="cs-CZ" w:eastAsia="cs-CZ"/>
        </w:rPr>
        <w:drawing>
          <wp:inline distT="0" distB="0" distL="0" distR="0" wp14:anchorId="679E2A5C" wp14:editId="1547CE93">
            <wp:extent cx="5760000" cy="3241666"/>
            <wp:effectExtent l="19050" t="19050" r="12700" b="16510"/>
            <wp:docPr id="60" name="Picture 6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241666"/>
                    </a:xfrm>
                    <a:prstGeom prst="rect">
                      <a:avLst/>
                    </a:prstGeom>
                    <a:noFill/>
                    <a:ln w="6350" cmpd="sng">
                      <a:solidFill>
                        <a:srgbClr val="000000"/>
                      </a:solidFill>
                      <a:miter lim="800000"/>
                      <a:headEnd/>
                      <a:tailEnd/>
                    </a:ln>
                    <a:effectLst/>
                  </pic:spPr>
                </pic:pic>
              </a:graphicData>
            </a:graphic>
          </wp:inline>
        </w:drawing>
      </w:r>
    </w:p>
    <w:p w14:paraId="25B66D7A" w14:textId="77777777" w:rsidR="003765B2" w:rsidRPr="00067A32" w:rsidRDefault="003765B2" w:rsidP="00F51504">
      <w:pPr>
        <w:snapToGrid w:val="0"/>
        <w:spacing w:after="120" w:line="276" w:lineRule="auto"/>
        <w:jc w:val="right"/>
        <w:rPr>
          <w:rFonts w:ascii="Georgia" w:hAnsi="Georgia" w:cs="Arial"/>
          <w:sz w:val="22"/>
          <w:szCs w:val="22"/>
          <w:lang w:val="cs-CZ"/>
        </w:rPr>
      </w:pPr>
      <w:r w:rsidRPr="00067A32">
        <w:rPr>
          <w:rFonts w:ascii="Georgia" w:hAnsi="Georgia" w:cs="Arial"/>
          <w:sz w:val="22"/>
          <w:szCs w:val="22"/>
          <w:lang w:val="cs-CZ"/>
        </w:rPr>
        <w:t>Zdroj: Ministerstvo zahraničních věcí</w:t>
      </w:r>
    </w:p>
    <w:p w14:paraId="6292A8F3" w14:textId="77777777" w:rsidR="00D44D87" w:rsidRPr="00067A32" w:rsidRDefault="00D44D87" w:rsidP="00833F9F">
      <w:pPr>
        <w:snapToGrid w:val="0"/>
        <w:spacing w:after="120" w:line="276" w:lineRule="auto"/>
        <w:jc w:val="both"/>
        <w:rPr>
          <w:rFonts w:ascii="Georgia" w:hAnsi="Georgia" w:cs="Arial"/>
          <w:sz w:val="22"/>
          <w:szCs w:val="22"/>
          <w:lang w:val="cs-CZ"/>
        </w:rPr>
      </w:pPr>
    </w:p>
    <w:p w14:paraId="2F6864FE" w14:textId="77777777" w:rsidR="003765B2" w:rsidRPr="00067A32" w:rsidRDefault="00833F9F" w:rsidP="00D44D87">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Odbor lidských práv a transformační politiky Ministerstva zahraničních věcí má v gesci </w:t>
      </w:r>
      <w:r w:rsidRPr="00067A32">
        <w:rPr>
          <w:rFonts w:ascii="Georgia" w:hAnsi="Georgia" w:cs="Arial"/>
          <w:b/>
          <w:i/>
          <w:iCs/>
          <w:sz w:val="22"/>
          <w:szCs w:val="22"/>
          <w:lang w:val="cs-CZ"/>
        </w:rPr>
        <w:t>Dotační Program transformační spolupráce</w:t>
      </w:r>
      <w:r w:rsidRPr="00067A32">
        <w:rPr>
          <w:rFonts w:ascii="Georgia" w:hAnsi="Georgia" w:cs="Arial"/>
          <w:sz w:val="22"/>
          <w:szCs w:val="22"/>
          <w:lang w:val="cs-CZ"/>
        </w:rPr>
        <w:t xml:space="preserve">, v jehož rámci jsou realizovány projekty, které slouží ke vzdělávání a šíření povědomí o lidských právech a k podpoře demokratizačních procesů a občanské společnosti ve světě. Princip genderové rovnosti je zohledňován jako horizontální priorita ve všech realizovaných projektech ve fázi identifikace a hodnocení/výběru projektů. Zohlednění dopadů na rovné příležitosti žen a mužů je od roku 2015 součástí kolonky </w:t>
      </w:r>
      <w:r w:rsidRPr="00067A32">
        <w:rPr>
          <w:rFonts w:ascii="Georgia" w:hAnsi="Georgia" w:cs="Arial"/>
          <w:i/>
          <w:iCs/>
          <w:sz w:val="22"/>
          <w:szCs w:val="22"/>
          <w:lang w:val="cs-CZ"/>
        </w:rPr>
        <w:t xml:space="preserve">Faktory udržitelnosti výstupů projektu </w:t>
      </w:r>
      <w:r w:rsidRPr="00067A32">
        <w:rPr>
          <w:rFonts w:ascii="Georgia" w:hAnsi="Georgia" w:cs="Arial"/>
          <w:sz w:val="22"/>
          <w:szCs w:val="22"/>
          <w:lang w:val="cs-CZ"/>
        </w:rPr>
        <w:t>na identifikačním formuláři projektu. V roce 2018 byly v rámci transformační spolupráce realizovány projekty s genderovou tématikou v Turecku, Etiopii, Vietnamu a v zemích Střední Asie.</w:t>
      </w:r>
    </w:p>
    <w:p w14:paraId="52F741A2" w14:textId="77777777" w:rsidR="00066286" w:rsidRPr="00067A32" w:rsidRDefault="00066286" w:rsidP="00D44D87">
      <w:pPr>
        <w:snapToGrid w:val="0"/>
        <w:spacing w:after="120" w:line="276" w:lineRule="auto"/>
        <w:jc w:val="both"/>
        <w:rPr>
          <w:rFonts w:ascii="Georgia" w:hAnsi="Georgia" w:cs="Arial"/>
          <w:sz w:val="22"/>
          <w:szCs w:val="22"/>
          <w:lang w:val="cs-CZ"/>
        </w:rPr>
      </w:pPr>
    </w:p>
    <w:p w14:paraId="729DCA20"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29" w:name="_Toc10109227"/>
      <w:r w:rsidRPr="00067A32">
        <w:rPr>
          <w:rFonts w:ascii="Georgia" w:hAnsi="Georgia" w:cs="Arial"/>
          <w:i w:val="0"/>
          <w:color w:val="4F81BD"/>
          <w:sz w:val="24"/>
          <w:szCs w:val="24"/>
          <w:lang w:val="cs-CZ"/>
        </w:rPr>
        <w:t>Úkol č. 15</w:t>
      </w:r>
      <w:bookmarkEnd w:id="29"/>
    </w:p>
    <w:p w14:paraId="2A602B82" w14:textId="07C1EC82" w:rsidR="00665146" w:rsidRPr="00067A32" w:rsidRDefault="00665146" w:rsidP="008E78B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Obecný cíl: Permanentní a kontinuální zohledňování tíživé situace žen a dívek, monitoring a identifikace klíčových problémů nejvíce zranitelných skupin,</w:t>
      </w:r>
      <w:r w:rsidR="00C67097" w:rsidRPr="00067A32">
        <w:rPr>
          <w:rFonts w:ascii="Georgia" w:hAnsi="Georgia" w:cs="Arial"/>
          <w:b/>
          <w:sz w:val="22"/>
          <w:szCs w:val="22"/>
          <w:lang w:val="cs-CZ"/>
        </w:rPr>
        <w:t xml:space="preserve"> včetně žen a dívek a následné/</w:t>
      </w:r>
      <w:r w:rsidRPr="00067A32">
        <w:rPr>
          <w:rFonts w:ascii="Georgia" w:hAnsi="Georgia" w:cs="Arial"/>
          <w:b/>
          <w:sz w:val="22"/>
          <w:szCs w:val="22"/>
          <w:lang w:val="cs-CZ"/>
        </w:rPr>
        <w:t>paralelní vytváření kritérií a kvót jakožto podpůrných instrumentů ochrany nejvíce zranitelných skupin, včetně žen a dívek – v kontextu plánování a implementace zahraničních humanitárních programů a Regionálních programů rozvoje a ochrany (RDPP) vedených MV</w:t>
      </w:r>
    </w:p>
    <w:p w14:paraId="4671D3B2" w14:textId="77777777" w:rsidR="008E78B4" w:rsidRPr="00067A32" w:rsidRDefault="008E78B4"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17D339B8"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Podpora přesídlovacích programů a humanitárního přijetí žen a dívek v ohrožení (</w:t>
      </w:r>
      <w:r w:rsidR="008E78B4" w:rsidRPr="00067A32">
        <w:rPr>
          <w:rFonts w:ascii="Georgia" w:hAnsi="Georgia" w:cs="Arial"/>
          <w:sz w:val="22"/>
          <w:szCs w:val="22"/>
          <w:lang w:val="cs-CZ"/>
        </w:rPr>
        <w:t>W</w:t>
      </w:r>
      <w:r w:rsidRPr="00067A32">
        <w:rPr>
          <w:rFonts w:ascii="Georgia" w:hAnsi="Georgia" w:cs="Arial"/>
          <w:sz w:val="22"/>
          <w:szCs w:val="22"/>
          <w:lang w:val="cs-CZ"/>
        </w:rPr>
        <w:t xml:space="preserve">omen at </w:t>
      </w:r>
      <w:r w:rsidR="008E78B4" w:rsidRPr="00067A32">
        <w:rPr>
          <w:rFonts w:ascii="Georgia" w:hAnsi="Georgia" w:cs="Arial"/>
          <w:sz w:val="22"/>
          <w:szCs w:val="22"/>
          <w:lang w:val="cs-CZ"/>
        </w:rPr>
        <w:t>R</w:t>
      </w:r>
      <w:r w:rsidRPr="00067A32">
        <w:rPr>
          <w:rFonts w:ascii="Georgia" w:hAnsi="Georgia" w:cs="Arial"/>
          <w:sz w:val="22"/>
          <w:szCs w:val="22"/>
          <w:lang w:val="cs-CZ"/>
        </w:rPr>
        <w:t>isk) a nejvíce zranitelných skupin s akutní potřebou mezinárodní ochrany</w:t>
      </w:r>
      <w:r w:rsidR="008E78B4" w:rsidRPr="00067A32">
        <w:rPr>
          <w:rFonts w:ascii="Georgia" w:hAnsi="Georgia" w:cs="Arial"/>
          <w:sz w:val="22"/>
          <w:szCs w:val="22"/>
          <w:lang w:val="cs-CZ"/>
        </w:rPr>
        <w:t>;</w:t>
      </w:r>
    </w:p>
    <w:p w14:paraId="1D5A0A75"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Výčet počtu přesídlených/humanitárně přijatých žen a dívek</w:t>
      </w:r>
      <w:r w:rsidR="00C1270D" w:rsidRPr="00067A32">
        <w:rPr>
          <w:rFonts w:ascii="Georgia" w:hAnsi="Georgia" w:cs="Arial"/>
          <w:sz w:val="22"/>
          <w:szCs w:val="22"/>
          <w:lang w:val="cs-CZ"/>
        </w:rPr>
        <w:t>-</w:t>
      </w:r>
      <w:r w:rsidRPr="00067A32">
        <w:rPr>
          <w:rFonts w:ascii="Georgia" w:hAnsi="Georgia" w:cs="Arial"/>
          <w:sz w:val="22"/>
          <w:szCs w:val="22"/>
          <w:lang w:val="cs-CZ"/>
        </w:rPr>
        <w:t>migrantek za účelem poskytnutí akutní mezinárodní ochrany</w:t>
      </w:r>
      <w:r w:rsidR="008E78B4" w:rsidRPr="00067A32">
        <w:rPr>
          <w:rFonts w:ascii="Georgia" w:hAnsi="Georgia" w:cs="Arial"/>
          <w:sz w:val="22"/>
          <w:szCs w:val="22"/>
          <w:lang w:val="cs-CZ"/>
        </w:rPr>
        <w:t>;</w:t>
      </w:r>
    </w:p>
    <w:p w14:paraId="224FF057"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Vymezení a monitoring souboru služeb a integračních opatření poskytnutých migrantům, resp. ženám</w:t>
      </w:r>
      <w:r w:rsidR="00C1270D" w:rsidRPr="00067A32">
        <w:rPr>
          <w:rFonts w:ascii="Georgia" w:hAnsi="Georgia" w:cs="Arial"/>
          <w:sz w:val="22"/>
          <w:szCs w:val="22"/>
          <w:lang w:val="cs-CZ"/>
        </w:rPr>
        <w:t>-</w:t>
      </w:r>
      <w:r w:rsidRPr="00067A32">
        <w:rPr>
          <w:rFonts w:ascii="Georgia" w:hAnsi="Georgia" w:cs="Arial"/>
          <w:sz w:val="22"/>
          <w:szCs w:val="22"/>
          <w:lang w:val="cs-CZ"/>
        </w:rPr>
        <w:t>migrantkám s udělenou mezinárodní ochranou</w:t>
      </w:r>
      <w:r w:rsidR="008E78B4" w:rsidRPr="00067A32">
        <w:rPr>
          <w:rFonts w:ascii="Georgia" w:hAnsi="Georgia" w:cs="Arial"/>
          <w:sz w:val="22"/>
          <w:szCs w:val="22"/>
          <w:lang w:val="cs-CZ"/>
        </w:rPr>
        <w:t>.</w:t>
      </w:r>
    </w:p>
    <w:p w14:paraId="6FC3F82B" w14:textId="77777777" w:rsidR="005C7A09" w:rsidRPr="00067A32" w:rsidRDefault="005C7A09" w:rsidP="007554FF">
      <w:pPr>
        <w:snapToGrid w:val="0"/>
        <w:spacing w:after="120" w:line="276" w:lineRule="auto"/>
        <w:jc w:val="both"/>
        <w:rPr>
          <w:rFonts w:ascii="Georgia" w:hAnsi="Georgia" w:cs="Arial"/>
          <w:sz w:val="22"/>
          <w:szCs w:val="22"/>
          <w:highlight w:val="green"/>
          <w:lang w:val="cs-CZ"/>
        </w:rPr>
      </w:pPr>
    </w:p>
    <w:p w14:paraId="4C147D29" w14:textId="77777777" w:rsidR="00ED6E65" w:rsidRPr="00067A32" w:rsidRDefault="00ED6E65" w:rsidP="00CA4D2E">
      <w:pPr>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Prostřednictvím programu </w:t>
      </w:r>
      <w:r w:rsidRPr="00067A32">
        <w:rPr>
          <w:rFonts w:ascii="Georgia" w:hAnsi="Georgia" w:cs="Arial"/>
          <w:b/>
          <w:sz w:val="22"/>
          <w:szCs w:val="22"/>
          <w:lang w:val="cs-CZ"/>
        </w:rPr>
        <w:t>Pomoc na místě</w:t>
      </w:r>
      <w:r w:rsidRPr="00067A32">
        <w:rPr>
          <w:rFonts w:ascii="Georgia" w:hAnsi="Georgia" w:cs="Arial"/>
          <w:sz w:val="22"/>
          <w:szCs w:val="22"/>
          <w:lang w:val="cs-CZ"/>
        </w:rPr>
        <w:t xml:space="preserve"> (celým názvem </w:t>
      </w:r>
      <w:r w:rsidR="00D44D87" w:rsidRPr="00067A32">
        <w:rPr>
          <w:rFonts w:ascii="Georgia" w:hAnsi="Georgia" w:cs="Arial"/>
          <w:sz w:val="22"/>
          <w:szCs w:val="22"/>
          <w:lang w:val="cs-CZ"/>
        </w:rPr>
        <w:t>„</w:t>
      </w:r>
      <w:r w:rsidRPr="00067A32">
        <w:rPr>
          <w:rFonts w:ascii="Georgia" w:hAnsi="Georgia" w:cs="Arial"/>
          <w:sz w:val="22"/>
          <w:szCs w:val="22"/>
          <w:lang w:val="cs-CZ"/>
        </w:rPr>
        <w:t>Program Ministerstva vnitra na asistenci uprchlíkům v regionech původu a prevenci velkých migračních pohybů</w:t>
      </w:r>
      <w:r w:rsidR="00D44D87" w:rsidRPr="00067A32">
        <w:rPr>
          <w:rFonts w:ascii="Georgia" w:hAnsi="Georgia" w:cs="Arial"/>
          <w:sz w:val="22"/>
          <w:szCs w:val="22"/>
          <w:lang w:val="cs-CZ"/>
        </w:rPr>
        <w:t>“</w:t>
      </w:r>
      <w:r w:rsidRPr="00067A32">
        <w:rPr>
          <w:rFonts w:ascii="Georgia" w:hAnsi="Georgia" w:cs="Arial"/>
          <w:sz w:val="22"/>
          <w:szCs w:val="22"/>
          <w:lang w:val="cs-CZ"/>
        </w:rPr>
        <w:t xml:space="preserve">) </w:t>
      </w:r>
      <w:r w:rsidRPr="00067A32">
        <w:rPr>
          <w:rFonts w:ascii="Georgia" w:hAnsi="Georgia" w:cs="Arial"/>
          <w:b/>
          <w:sz w:val="22"/>
          <w:szCs w:val="22"/>
          <w:lang w:val="cs-CZ"/>
        </w:rPr>
        <w:t>uděluje MV finanční dary určené na asistenci uprchlíkům v místě jejich prvního vysídlení</w:t>
      </w:r>
      <w:r w:rsidRPr="00067A32">
        <w:rPr>
          <w:rFonts w:ascii="Georgia" w:hAnsi="Georgia" w:cs="Arial"/>
          <w:sz w:val="22"/>
          <w:szCs w:val="22"/>
          <w:lang w:val="cs-CZ"/>
        </w:rPr>
        <w:t xml:space="preserve"> a podporu azylové a migrační infrastruktury států, které velké uprchlické populace hostí, nebo se s nimi jako tranzitní země potýkají. V rámci řešení migrační</w:t>
      </w:r>
      <w:r w:rsidR="00D44D87" w:rsidRPr="00067A32">
        <w:rPr>
          <w:rFonts w:ascii="Georgia" w:hAnsi="Georgia" w:cs="Arial"/>
          <w:sz w:val="22"/>
          <w:szCs w:val="22"/>
          <w:lang w:val="cs-CZ"/>
        </w:rPr>
        <w:t>ch pohybů</w:t>
      </w:r>
      <w:r w:rsidRPr="00067A32">
        <w:rPr>
          <w:rFonts w:ascii="Georgia" w:hAnsi="Georgia" w:cs="Arial"/>
          <w:sz w:val="22"/>
          <w:szCs w:val="22"/>
          <w:lang w:val="cs-CZ"/>
        </w:rPr>
        <w:t xml:space="preserve"> </w:t>
      </w:r>
      <w:r w:rsidR="00D44D87" w:rsidRPr="00067A32">
        <w:rPr>
          <w:rFonts w:ascii="Georgia" w:hAnsi="Georgia" w:cs="Arial"/>
          <w:b/>
          <w:sz w:val="22"/>
          <w:szCs w:val="22"/>
          <w:lang w:val="cs-CZ"/>
        </w:rPr>
        <w:t>MV zohledňuje</w:t>
      </w:r>
      <w:r w:rsidRPr="00067A32">
        <w:rPr>
          <w:rFonts w:ascii="Georgia" w:hAnsi="Georgia" w:cs="Arial"/>
          <w:b/>
          <w:sz w:val="22"/>
          <w:szCs w:val="22"/>
          <w:lang w:val="cs-CZ"/>
        </w:rPr>
        <w:t xml:space="preserve"> potřeby nejzranitelnějších skupin uprchlíků a místních obyvatel</w:t>
      </w:r>
      <w:r w:rsidRPr="00067A32">
        <w:rPr>
          <w:rFonts w:ascii="Georgia" w:hAnsi="Georgia" w:cs="Arial"/>
          <w:sz w:val="22"/>
          <w:szCs w:val="22"/>
          <w:lang w:val="cs-CZ"/>
        </w:rPr>
        <w:t>, včetně genderově specifických potřeb žen a dívek.</w:t>
      </w:r>
      <w:r w:rsidR="00CA4D2E" w:rsidRPr="00067A32">
        <w:rPr>
          <w:rFonts w:ascii="Georgia" w:hAnsi="Georgia" w:cs="Arial"/>
          <w:sz w:val="22"/>
          <w:szCs w:val="22"/>
          <w:lang w:val="cs-CZ"/>
        </w:rPr>
        <w:t xml:space="preserve"> </w:t>
      </w:r>
      <w:r w:rsidR="00CA4D2E" w:rsidRPr="00067A32">
        <w:rPr>
          <w:rFonts w:ascii="Georgia" w:hAnsi="Georgia" w:cs="Arial"/>
          <w:iCs/>
          <w:color w:val="222222"/>
          <w:sz w:val="22"/>
          <w:szCs w:val="22"/>
          <w:lang w:val="cs-CZ"/>
        </w:rPr>
        <w:t>Přesídlování žen (ani mužů), tzv. emergency cases, v rámci mezinárodní ochrany za rok 2018</w:t>
      </w:r>
      <w:r w:rsidR="00C1270D" w:rsidRPr="00067A32">
        <w:rPr>
          <w:rFonts w:ascii="Georgia" w:hAnsi="Georgia" w:cs="Arial"/>
          <w:iCs/>
          <w:color w:val="222222"/>
          <w:sz w:val="22"/>
          <w:szCs w:val="22"/>
          <w:lang w:val="cs-CZ"/>
        </w:rPr>
        <w:t xml:space="preserve"> </w:t>
      </w:r>
      <w:r w:rsidR="00CA4D2E" w:rsidRPr="00067A32">
        <w:rPr>
          <w:rFonts w:ascii="Georgia" w:hAnsi="Georgia" w:cs="Arial"/>
          <w:iCs/>
          <w:color w:val="222222"/>
          <w:sz w:val="22"/>
          <w:szCs w:val="22"/>
          <w:lang w:val="cs-CZ"/>
        </w:rPr>
        <w:t xml:space="preserve">neprobíhalo. </w:t>
      </w:r>
      <w:r w:rsidR="00CA4D2E" w:rsidRPr="00067A32">
        <w:rPr>
          <w:rFonts w:ascii="Georgia" w:hAnsi="Georgia" w:cs="Arial"/>
          <w:b/>
          <w:iCs/>
          <w:color w:val="222222"/>
          <w:sz w:val="22"/>
          <w:szCs w:val="22"/>
          <w:lang w:val="cs-CZ"/>
        </w:rPr>
        <w:t>Azyl byl v roce 2018 udělen 30 ženám a 17 mužům.</w:t>
      </w:r>
      <w:r w:rsidR="00CA4D2E" w:rsidRPr="00067A32">
        <w:rPr>
          <w:rFonts w:ascii="Georgia" w:hAnsi="Georgia" w:cs="Arial"/>
          <w:iCs/>
          <w:color w:val="222222"/>
          <w:sz w:val="22"/>
          <w:szCs w:val="22"/>
          <w:lang w:val="cs-CZ"/>
        </w:rPr>
        <w:t xml:space="preserve"> V roce 2018 byl udělen </w:t>
      </w:r>
      <w:r w:rsidR="00CA4D2E" w:rsidRPr="00067A32">
        <w:rPr>
          <w:rFonts w:ascii="Georgia" w:hAnsi="Georgia" w:cs="Arial"/>
          <w:b/>
          <w:iCs/>
          <w:color w:val="222222"/>
          <w:sz w:val="22"/>
          <w:szCs w:val="22"/>
          <w:lang w:val="cs-CZ"/>
        </w:rPr>
        <w:t>trvalý pobyt z humanitá</w:t>
      </w:r>
      <w:r w:rsidR="00D44D87" w:rsidRPr="00067A32">
        <w:rPr>
          <w:rFonts w:ascii="Georgia" w:hAnsi="Georgia" w:cs="Arial"/>
          <w:b/>
          <w:iCs/>
          <w:color w:val="222222"/>
          <w:sz w:val="22"/>
          <w:szCs w:val="22"/>
          <w:lang w:val="cs-CZ"/>
        </w:rPr>
        <w:t>rních důvodů 371 ženám a 424 mužům</w:t>
      </w:r>
      <w:r w:rsidR="00CA4D2E" w:rsidRPr="00067A32">
        <w:rPr>
          <w:rFonts w:ascii="Georgia" w:hAnsi="Georgia" w:cs="Arial"/>
          <w:b/>
          <w:iCs/>
          <w:color w:val="222222"/>
          <w:sz w:val="22"/>
          <w:szCs w:val="22"/>
          <w:lang w:val="cs-CZ"/>
        </w:rPr>
        <w:t>.</w:t>
      </w:r>
    </w:p>
    <w:p w14:paraId="49126B54" w14:textId="1D9DAE3C" w:rsidR="00ED6E65" w:rsidRPr="00067A32" w:rsidRDefault="00ED6E65" w:rsidP="00CA4D2E">
      <w:pPr>
        <w:snapToGrid w:val="0"/>
        <w:spacing w:before="120" w:after="120" w:line="276" w:lineRule="auto"/>
        <w:jc w:val="both"/>
        <w:rPr>
          <w:rFonts w:ascii="Georgia" w:hAnsi="Georgia" w:cs="Arial"/>
          <w:b/>
          <w:sz w:val="22"/>
          <w:szCs w:val="22"/>
          <w:lang w:val="cs-CZ"/>
        </w:rPr>
      </w:pPr>
      <w:r w:rsidRPr="00067A32">
        <w:rPr>
          <w:rFonts w:ascii="Georgia" w:hAnsi="Georgia" w:cs="Arial"/>
          <w:sz w:val="22"/>
          <w:szCs w:val="22"/>
          <w:lang w:val="cs-CZ"/>
        </w:rPr>
        <w:t>Řada podpořených projektů specificky cílí na zranitelné skupiny osob, jako jsou ženy a děti. V roce 2017 byl podpoře</w:t>
      </w:r>
      <w:r w:rsidR="00D44D87" w:rsidRPr="00067A32">
        <w:rPr>
          <w:rFonts w:ascii="Georgia" w:hAnsi="Georgia" w:cs="Arial"/>
          <w:sz w:val="22"/>
          <w:szCs w:val="22"/>
          <w:lang w:val="cs-CZ"/>
        </w:rPr>
        <w:t xml:space="preserve">n </w:t>
      </w:r>
      <w:r w:rsidR="001B2C30" w:rsidRPr="00067A32">
        <w:rPr>
          <w:rFonts w:ascii="Georgia" w:hAnsi="Georgia" w:cs="Arial"/>
          <w:sz w:val="22"/>
          <w:szCs w:val="22"/>
          <w:lang w:val="cs-CZ"/>
        </w:rPr>
        <w:t>například projekt v iráckém Dohú</w:t>
      </w:r>
      <w:r w:rsidRPr="00067A32">
        <w:rPr>
          <w:rFonts w:ascii="Georgia" w:hAnsi="Georgia" w:cs="Arial"/>
          <w:sz w:val="22"/>
          <w:szCs w:val="22"/>
          <w:lang w:val="cs-CZ"/>
        </w:rPr>
        <w:t xml:space="preserve">ku na zřízení centra pro psychicky nemocné děti či společný česko-italský projekt v Pobřeží slonoviny zaměřený na reintegraci uprchlíků původem z Pobřeží slonoviny zpět do domovské společnosti a na problematiku zvláště zranitelných osob bez státní příslušnosti v Pobřeží slonoviny, jehož součástí jsou také aktivity zaměřené na prevenci sexuálního násilí. V roce 2018 byly dále </w:t>
      </w:r>
      <w:r w:rsidR="002B2846" w:rsidRPr="00067A32">
        <w:rPr>
          <w:rFonts w:ascii="Georgia" w:hAnsi="Georgia" w:cs="Arial"/>
          <w:sz w:val="22"/>
          <w:szCs w:val="22"/>
          <w:lang w:val="cs-CZ"/>
        </w:rPr>
        <w:t>podporová</w:t>
      </w:r>
      <w:r w:rsidRPr="00067A32">
        <w:rPr>
          <w:rFonts w:ascii="Georgia" w:hAnsi="Georgia" w:cs="Arial"/>
          <w:sz w:val="22"/>
          <w:szCs w:val="22"/>
          <w:lang w:val="cs-CZ"/>
        </w:rPr>
        <w:t xml:space="preserve">ny projekty v Nigeru a Čadu, jejichž cílem je </w:t>
      </w:r>
      <w:r w:rsidR="002B2846" w:rsidRPr="00067A32">
        <w:rPr>
          <w:rFonts w:ascii="Georgia" w:hAnsi="Georgia" w:cs="Arial"/>
          <w:sz w:val="22"/>
          <w:szCs w:val="22"/>
          <w:lang w:val="cs-CZ"/>
        </w:rPr>
        <w:t>zajištění</w:t>
      </w:r>
      <w:r w:rsidRPr="00067A32">
        <w:rPr>
          <w:rFonts w:ascii="Georgia" w:hAnsi="Georgia" w:cs="Arial"/>
          <w:sz w:val="22"/>
          <w:szCs w:val="22"/>
          <w:lang w:val="cs-CZ"/>
        </w:rPr>
        <w:t xml:space="preserve"> udržitelného živobytí a výdělečné činnosti žen. V rámci projektů byly vytvořeny dobrovolné ženské asociace (tzv. </w:t>
      </w:r>
      <w:r w:rsidR="00440A09" w:rsidRPr="00067A32">
        <w:rPr>
          <w:rFonts w:ascii="Georgia" w:hAnsi="Georgia" w:cs="Arial"/>
          <w:i/>
          <w:sz w:val="22"/>
          <w:szCs w:val="22"/>
          <w:lang w:val="cs-CZ"/>
        </w:rPr>
        <w:t>VSLA – Village</w:t>
      </w:r>
      <w:r w:rsidRPr="00067A32">
        <w:rPr>
          <w:rFonts w:ascii="Georgia" w:hAnsi="Georgia" w:cs="Arial"/>
          <w:i/>
          <w:sz w:val="22"/>
          <w:szCs w:val="22"/>
          <w:lang w:val="cs-CZ"/>
        </w:rPr>
        <w:t xml:space="preserve"> Saving and Loans Associations</w:t>
      </w:r>
      <w:r w:rsidRPr="00067A32">
        <w:rPr>
          <w:rFonts w:ascii="Georgia" w:hAnsi="Georgia" w:cs="Arial"/>
          <w:sz w:val="22"/>
          <w:szCs w:val="22"/>
          <w:lang w:val="cs-CZ"/>
        </w:rPr>
        <w:t>), jej</w:t>
      </w:r>
      <w:r w:rsidR="00A91BE4" w:rsidRPr="00067A32">
        <w:rPr>
          <w:rFonts w:ascii="Georgia" w:hAnsi="Georgia" w:cs="Arial"/>
          <w:sz w:val="22"/>
          <w:szCs w:val="22"/>
          <w:lang w:val="cs-CZ"/>
        </w:rPr>
        <w:t xml:space="preserve">ichž cílem je společné spoření </w:t>
      </w:r>
      <w:r w:rsidRPr="00067A32">
        <w:rPr>
          <w:rFonts w:ascii="Georgia" w:hAnsi="Georgia" w:cs="Arial"/>
          <w:sz w:val="22"/>
          <w:szCs w:val="22"/>
          <w:lang w:val="cs-CZ"/>
        </w:rPr>
        <w:t xml:space="preserve">a vzájemné poskytování půjček k zajištění výdělečné činnosti. Dále byly ženy proškoleny v udržitelných zemědělských technikách a byly jim nakoupeny nezbytné zemědělské vstupy. V neposlední řadě byly ženy informovány o rizicích nelegální migrace a vhodných alternativách. </w:t>
      </w:r>
      <w:r w:rsidRPr="00067A32">
        <w:rPr>
          <w:rFonts w:ascii="Georgia" w:hAnsi="Georgia" w:cs="Arial"/>
          <w:b/>
          <w:sz w:val="22"/>
          <w:szCs w:val="22"/>
          <w:lang w:val="cs-CZ"/>
        </w:rPr>
        <w:t>Cílovou skupinu těchto dvou projektů tvoří více než 3</w:t>
      </w:r>
      <w:r w:rsidR="002B2846" w:rsidRPr="00067A32">
        <w:rPr>
          <w:rFonts w:ascii="Georgia" w:hAnsi="Georgia" w:cs="Arial"/>
          <w:b/>
          <w:sz w:val="22"/>
          <w:szCs w:val="22"/>
          <w:lang w:val="cs-CZ"/>
        </w:rPr>
        <w:t xml:space="preserve"> </w:t>
      </w:r>
      <w:r w:rsidRPr="00067A32">
        <w:rPr>
          <w:rFonts w:ascii="Georgia" w:hAnsi="Georgia" w:cs="Arial"/>
          <w:b/>
          <w:sz w:val="22"/>
          <w:szCs w:val="22"/>
          <w:lang w:val="cs-CZ"/>
        </w:rPr>
        <w:t xml:space="preserve">200 žen. </w:t>
      </w:r>
    </w:p>
    <w:p w14:paraId="62AC62C2" w14:textId="77777777" w:rsidR="00ED6E65" w:rsidRPr="00067A32" w:rsidRDefault="00ED6E65" w:rsidP="00D51FA0">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rámci programu Pomoc na místě jsou také od roku 2015 </w:t>
      </w:r>
      <w:r w:rsidRPr="00067A32">
        <w:rPr>
          <w:rFonts w:ascii="Georgia" w:hAnsi="Georgia" w:cs="Arial"/>
          <w:b/>
          <w:sz w:val="22"/>
          <w:szCs w:val="22"/>
          <w:lang w:val="cs-CZ"/>
        </w:rPr>
        <w:t xml:space="preserve">finančně podporovány všechny tři evropské </w:t>
      </w:r>
      <w:r w:rsidRPr="00067A32">
        <w:rPr>
          <w:rFonts w:ascii="Georgia" w:hAnsi="Georgia" w:cs="Arial"/>
          <w:b/>
          <w:i/>
          <w:sz w:val="22"/>
          <w:szCs w:val="22"/>
          <w:lang w:val="cs-CZ"/>
        </w:rPr>
        <w:t>Regionální programy rozvoje a ochrany</w:t>
      </w:r>
      <w:r w:rsidRPr="00067A32">
        <w:rPr>
          <w:rFonts w:ascii="Georgia" w:hAnsi="Georgia" w:cs="Arial"/>
          <w:sz w:val="22"/>
          <w:szCs w:val="22"/>
          <w:lang w:val="cs-CZ"/>
        </w:rPr>
        <w:t xml:space="preserve"> </w:t>
      </w:r>
      <w:r w:rsidR="00D44D87" w:rsidRPr="00067A32">
        <w:rPr>
          <w:rFonts w:ascii="Georgia" w:hAnsi="Georgia" w:cs="Arial"/>
          <w:sz w:val="22"/>
          <w:szCs w:val="22"/>
          <w:lang w:val="cs-CZ"/>
        </w:rPr>
        <w:t xml:space="preserve">(tzv. </w:t>
      </w:r>
      <w:r w:rsidR="00D44D87" w:rsidRPr="00067A32">
        <w:rPr>
          <w:rFonts w:ascii="Georgia" w:hAnsi="Georgia" w:cs="Arial"/>
          <w:i/>
          <w:sz w:val="22"/>
          <w:szCs w:val="22"/>
          <w:lang w:val="cs-CZ"/>
        </w:rPr>
        <w:t>EU Regional Development and Protection Programme</w:t>
      </w:r>
      <w:r w:rsidR="00D44D87" w:rsidRPr="00067A32">
        <w:rPr>
          <w:rFonts w:ascii="Georgia" w:hAnsi="Georgia" w:cs="Arial"/>
          <w:sz w:val="22"/>
          <w:szCs w:val="22"/>
          <w:lang w:val="cs-CZ"/>
        </w:rPr>
        <w:t>, RDPP)</w:t>
      </w:r>
      <w:r w:rsidR="00D44D87" w:rsidRPr="00067A32">
        <w:rPr>
          <w:rFonts w:ascii="Georgia" w:hAnsi="Georgia" w:cs="Arial"/>
          <w:b/>
          <w:sz w:val="22"/>
          <w:szCs w:val="22"/>
          <w:lang w:val="cs-CZ"/>
        </w:rPr>
        <w:t xml:space="preserve"> </w:t>
      </w:r>
      <w:r w:rsidRPr="00067A32">
        <w:rPr>
          <w:rFonts w:ascii="Georgia" w:hAnsi="Georgia" w:cs="Arial"/>
          <w:b/>
          <w:sz w:val="22"/>
          <w:szCs w:val="22"/>
          <w:lang w:val="cs-CZ"/>
        </w:rPr>
        <w:t>– RDPP pro Blízký východ, RDPP pro Africký roh a RDPP pro severní Afriku</w:t>
      </w:r>
      <w:r w:rsidRPr="00067A32">
        <w:rPr>
          <w:rFonts w:ascii="Georgia" w:hAnsi="Georgia" w:cs="Arial"/>
          <w:sz w:val="22"/>
          <w:szCs w:val="22"/>
          <w:lang w:val="cs-CZ"/>
        </w:rPr>
        <w:t xml:space="preserve">. Součástí podpořených aktivit RDPP pro Blízký východ jsou i kampaně proti dětské práci, která se rozmohla zejména mezi syrskými uprchlíky v Libanonu, a prevence </w:t>
      </w:r>
      <w:r w:rsidR="00D44D87" w:rsidRPr="00067A32">
        <w:rPr>
          <w:rFonts w:ascii="Georgia" w:hAnsi="Georgia" w:cs="Arial"/>
          <w:sz w:val="22"/>
          <w:szCs w:val="22"/>
          <w:lang w:val="cs-CZ"/>
        </w:rPr>
        <w:t>sexuálního a genderově podmíněného násilí</w:t>
      </w:r>
      <w:r w:rsidRPr="00067A32">
        <w:rPr>
          <w:rFonts w:ascii="Georgia" w:hAnsi="Georgia" w:cs="Arial"/>
          <w:sz w:val="22"/>
          <w:szCs w:val="22"/>
          <w:lang w:val="cs-CZ"/>
        </w:rPr>
        <w:t>.</w:t>
      </w:r>
      <w:r w:rsidR="005C7A09" w:rsidRPr="00067A32">
        <w:rPr>
          <w:rFonts w:ascii="Georgia" w:hAnsi="Georgia" w:cs="Arial"/>
          <w:sz w:val="22"/>
          <w:szCs w:val="22"/>
          <w:lang w:val="cs-CZ"/>
        </w:rPr>
        <w:t xml:space="preserve"> </w:t>
      </w:r>
      <w:r w:rsidRPr="00067A32">
        <w:rPr>
          <w:rFonts w:ascii="Georgia" w:hAnsi="Georgia" w:cs="Arial"/>
          <w:sz w:val="22"/>
          <w:szCs w:val="22"/>
          <w:lang w:val="cs-CZ"/>
        </w:rPr>
        <w:t xml:space="preserve">Co se týče RDPP pro Africký roh, ČR se v rámci tohoto programu rozhodla podpořit regionální projekt </w:t>
      </w:r>
      <w:r w:rsidR="00D44D87" w:rsidRPr="00067A32">
        <w:rPr>
          <w:rFonts w:ascii="Georgia" w:hAnsi="Georgia" w:cs="Arial"/>
          <w:sz w:val="22"/>
          <w:szCs w:val="22"/>
          <w:lang w:val="cs-CZ"/>
        </w:rPr>
        <w:t xml:space="preserve">Úřadu Vysokého komisaře OSN pro uprchlíky, který je </w:t>
      </w:r>
      <w:r w:rsidRPr="00067A32">
        <w:rPr>
          <w:rFonts w:ascii="Georgia" w:hAnsi="Georgia" w:cs="Arial"/>
          <w:sz w:val="22"/>
          <w:szCs w:val="22"/>
          <w:lang w:val="cs-CZ"/>
        </w:rPr>
        <w:t xml:space="preserve">zaměřený na ochranu dětí a dalších zranitelných skupin uprchlíků v Etiopii, Súdánu a Keni. RDPP pro severní Afriku má mezi implementačními partnery organizaci </w:t>
      </w:r>
      <w:r w:rsidRPr="00067A32">
        <w:rPr>
          <w:rFonts w:ascii="Georgia" w:hAnsi="Georgia" w:cs="Arial"/>
          <w:i/>
          <w:sz w:val="22"/>
          <w:szCs w:val="22"/>
          <w:lang w:val="cs-CZ"/>
        </w:rPr>
        <w:t>Save the Children</w:t>
      </w:r>
      <w:r w:rsidRPr="00067A32">
        <w:rPr>
          <w:rFonts w:ascii="Georgia" w:hAnsi="Georgia" w:cs="Arial"/>
          <w:sz w:val="22"/>
          <w:szCs w:val="22"/>
          <w:lang w:val="cs-CZ"/>
        </w:rPr>
        <w:t>, která se chystá zřídit centrum pro děti z řad migrantů v Alexandrii a společně s IOM a UNHCR podporuje děti a ženy prostřednictvím poskytování psychosociální péče a organizací kulturních a sportovních akcí. V r</w:t>
      </w:r>
      <w:r w:rsidR="00C1270D" w:rsidRPr="00067A32">
        <w:rPr>
          <w:rFonts w:ascii="Georgia" w:hAnsi="Georgia" w:cs="Arial"/>
          <w:sz w:val="22"/>
          <w:szCs w:val="22"/>
          <w:lang w:val="cs-CZ"/>
        </w:rPr>
        <w:t>oce</w:t>
      </w:r>
      <w:r w:rsidRPr="00067A32">
        <w:rPr>
          <w:rFonts w:ascii="Georgia" w:hAnsi="Georgia" w:cs="Arial"/>
          <w:sz w:val="22"/>
          <w:szCs w:val="22"/>
          <w:lang w:val="cs-CZ"/>
        </w:rPr>
        <w:t xml:space="preserve"> 2018 byl z programu Pomoc na místě zaslán již druhý příspěvek do RDPP pro Blízký východ. </w:t>
      </w:r>
      <w:r w:rsidR="00C1270D" w:rsidRPr="00067A32">
        <w:rPr>
          <w:rFonts w:ascii="Georgia" w:hAnsi="Georgia" w:cs="Arial"/>
          <w:sz w:val="22"/>
          <w:szCs w:val="22"/>
          <w:lang w:val="cs-CZ"/>
        </w:rPr>
        <w:t>Na</w:t>
      </w:r>
      <w:r w:rsidRPr="00067A32">
        <w:rPr>
          <w:rFonts w:ascii="Georgia" w:hAnsi="Georgia" w:cs="Arial"/>
          <w:sz w:val="22"/>
          <w:szCs w:val="22"/>
          <w:lang w:val="cs-CZ"/>
        </w:rPr>
        <w:t> r</w:t>
      </w:r>
      <w:r w:rsidR="00C1270D" w:rsidRPr="00067A32">
        <w:rPr>
          <w:rFonts w:ascii="Georgia" w:hAnsi="Georgia" w:cs="Arial"/>
          <w:sz w:val="22"/>
          <w:szCs w:val="22"/>
          <w:lang w:val="cs-CZ"/>
        </w:rPr>
        <w:t>ok</w:t>
      </w:r>
      <w:r w:rsidRPr="00067A32">
        <w:rPr>
          <w:rFonts w:ascii="Georgia" w:hAnsi="Georgia" w:cs="Arial"/>
          <w:sz w:val="22"/>
          <w:szCs w:val="22"/>
          <w:lang w:val="cs-CZ"/>
        </w:rPr>
        <w:t xml:space="preserve"> 2019 je plánován druhý příspěvek do RDPP pro severní Afriku.</w:t>
      </w:r>
    </w:p>
    <w:p w14:paraId="0A55A63D" w14:textId="77777777" w:rsidR="00707E05" w:rsidRPr="00067A32" w:rsidRDefault="00707E05" w:rsidP="007554FF">
      <w:pPr>
        <w:snapToGrid w:val="0"/>
        <w:spacing w:after="120" w:line="276" w:lineRule="auto"/>
        <w:jc w:val="center"/>
        <w:rPr>
          <w:rFonts w:ascii="Georgia" w:hAnsi="Georgia" w:cs="Arial"/>
          <w:b/>
          <w:sz w:val="22"/>
          <w:szCs w:val="22"/>
          <w:lang w:val="cs-CZ"/>
        </w:rPr>
      </w:pPr>
    </w:p>
    <w:p w14:paraId="12D72C02"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30" w:name="_Toc10109228"/>
      <w:r w:rsidRPr="00067A32">
        <w:rPr>
          <w:rFonts w:ascii="Georgia" w:hAnsi="Georgia" w:cs="Arial"/>
          <w:i w:val="0"/>
          <w:color w:val="4F81BD"/>
          <w:sz w:val="24"/>
          <w:szCs w:val="24"/>
          <w:lang w:val="cs-CZ"/>
        </w:rPr>
        <w:t>Úkol č. 16</w:t>
      </w:r>
      <w:bookmarkEnd w:id="30"/>
    </w:p>
    <w:p w14:paraId="63C004E4" w14:textId="77777777" w:rsidR="00052CA2" w:rsidRPr="00067A32" w:rsidRDefault="00665146" w:rsidP="008E78B4">
      <w:pPr>
        <w:snapToGrid w:val="0"/>
        <w:spacing w:after="120" w:line="276" w:lineRule="auto"/>
        <w:jc w:val="both"/>
        <w:rPr>
          <w:rFonts w:ascii="Georgia" w:hAnsi="Georgia" w:cs="Arial"/>
          <w:b/>
          <w:sz w:val="22"/>
          <w:szCs w:val="22"/>
          <w:lang w:val="cs-CZ" w:eastAsia="cs-CZ"/>
        </w:rPr>
      </w:pPr>
      <w:r w:rsidRPr="00067A32">
        <w:rPr>
          <w:rFonts w:ascii="Georgia" w:hAnsi="Georgia" w:cs="Arial"/>
          <w:b/>
          <w:sz w:val="22"/>
          <w:szCs w:val="22"/>
          <w:lang w:val="cs-CZ" w:eastAsia="cs-CZ"/>
        </w:rPr>
        <w:t xml:space="preserve">Obecný cíl: Podporovat vzdělávání dívek a žen v konfliktních a post-konfliktních oblastech </w:t>
      </w:r>
      <w:r w:rsidR="001045B8" w:rsidRPr="00067A32">
        <w:rPr>
          <w:rFonts w:ascii="Georgia" w:hAnsi="Georgia" w:cs="Arial"/>
          <w:b/>
          <w:sz w:val="22"/>
          <w:szCs w:val="22"/>
          <w:lang w:val="cs-CZ" w:eastAsia="cs-CZ"/>
        </w:rPr>
        <w:t>jako předpoklad</w:t>
      </w:r>
      <w:r w:rsidRPr="00067A32">
        <w:rPr>
          <w:rFonts w:ascii="Georgia" w:hAnsi="Georgia" w:cs="Arial"/>
          <w:b/>
          <w:sz w:val="22"/>
          <w:szCs w:val="22"/>
          <w:lang w:val="cs-CZ" w:eastAsia="cs-CZ"/>
        </w:rPr>
        <w:t xml:space="preserve"> pro budoucí začlenění žen do rozhodovacích procesů</w:t>
      </w:r>
    </w:p>
    <w:p w14:paraId="5888998F" w14:textId="77777777" w:rsidR="00665146" w:rsidRPr="00067A32" w:rsidRDefault="00665146"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0B77F106"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Realizace projektů na podporu </w:t>
      </w:r>
      <w:r w:rsidRPr="00067A32">
        <w:rPr>
          <w:rFonts w:ascii="Georgia" w:hAnsi="Georgia" w:cs="Arial"/>
          <w:sz w:val="22"/>
          <w:szCs w:val="22"/>
          <w:lang w:val="cs-CZ" w:eastAsia="cs-CZ"/>
        </w:rPr>
        <w:t>vzdělávání dívek a žen v konfliktních a post-</w:t>
      </w:r>
      <w:r w:rsidR="00C1270D" w:rsidRPr="00067A32">
        <w:rPr>
          <w:rFonts w:ascii="Georgia" w:hAnsi="Georgia" w:cs="Arial"/>
          <w:sz w:val="22"/>
          <w:szCs w:val="22"/>
          <w:lang w:val="cs-CZ" w:eastAsia="cs-CZ"/>
        </w:rPr>
        <w:t>k</w:t>
      </w:r>
      <w:r w:rsidRPr="00067A32">
        <w:rPr>
          <w:rFonts w:ascii="Georgia" w:hAnsi="Georgia" w:cs="Arial"/>
          <w:sz w:val="22"/>
          <w:szCs w:val="22"/>
          <w:lang w:val="cs-CZ" w:eastAsia="cs-CZ"/>
        </w:rPr>
        <w:t>onfliktních oblastech</w:t>
      </w:r>
      <w:r w:rsidR="008E78B4" w:rsidRPr="00067A32">
        <w:rPr>
          <w:rFonts w:ascii="Georgia" w:hAnsi="Georgia" w:cs="Arial"/>
          <w:sz w:val="22"/>
          <w:szCs w:val="22"/>
          <w:lang w:val="cs-CZ" w:eastAsia="cs-CZ"/>
        </w:rPr>
        <w:t>.</w:t>
      </w:r>
    </w:p>
    <w:p w14:paraId="13662024" w14:textId="77777777" w:rsidR="00665146" w:rsidRPr="00067A32" w:rsidRDefault="00665146" w:rsidP="007554FF">
      <w:pPr>
        <w:autoSpaceDE w:val="0"/>
        <w:autoSpaceDN w:val="0"/>
        <w:adjustRightInd w:val="0"/>
        <w:snapToGrid w:val="0"/>
        <w:spacing w:after="120" w:line="276" w:lineRule="auto"/>
        <w:jc w:val="both"/>
        <w:rPr>
          <w:rFonts w:ascii="Georgia" w:hAnsi="Georgia" w:cs="Arial"/>
          <w:sz w:val="22"/>
          <w:szCs w:val="22"/>
          <w:lang w:val="cs-CZ"/>
        </w:rPr>
      </w:pPr>
    </w:p>
    <w:p w14:paraId="4FEBB7F4" w14:textId="77777777" w:rsidR="00D361FA" w:rsidRPr="00067A32" w:rsidRDefault="00D361FA" w:rsidP="007554FF">
      <w:pPr>
        <w:autoSpaceDE w:val="0"/>
        <w:autoSpaceDN w:val="0"/>
        <w:adjustRightInd w:val="0"/>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Humanitární projekty na podporu vzdělávání dívek a žen byly realizovány v Sýrii, a Iráku, Libanonu, Barmě/Myanmaru a na Ukrajině, zpravidla se zaměřením na vzdělávání a osvětu (včetně osvěty k ochraně před sexuálně </w:t>
      </w:r>
      <w:r w:rsidR="00EE0111" w:rsidRPr="00067A32">
        <w:rPr>
          <w:rFonts w:ascii="Georgia" w:hAnsi="Georgia" w:cs="Arial"/>
          <w:sz w:val="22"/>
          <w:szCs w:val="22"/>
          <w:lang w:val="cs-CZ"/>
        </w:rPr>
        <w:t>a genderově podmíněným</w:t>
      </w:r>
      <w:r w:rsidRPr="00067A32">
        <w:rPr>
          <w:rFonts w:ascii="Georgia" w:hAnsi="Georgia" w:cs="Arial"/>
          <w:sz w:val="22"/>
          <w:szCs w:val="22"/>
          <w:lang w:val="cs-CZ"/>
        </w:rPr>
        <w:t xml:space="preserve"> násilím) pro nuceně vysídlené nebo vracející se dívky a ženy v konfliktních oblastech. Rozvojové projekty pak v Afghánistánu (vybavení laboratoří dívčí školy). </w:t>
      </w:r>
    </w:p>
    <w:p w14:paraId="20FCF24B" w14:textId="77777777" w:rsidR="00665146" w:rsidRPr="00067A32" w:rsidRDefault="00665146" w:rsidP="007554FF">
      <w:pPr>
        <w:snapToGrid w:val="0"/>
        <w:spacing w:after="120" w:line="276" w:lineRule="auto"/>
        <w:rPr>
          <w:rFonts w:ascii="Georgia" w:hAnsi="Georgia" w:cs="Arial"/>
          <w:sz w:val="22"/>
          <w:szCs w:val="22"/>
          <w:lang w:val="cs-CZ"/>
        </w:rPr>
      </w:pPr>
    </w:p>
    <w:p w14:paraId="22E7FB3E"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31" w:name="_Toc10109229"/>
      <w:r w:rsidRPr="00067A32">
        <w:rPr>
          <w:rFonts w:ascii="Georgia" w:hAnsi="Georgia" w:cs="Arial"/>
          <w:i w:val="0"/>
          <w:color w:val="4F81BD"/>
          <w:sz w:val="24"/>
          <w:szCs w:val="24"/>
          <w:lang w:val="cs-CZ"/>
        </w:rPr>
        <w:t>Úkol č. 17</w:t>
      </w:r>
      <w:bookmarkEnd w:id="31"/>
    </w:p>
    <w:p w14:paraId="389E44C1" w14:textId="77777777" w:rsidR="00052CA2" w:rsidRPr="00067A32" w:rsidRDefault="008E78B4" w:rsidP="008E78B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665146" w:rsidRPr="00067A32">
        <w:rPr>
          <w:rFonts w:ascii="Georgia" w:hAnsi="Georgia" w:cs="Arial"/>
          <w:b/>
          <w:sz w:val="22"/>
          <w:szCs w:val="22"/>
          <w:lang w:val="cs-CZ"/>
        </w:rPr>
        <w:t>Nadále se zaměřovat na léčbu zranitelných skupin obyvatelstva (zejména žen a dětí) v rámci realizace aktivit programu MEDEVAC</w:t>
      </w:r>
    </w:p>
    <w:p w14:paraId="2AC061AD" w14:textId="77777777" w:rsidR="00665146" w:rsidRPr="00067A32" w:rsidRDefault="00665146"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31700137"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Realizace programu MEDEVAC – vysílání českých lékařských týmů do post-konfliktních oblastí se zaměřením na poskytování lékařské péče ženám a dětem; léčba a operace zahraničních pacientů a pacientek z oblastí stižených uprchlickou krizí</w:t>
      </w:r>
      <w:r w:rsidR="005C7A09" w:rsidRPr="00067A32">
        <w:rPr>
          <w:rFonts w:ascii="Georgia" w:hAnsi="Georgia" w:cs="Arial"/>
          <w:sz w:val="22"/>
          <w:szCs w:val="22"/>
          <w:lang w:val="cs-CZ"/>
        </w:rPr>
        <w:t xml:space="preserve"> </w:t>
      </w:r>
      <w:r w:rsidRPr="00067A32">
        <w:rPr>
          <w:rFonts w:ascii="Georgia" w:hAnsi="Georgia" w:cs="Arial"/>
          <w:sz w:val="22"/>
          <w:szCs w:val="22"/>
          <w:lang w:val="cs-CZ"/>
        </w:rPr>
        <w:t>v ČR;</w:t>
      </w:r>
      <w:r w:rsidR="005C7A09" w:rsidRPr="00067A32">
        <w:rPr>
          <w:rFonts w:ascii="Georgia" w:hAnsi="Georgia" w:cs="Arial"/>
          <w:sz w:val="22"/>
          <w:szCs w:val="22"/>
          <w:lang w:val="cs-CZ"/>
        </w:rPr>
        <w:t xml:space="preserve"> </w:t>
      </w:r>
      <w:r w:rsidRPr="00067A32">
        <w:rPr>
          <w:rFonts w:ascii="Georgia" w:hAnsi="Georgia" w:cs="Arial"/>
          <w:sz w:val="22"/>
          <w:szCs w:val="22"/>
          <w:lang w:val="cs-CZ"/>
        </w:rPr>
        <w:t>školení zahraničních lékařek a zdravotních sester v ČR; poskytování peněžních darů na projekty zaměřené na podporu zdraví žen</w:t>
      </w:r>
      <w:r w:rsidR="008E78B4" w:rsidRPr="00067A32">
        <w:rPr>
          <w:rFonts w:ascii="Georgia" w:hAnsi="Georgia" w:cs="Arial"/>
          <w:sz w:val="22"/>
          <w:szCs w:val="22"/>
          <w:lang w:val="cs-CZ"/>
        </w:rPr>
        <w:t>.</w:t>
      </w:r>
    </w:p>
    <w:p w14:paraId="30EB6CE1" w14:textId="77777777" w:rsidR="005C7A09" w:rsidRPr="00067A32" w:rsidRDefault="005C7A09" w:rsidP="007554FF">
      <w:pPr>
        <w:snapToGrid w:val="0"/>
        <w:spacing w:after="120" w:line="276" w:lineRule="auto"/>
        <w:jc w:val="both"/>
        <w:rPr>
          <w:rFonts w:ascii="Georgia" w:hAnsi="Georgia" w:cs="Arial"/>
          <w:b/>
          <w:sz w:val="22"/>
          <w:szCs w:val="22"/>
          <w:highlight w:val="green"/>
          <w:lang w:val="cs-CZ"/>
        </w:rPr>
      </w:pPr>
    </w:p>
    <w:p w14:paraId="52BCBBAB" w14:textId="77777777" w:rsidR="00ED6E65" w:rsidRPr="00067A32" w:rsidRDefault="00ED6E65" w:rsidP="007554FF">
      <w:pPr>
        <w:snapToGrid w:val="0"/>
        <w:spacing w:after="120" w:line="276" w:lineRule="auto"/>
        <w:jc w:val="both"/>
        <w:rPr>
          <w:rFonts w:ascii="Georgia" w:hAnsi="Georgia" w:cs="Arial"/>
          <w:bCs/>
          <w:sz w:val="22"/>
          <w:szCs w:val="22"/>
          <w:lang w:val="cs-CZ"/>
        </w:rPr>
      </w:pPr>
      <w:r w:rsidRPr="00067A32">
        <w:rPr>
          <w:rFonts w:ascii="Georgia" w:hAnsi="Georgia" w:cs="Arial"/>
          <w:bCs/>
          <w:sz w:val="22"/>
          <w:szCs w:val="22"/>
          <w:lang w:val="cs-CZ"/>
        </w:rPr>
        <w:t xml:space="preserve">Stálý zdravotní humanitární program </w:t>
      </w:r>
      <w:r w:rsidRPr="00067A32">
        <w:rPr>
          <w:rFonts w:ascii="Georgia" w:hAnsi="Georgia" w:cs="Arial"/>
          <w:b/>
          <w:bCs/>
          <w:sz w:val="22"/>
          <w:szCs w:val="22"/>
          <w:lang w:val="cs-CZ"/>
        </w:rPr>
        <w:t xml:space="preserve">MEDEVAC se zaměřuje na poskytování lékařské péče </w:t>
      </w:r>
      <w:r w:rsidRPr="00067A32">
        <w:rPr>
          <w:rFonts w:ascii="Georgia" w:hAnsi="Georgia" w:cs="Arial"/>
          <w:bCs/>
          <w:sz w:val="22"/>
          <w:szCs w:val="22"/>
          <w:lang w:val="cs-CZ"/>
        </w:rPr>
        <w:t>zranitelným skupinám obyvatelstva v regionech zasažených humanitární krizí či přírodní katastrofou nebo v místech, kde není dostupná specializovaná odborná péče. Léčba je poskytována zdarma a výhradně civilistům (převážně ženám, dětem a starším osobám), kteří se nacházejí ve vážném zdravotním stavu, nebo jim jejich zdravotní stav neumožňuje vést důstojný život. Program MEDEVAC se zaměřuje na pacienty s takovým typem onemocnění, které si nevyžádá intenzívní léčbu v řádech několika let, ale jedná se o pacienty, pro které léčení v ČR nebo operace v zahraničí znamená podstatnou změnu jejich zdravotního stavu (záchranu života anebo zásadní zvýšení kvality života).</w:t>
      </w:r>
    </w:p>
    <w:p w14:paraId="2D787759" w14:textId="77777777" w:rsidR="00ED6E65" w:rsidRPr="00067A32" w:rsidRDefault="00ED6E65" w:rsidP="007554FF">
      <w:pPr>
        <w:snapToGrid w:val="0"/>
        <w:spacing w:after="120" w:line="276" w:lineRule="auto"/>
        <w:jc w:val="both"/>
        <w:rPr>
          <w:rFonts w:ascii="Georgia" w:hAnsi="Georgia" w:cs="Arial"/>
          <w:bCs/>
          <w:sz w:val="22"/>
          <w:szCs w:val="22"/>
          <w:lang w:val="cs-CZ"/>
        </w:rPr>
      </w:pPr>
      <w:r w:rsidRPr="00067A32">
        <w:rPr>
          <w:rFonts w:ascii="Georgia" w:hAnsi="Georgia" w:cs="Arial"/>
          <w:bCs/>
          <w:sz w:val="22"/>
          <w:szCs w:val="22"/>
          <w:lang w:val="cs-CZ"/>
        </w:rPr>
        <w:t xml:space="preserve">Program </w:t>
      </w:r>
      <w:r w:rsidRPr="00067A32">
        <w:rPr>
          <w:rFonts w:ascii="Georgia" w:hAnsi="Georgia" w:cs="Arial"/>
          <w:b/>
          <w:bCs/>
          <w:sz w:val="22"/>
          <w:szCs w:val="22"/>
          <w:lang w:val="cs-CZ"/>
        </w:rPr>
        <w:t>MEDEVAC se zaměřuje zejména na vysílání českých lékařských týmů do zahraničí, na školení zahraničního zdravotnického personálu</w:t>
      </w:r>
      <w:r w:rsidRPr="00067A32">
        <w:rPr>
          <w:rFonts w:ascii="Georgia" w:hAnsi="Georgia" w:cs="Arial"/>
          <w:bCs/>
          <w:sz w:val="22"/>
          <w:szCs w:val="22"/>
          <w:lang w:val="cs-CZ"/>
        </w:rPr>
        <w:t xml:space="preserve"> (v partnerských zemích i v ČR), dále poskytuje peněžní dary do zahraničí na podporu a rozvoj zdravotnické infrastruktury a ojediněle zajišťuje zdravotně humanitární evakuace osob na léčení do ČR.</w:t>
      </w:r>
    </w:p>
    <w:p w14:paraId="01875E36" w14:textId="77777777" w:rsidR="00ED6E65" w:rsidRPr="00067A32" w:rsidRDefault="00ED6E65" w:rsidP="007554FF">
      <w:pPr>
        <w:snapToGrid w:val="0"/>
        <w:spacing w:after="120" w:line="276" w:lineRule="auto"/>
        <w:jc w:val="both"/>
        <w:rPr>
          <w:rFonts w:ascii="Georgia" w:hAnsi="Georgia" w:cs="Arial"/>
          <w:bCs/>
          <w:iCs/>
          <w:sz w:val="22"/>
          <w:szCs w:val="22"/>
          <w:lang w:val="cs-CZ"/>
        </w:rPr>
      </w:pPr>
      <w:r w:rsidRPr="00067A32">
        <w:rPr>
          <w:rFonts w:ascii="Georgia" w:hAnsi="Georgia" w:cs="Arial"/>
          <w:b/>
          <w:bCs/>
          <w:sz w:val="22"/>
          <w:szCs w:val="22"/>
          <w:lang w:val="cs-CZ"/>
        </w:rPr>
        <w:t>V roce 2018 se aktivity zaměřovaly na 8 zemí</w:t>
      </w:r>
      <w:r w:rsidRPr="00067A32">
        <w:rPr>
          <w:rFonts w:ascii="Georgia" w:hAnsi="Georgia" w:cs="Arial"/>
          <w:bCs/>
          <w:sz w:val="22"/>
          <w:szCs w:val="22"/>
          <w:lang w:val="cs-CZ"/>
        </w:rPr>
        <w:t xml:space="preserve">, které odrážely teritoriální priority programu. </w:t>
      </w:r>
      <w:r w:rsidRPr="00067A32">
        <w:rPr>
          <w:rFonts w:ascii="Georgia" w:hAnsi="Georgia" w:cs="Arial"/>
          <w:bCs/>
          <w:iCs/>
          <w:sz w:val="22"/>
          <w:szCs w:val="22"/>
          <w:lang w:val="cs-CZ"/>
        </w:rPr>
        <w:t xml:space="preserve">Na Blízkém východě program působil primárně v Jordánsku, které i v roce 2018 zůstalo prioritní zemí, kam jsou vysílány lékařské týmy. Pomoc byla poskytnuta i dalším zemím regionu, např. formou peněžního daru, který byl zaslán do Iráku nebo formou zdravotní evakuace, </w:t>
      </w:r>
      <w:r w:rsidR="00444DFB" w:rsidRPr="00067A32">
        <w:rPr>
          <w:rFonts w:ascii="Georgia" w:hAnsi="Georgia" w:cs="Arial"/>
          <w:bCs/>
          <w:iCs/>
          <w:sz w:val="22"/>
          <w:szCs w:val="22"/>
          <w:lang w:val="cs-CZ"/>
        </w:rPr>
        <w:t>kdy za účelem operace srdce bylo</w:t>
      </w:r>
      <w:r w:rsidRPr="00067A32">
        <w:rPr>
          <w:rFonts w:ascii="Georgia" w:hAnsi="Georgia" w:cs="Arial"/>
          <w:bCs/>
          <w:iCs/>
          <w:sz w:val="22"/>
          <w:szCs w:val="22"/>
          <w:lang w:val="cs-CZ"/>
        </w:rPr>
        <w:t xml:space="preserve"> do ČR z Afghánistánu evakuováno čtyřměsíční dítě. Za účelem realizace budoucích misí proběhla také rekognoskační mise do Libanonu. V Africe lékařské týmy pomáhaly zejména v Senegalu</w:t>
      </w:r>
      <w:r w:rsidR="00444DFB" w:rsidRPr="00067A32">
        <w:rPr>
          <w:rFonts w:ascii="Georgia" w:hAnsi="Georgia" w:cs="Arial"/>
          <w:bCs/>
          <w:iCs/>
          <w:sz w:val="22"/>
          <w:szCs w:val="22"/>
          <w:lang w:val="cs-CZ"/>
        </w:rPr>
        <w:t>, kam se uskutečnila 3 vyslání.</w:t>
      </w:r>
      <w:r w:rsidRPr="00067A32">
        <w:rPr>
          <w:rFonts w:ascii="Georgia" w:hAnsi="Georgia" w:cs="Arial"/>
          <w:bCs/>
          <w:iCs/>
          <w:sz w:val="22"/>
          <w:szCs w:val="22"/>
          <w:lang w:val="cs-CZ"/>
        </w:rPr>
        <w:t xml:space="preserve"> Pomoc byla zacílena i na Libyi a </w:t>
      </w:r>
      <w:r w:rsidR="008E78B4" w:rsidRPr="00067A32">
        <w:rPr>
          <w:rFonts w:ascii="Georgia" w:hAnsi="Georgia" w:cs="Arial"/>
          <w:bCs/>
          <w:iCs/>
          <w:sz w:val="22"/>
          <w:szCs w:val="22"/>
          <w:lang w:val="cs-CZ"/>
        </w:rPr>
        <w:t>Niger,</w:t>
      </w:r>
      <w:r w:rsidRPr="00067A32">
        <w:rPr>
          <w:rFonts w:ascii="Georgia" w:hAnsi="Georgia" w:cs="Arial"/>
          <w:bCs/>
          <w:iCs/>
          <w:sz w:val="22"/>
          <w:szCs w:val="22"/>
          <w:lang w:val="cs-CZ"/>
        </w:rPr>
        <w:t xml:space="preserve"> a to prostřednictvím peněžního daru. Program MEDEVAC i v roce 2018 zůstal přítomen ve východní Evropě a navázal tak na svá předchozí úspěšná školení zdravotnické personálu v obl</w:t>
      </w:r>
      <w:r w:rsidR="001C74CF" w:rsidRPr="00067A32">
        <w:rPr>
          <w:rFonts w:ascii="Georgia" w:hAnsi="Georgia" w:cs="Arial"/>
          <w:bCs/>
          <w:iCs/>
          <w:sz w:val="22"/>
          <w:szCs w:val="22"/>
          <w:lang w:val="cs-CZ"/>
        </w:rPr>
        <w:t xml:space="preserve">asti fyzioterapie na Ukrajině. </w:t>
      </w:r>
    </w:p>
    <w:p w14:paraId="4135FF08" w14:textId="53D340F6" w:rsidR="00330F28" w:rsidRPr="00067A32" w:rsidRDefault="00ED6E65" w:rsidP="007554FF">
      <w:pPr>
        <w:snapToGrid w:val="0"/>
        <w:spacing w:after="120" w:line="276" w:lineRule="auto"/>
        <w:jc w:val="both"/>
        <w:rPr>
          <w:rFonts w:ascii="Georgia" w:hAnsi="Georgia" w:cs="Arial"/>
          <w:bCs/>
          <w:iCs/>
          <w:sz w:val="22"/>
          <w:szCs w:val="22"/>
          <w:lang w:val="cs-CZ"/>
        </w:rPr>
      </w:pPr>
      <w:r w:rsidRPr="00067A32">
        <w:rPr>
          <w:rFonts w:ascii="Georgia" w:hAnsi="Georgia" w:cs="Arial"/>
          <w:bCs/>
          <w:iCs/>
          <w:sz w:val="22"/>
          <w:szCs w:val="22"/>
          <w:lang w:val="cs-CZ"/>
        </w:rPr>
        <w:t xml:space="preserve">Realizace programu MEDEVAC </w:t>
      </w:r>
      <w:r w:rsidR="00E612E0" w:rsidRPr="00067A32">
        <w:rPr>
          <w:rFonts w:ascii="Georgia" w:hAnsi="Georgia" w:cs="Arial"/>
          <w:bCs/>
          <w:iCs/>
          <w:sz w:val="22"/>
          <w:szCs w:val="22"/>
          <w:lang w:val="cs-CZ"/>
        </w:rPr>
        <w:t xml:space="preserve">se </w:t>
      </w:r>
      <w:r w:rsidRPr="00067A32">
        <w:rPr>
          <w:rFonts w:ascii="Georgia" w:hAnsi="Georgia" w:cs="Arial"/>
          <w:bCs/>
          <w:iCs/>
          <w:sz w:val="22"/>
          <w:szCs w:val="22"/>
          <w:lang w:val="cs-CZ"/>
        </w:rPr>
        <w:t>v roce 2018</w:t>
      </w:r>
      <w:r w:rsidR="00E612E0" w:rsidRPr="00067A32">
        <w:rPr>
          <w:rFonts w:ascii="Georgia" w:hAnsi="Georgia" w:cs="Arial"/>
          <w:bCs/>
          <w:iCs/>
          <w:sz w:val="22"/>
          <w:szCs w:val="22"/>
          <w:lang w:val="cs-CZ"/>
        </w:rPr>
        <w:t xml:space="preserve"> vyznačovala následujícím</w:t>
      </w:r>
      <w:r w:rsidR="00707E05" w:rsidRPr="00067A32">
        <w:rPr>
          <w:rFonts w:ascii="Georgia" w:hAnsi="Georgia" w:cs="Arial"/>
          <w:bCs/>
          <w:iCs/>
          <w:sz w:val="22"/>
          <w:szCs w:val="22"/>
          <w:lang w:val="cs-CZ"/>
        </w:rPr>
        <w:t>:</w:t>
      </w:r>
    </w:p>
    <w:p w14:paraId="4F859F56" w14:textId="77777777" w:rsidR="00ED6E65" w:rsidRPr="00067A32" w:rsidRDefault="00ED6E65" w:rsidP="007554FF">
      <w:pPr>
        <w:numPr>
          <w:ilvl w:val="0"/>
          <w:numId w:val="2"/>
        </w:numPr>
        <w:snapToGrid w:val="0"/>
        <w:spacing w:after="120" w:line="276" w:lineRule="auto"/>
        <w:jc w:val="both"/>
        <w:rPr>
          <w:rFonts w:ascii="Georgia" w:hAnsi="Georgia" w:cs="Arial"/>
          <w:bCs/>
          <w:sz w:val="22"/>
          <w:szCs w:val="22"/>
          <w:lang w:val="cs-CZ"/>
        </w:rPr>
      </w:pPr>
      <w:r w:rsidRPr="00067A32">
        <w:rPr>
          <w:rFonts w:ascii="Georgia" w:hAnsi="Georgia" w:cs="Arial"/>
          <w:b/>
          <w:bCs/>
          <w:sz w:val="22"/>
          <w:szCs w:val="22"/>
          <w:lang w:val="cs-CZ"/>
        </w:rPr>
        <w:t>14 lékařských týmů vyslaných do zahraničí</w:t>
      </w:r>
      <w:r w:rsidRPr="00067A32">
        <w:rPr>
          <w:rFonts w:ascii="Georgia" w:hAnsi="Georgia" w:cs="Arial"/>
          <w:bCs/>
          <w:sz w:val="22"/>
          <w:szCs w:val="22"/>
          <w:lang w:val="cs-CZ"/>
        </w:rPr>
        <w:t xml:space="preserve"> za účasti 7 českých nemocnic</w:t>
      </w:r>
      <w:r w:rsidR="00444DFB" w:rsidRPr="00067A32">
        <w:rPr>
          <w:rFonts w:ascii="Georgia" w:hAnsi="Georgia" w:cs="Arial"/>
          <w:bCs/>
          <w:sz w:val="22"/>
          <w:szCs w:val="22"/>
          <w:lang w:val="cs-CZ"/>
        </w:rPr>
        <w:t>;</w:t>
      </w:r>
      <w:r w:rsidRPr="00067A32">
        <w:rPr>
          <w:rFonts w:ascii="Georgia" w:hAnsi="Georgia" w:cs="Arial"/>
          <w:bCs/>
          <w:sz w:val="22"/>
          <w:szCs w:val="22"/>
          <w:lang w:val="cs-CZ"/>
        </w:rPr>
        <w:t xml:space="preserve"> </w:t>
      </w:r>
    </w:p>
    <w:p w14:paraId="543E8BD8" w14:textId="77777777" w:rsidR="00ED6E65" w:rsidRPr="00067A32" w:rsidRDefault="00ED6E65" w:rsidP="007554FF">
      <w:pPr>
        <w:numPr>
          <w:ilvl w:val="0"/>
          <w:numId w:val="2"/>
        </w:numPr>
        <w:snapToGrid w:val="0"/>
        <w:spacing w:after="120" w:line="276" w:lineRule="auto"/>
        <w:jc w:val="both"/>
        <w:rPr>
          <w:rFonts w:ascii="Georgia" w:hAnsi="Georgia" w:cs="Arial"/>
          <w:bCs/>
          <w:sz w:val="22"/>
          <w:szCs w:val="22"/>
          <w:lang w:val="cs-CZ"/>
        </w:rPr>
      </w:pPr>
      <w:r w:rsidRPr="00067A32">
        <w:rPr>
          <w:rFonts w:ascii="Georgia" w:hAnsi="Georgia" w:cs="Arial"/>
          <w:b/>
          <w:bCs/>
          <w:sz w:val="22"/>
          <w:szCs w:val="22"/>
          <w:lang w:val="cs-CZ"/>
        </w:rPr>
        <w:t>896 uskutečněných operačních výkonů v zahraničí</w:t>
      </w:r>
      <w:r w:rsidRPr="00067A32">
        <w:rPr>
          <w:rFonts w:ascii="Georgia" w:hAnsi="Georgia" w:cs="Arial"/>
          <w:bCs/>
          <w:sz w:val="22"/>
          <w:szCs w:val="22"/>
          <w:lang w:val="cs-CZ"/>
        </w:rPr>
        <w:t xml:space="preserve"> (dětská kardiochirurgie, gynekologie, oftalmologie, ORL, ortopedie, traumatologie, rekonstrukční a plastická chirurgie)</w:t>
      </w:r>
      <w:r w:rsidR="00444DFB" w:rsidRPr="00067A32">
        <w:rPr>
          <w:rFonts w:ascii="Georgia" w:hAnsi="Georgia" w:cs="Arial"/>
          <w:bCs/>
          <w:sz w:val="22"/>
          <w:szCs w:val="22"/>
          <w:lang w:val="cs-CZ"/>
        </w:rPr>
        <w:t>;</w:t>
      </w:r>
    </w:p>
    <w:p w14:paraId="7E87C2FE" w14:textId="77777777" w:rsidR="00ED6E65" w:rsidRPr="00067A32" w:rsidRDefault="00ED6E65" w:rsidP="007554FF">
      <w:pPr>
        <w:numPr>
          <w:ilvl w:val="0"/>
          <w:numId w:val="2"/>
        </w:numPr>
        <w:snapToGrid w:val="0"/>
        <w:spacing w:after="120" w:line="276" w:lineRule="auto"/>
        <w:jc w:val="both"/>
        <w:rPr>
          <w:rFonts w:ascii="Georgia" w:hAnsi="Georgia" w:cs="Arial"/>
          <w:bCs/>
          <w:sz w:val="22"/>
          <w:szCs w:val="22"/>
          <w:lang w:val="cs-CZ"/>
        </w:rPr>
      </w:pPr>
      <w:r w:rsidRPr="00067A32">
        <w:rPr>
          <w:rFonts w:ascii="Georgia" w:hAnsi="Georgia" w:cs="Arial"/>
          <w:bCs/>
          <w:sz w:val="22"/>
          <w:szCs w:val="22"/>
          <w:lang w:val="cs-CZ"/>
        </w:rPr>
        <w:t xml:space="preserve">více než </w:t>
      </w:r>
      <w:r w:rsidRPr="00067A32">
        <w:rPr>
          <w:rFonts w:ascii="Georgia" w:hAnsi="Georgia" w:cs="Arial"/>
          <w:b/>
          <w:bCs/>
          <w:sz w:val="22"/>
          <w:szCs w:val="22"/>
          <w:lang w:val="cs-CZ"/>
        </w:rPr>
        <w:t>1200 odborných vyšetření</w:t>
      </w:r>
      <w:r w:rsidRPr="00067A32">
        <w:rPr>
          <w:rFonts w:ascii="Georgia" w:hAnsi="Georgia" w:cs="Arial"/>
          <w:bCs/>
          <w:sz w:val="22"/>
          <w:szCs w:val="22"/>
          <w:lang w:val="cs-CZ"/>
        </w:rPr>
        <w:t xml:space="preserve"> s</w:t>
      </w:r>
      <w:r w:rsidR="00444DFB" w:rsidRPr="00067A32">
        <w:rPr>
          <w:rFonts w:ascii="Georgia" w:hAnsi="Georgia" w:cs="Arial"/>
          <w:bCs/>
          <w:sz w:val="22"/>
          <w:szCs w:val="22"/>
          <w:lang w:val="cs-CZ"/>
        </w:rPr>
        <w:t> </w:t>
      </w:r>
      <w:r w:rsidRPr="00067A32">
        <w:rPr>
          <w:rFonts w:ascii="Georgia" w:hAnsi="Georgia" w:cs="Arial"/>
          <w:bCs/>
          <w:sz w:val="22"/>
          <w:szCs w:val="22"/>
          <w:lang w:val="cs-CZ"/>
        </w:rPr>
        <w:t>diagnostikou</w:t>
      </w:r>
      <w:r w:rsidR="00444DFB" w:rsidRPr="00067A32">
        <w:rPr>
          <w:rFonts w:ascii="Georgia" w:hAnsi="Georgia" w:cs="Arial"/>
          <w:bCs/>
          <w:sz w:val="22"/>
          <w:szCs w:val="22"/>
          <w:lang w:val="cs-CZ"/>
        </w:rPr>
        <w:t>;</w:t>
      </w:r>
    </w:p>
    <w:p w14:paraId="39508F32" w14:textId="77777777" w:rsidR="00ED6E65" w:rsidRPr="00067A32" w:rsidRDefault="00444DFB" w:rsidP="007554FF">
      <w:pPr>
        <w:numPr>
          <w:ilvl w:val="0"/>
          <w:numId w:val="2"/>
        </w:numPr>
        <w:snapToGrid w:val="0"/>
        <w:spacing w:after="120" w:line="276" w:lineRule="auto"/>
        <w:jc w:val="both"/>
        <w:rPr>
          <w:rFonts w:ascii="Georgia" w:hAnsi="Georgia" w:cs="Arial"/>
          <w:bCs/>
          <w:sz w:val="22"/>
          <w:szCs w:val="22"/>
          <w:lang w:val="cs-CZ"/>
        </w:rPr>
      </w:pPr>
      <w:r w:rsidRPr="00067A32">
        <w:rPr>
          <w:rFonts w:ascii="Georgia" w:hAnsi="Georgia" w:cs="Arial"/>
          <w:b/>
          <w:bCs/>
          <w:sz w:val="22"/>
          <w:szCs w:val="22"/>
          <w:lang w:val="cs-CZ"/>
        </w:rPr>
        <w:t>205 neinvazivních zákroků;</w:t>
      </w:r>
    </w:p>
    <w:p w14:paraId="629253FE" w14:textId="5F0603D6" w:rsidR="00ED6E65" w:rsidRPr="00067A32" w:rsidRDefault="00ED6E65" w:rsidP="007554FF">
      <w:pPr>
        <w:numPr>
          <w:ilvl w:val="0"/>
          <w:numId w:val="2"/>
        </w:numPr>
        <w:snapToGrid w:val="0"/>
        <w:spacing w:after="120" w:line="276" w:lineRule="auto"/>
        <w:jc w:val="both"/>
        <w:rPr>
          <w:rFonts w:ascii="Georgia" w:hAnsi="Georgia" w:cs="Arial"/>
          <w:b/>
          <w:bCs/>
          <w:sz w:val="22"/>
          <w:szCs w:val="22"/>
          <w:lang w:val="cs-CZ"/>
        </w:rPr>
      </w:pPr>
      <w:r w:rsidRPr="00067A32">
        <w:rPr>
          <w:rFonts w:ascii="Georgia" w:hAnsi="Georgia" w:cs="Arial"/>
          <w:b/>
          <w:bCs/>
          <w:sz w:val="22"/>
          <w:szCs w:val="22"/>
          <w:lang w:val="cs-CZ"/>
        </w:rPr>
        <w:t xml:space="preserve">1 zdravotně humanitární evakuace </w:t>
      </w:r>
      <w:r w:rsidR="0083448E" w:rsidRPr="00067A32">
        <w:rPr>
          <w:rFonts w:ascii="Georgia" w:hAnsi="Georgia" w:cs="Arial"/>
          <w:b/>
          <w:bCs/>
          <w:sz w:val="22"/>
          <w:szCs w:val="22"/>
          <w:lang w:val="cs-CZ"/>
        </w:rPr>
        <w:t xml:space="preserve">afghánského chlapce </w:t>
      </w:r>
      <w:r w:rsidRPr="00067A32">
        <w:rPr>
          <w:rFonts w:ascii="Georgia" w:hAnsi="Georgia" w:cs="Arial"/>
          <w:b/>
          <w:bCs/>
          <w:sz w:val="22"/>
          <w:szCs w:val="22"/>
          <w:lang w:val="cs-CZ"/>
        </w:rPr>
        <w:t>na léčení do ČR</w:t>
      </w:r>
      <w:r w:rsidR="00444DFB" w:rsidRPr="00067A32">
        <w:rPr>
          <w:rFonts w:ascii="Georgia" w:hAnsi="Georgia" w:cs="Arial"/>
          <w:b/>
          <w:bCs/>
          <w:sz w:val="22"/>
          <w:szCs w:val="22"/>
          <w:lang w:val="cs-CZ"/>
        </w:rPr>
        <w:t>;</w:t>
      </w:r>
    </w:p>
    <w:p w14:paraId="22AD2785" w14:textId="77777777" w:rsidR="00ED6E65" w:rsidRPr="00067A32" w:rsidRDefault="00ED6E65" w:rsidP="007554FF">
      <w:pPr>
        <w:numPr>
          <w:ilvl w:val="0"/>
          <w:numId w:val="2"/>
        </w:num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b/>
          <w:bCs/>
          <w:sz w:val="22"/>
          <w:szCs w:val="22"/>
          <w:lang w:val="cs-CZ" w:eastAsia="cs-CZ"/>
        </w:rPr>
        <w:t>první výstava programu MEDEVAC s názvem "Létající lékaři"</w:t>
      </w:r>
      <w:r w:rsidRPr="00067A32">
        <w:rPr>
          <w:rFonts w:ascii="Georgia" w:hAnsi="Georgia" w:cs="Arial"/>
          <w:sz w:val="22"/>
          <w:szCs w:val="22"/>
          <w:lang w:val="cs-CZ" w:eastAsia="cs-CZ"/>
        </w:rPr>
        <w:t xml:space="preserve"> v Národní technické knihovně v Praze v termínu 5. 2. - 16. 3. 2018</w:t>
      </w:r>
      <w:r w:rsidR="00444DFB" w:rsidRPr="00067A32">
        <w:rPr>
          <w:rFonts w:ascii="Georgia" w:hAnsi="Georgia" w:cs="Arial"/>
          <w:sz w:val="22"/>
          <w:szCs w:val="22"/>
          <w:lang w:val="cs-CZ" w:eastAsia="cs-CZ"/>
        </w:rPr>
        <w:t>;</w:t>
      </w:r>
    </w:p>
    <w:p w14:paraId="67D1D089" w14:textId="77777777" w:rsidR="00ED6E65" w:rsidRPr="00067A32" w:rsidRDefault="00ED6E65" w:rsidP="007554FF">
      <w:pPr>
        <w:numPr>
          <w:ilvl w:val="0"/>
          <w:numId w:val="2"/>
        </w:num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b/>
          <w:bCs/>
          <w:sz w:val="22"/>
          <w:szCs w:val="22"/>
          <w:lang w:val="cs-CZ" w:eastAsia="cs-CZ"/>
        </w:rPr>
        <w:t>3x výstava "Létající lékaři" v ČR</w:t>
      </w:r>
      <w:r w:rsidRPr="00067A32">
        <w:rPr>
          <w:rFonts w:ascii="Georgia" w:hAnsi="Georgia" w:cs="Arial"/>
          <w:sz w:val="22"/>
          <w:szCs w:val="22"/>
          <w:lang w:val="cs-CZ" w:eastAsia="cs-CZ"/>
        </w:rPr>
        <w:t xml:space="preserve"> (FN Olomouc, VFN, MVČR)</w:t>
      </w:r>
      <w:r w:rsidR="00444DFB" w:rsidRPr="00067A32">
        <w:rPr>
          <w:rFonts w:ascii="Georgia" w:hAnsi="Georgia" w:cs="Arial"/>
          <w:sz w:val="22"/>
          <w:szCs w:val="22"/>
          <w:lang w:val="cs-CZ" w:eastAsia="cs-CZ"/>
        </w:rPr>
        <w:t>;</w:t>
      </w:r>
    </w:p>
    <w:p w14:paraId="773A12F3" w14:textId="77777777" w:rsidR="00ED6E65" w:rsidRPr="00067A32" w:rsidRDefault="00ED6E65" w:rsidP="007554FF">
      <w:pPr>
        <w:numPr>
          <w:ilvl w:val="0"/>
          <w:numId w:val="2"/>
        </w:num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b/>
          <w:bCs/>
          <w:sz w:val="22"/>
          <w:szCs w:val="22"/>
          <w:lang w:val="cs-CZ" w:eastAsia="cs-CZ"/>
        </w:rPr>
        <w:t>3x výstava "Létající lékaři" v zahraničí</w:t>
      </w:r>
      <w:r w:rsidRPr="00067A32">
        <w:rPr>
          <w:rFonts w:ascii="Georgia" w:hAnsi="Georgia" w:cs="Arial"/>
          <w:sz w:val="22"/>
          <w:szCs w:val="22"/>
          <w:lang w:val="cs-CZ" w:eastAsia="cs-CZ"/>
        </w:rPr>
        <w:t xml:space="preserve"> (Brusel, Ženeva, Ammán)</w:t>
      </w:r>
      <w:r w:rsidR="00444DFB" w:rsidRPr="00067A32">
        <w:rPr>
          <w:rFonts w:ascii="Georgia" w:hAnsi="Georgia" w:cs="Arial"/>
          <w:sz w:val="22"/>
          <w:szCs w:val="22"/>
          <w:lang w:val="cs-CZ" w:eastAsia="cs-CZ"/>
        </w:rPr>
        <w:t>;</w:t>
      </w:r>
    </w:p>
    <w:p w14:paraId="09F5E5CC" w14:textId="4F3CA075" w:rsidR="00ED6E65" w:rsidRPr="00067A32" w:rsidRDefault="00ED6E65" w:rsidP="007554FF">
      <w:pPr>
        <w:numPr>
          <w:ilvl w:val="0"/>
          <w:numId w:val="2"/>
        </w:num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b/>
          <w:bCs/>
          <w:sz w:val="22"/>
          <w:szCs w:val="22"/>
          <w:lang w:val="cs-CZ" w:eastAsia="cs-CZ"/>
        </w:rPr>
        <w:t>2 odborné stáže v oblasti rehabilitace</w:t>
      </w:r>
      <w:r w:rsidRPr="00067A32">
        <w:rPr>
          <w:rFonts w:ascii="Georgia" w:hAnsi="Georgia" w:cs="Arial"/>
          <w:sz w:val="22"/>
          <w:szCs w:val="22"/>
          <w:lang w:val="cs-CZ" w:eastAsia="cs-CZ"/>
        </w:rPr>
        <w:t xml:space="preserve"> zahraničních lékařů, lékařek a zdravotnického personálu v českých nemocnicích pro celkem</w:t>
      </w:r>
      <w:r w:rsidRPr="00067A32">
        <w:rPr>
          <w:rFonts w:ascii="Georgia" w:hAnsi="Georgia" w:cs="Arial"/>
          <w:b/>
          <w:sz w:val="22"/>
          <w:szCs w:val="22"/>
          <w:lang w:val="cs-CZ" w:eastAsia="cs-CZ"/>
        </w:rPr>
        <w:t xml:space="preserve"> 11 ukrajinských odborníků</w:t>
      </w:r>
      <w:r w:rsidR="001C2FD5" w:rsidRPr="00067A32">
        <w:rPr>
          <w:rFonts w:ascii="Georgia" w:hAnsi="Georgia" w:cs="Arial"/>
          <w:b/>
          <w:sz w:val="22"/>
          <w:szCs w:val="22"/>
          <w:lang w:val="cs-CZ" w:eastAsia="cs-CZ"/>
        </w:rPr>
        <w:t xml:space="preserve"> (8 žen a 3 muži</w:t>
      </w:r>
      <w:r w:rsidR="0083448E" w:rsidRPr="00067A32">
        <w:rPr>
          <w:rFonts w:ascii="Georgia" w:hAnsi="Georgia" w:cs="Arial"/>
          <w:b/>
          <w:sz w:val="22"/>
          <w:szCs w:val="22"/>
          <w:lang w:val="cs-CZ" w:eastAsia="cs-CZ"/>
        </w:rPr>
        <w:t>)</w:t>
      </w:r>
      <w:r w:rsidR="00444DFB" w:rsidRPr="00067A32">
        <w:rPr>
          <w:rFonts w:ascii="Georgia" w:hAnsi="Georgia" w:cs="Arial"/>
          <w:b/>
          <w:sz w:val="22"/>
          <w:szCs w:val="22"/>
          <w:lang w:val="cs-CZ" w:eastAsia="cs-CZ"/>
        </w:rPr>
        <w:t>;</w:t>
      </w:r>
    </w:p>
    <w:p w14:paraId="397D7DC7" w14:textId="77777777" w:rsidR="00ED6E65" w:rsidRPr="00067A32" w:rsidRDefault="00ED6E65" w:rsidP="007554FF">
      <w:pPr>
        <w:numPr>
          <w:ilvl w:val="0"/>
          <w:numId w:val="2"/>
        </w:num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účast programu MEDEVAC na </w:t>
      </w:r>
      <w:r w:rsidRPr="00067A32">
        <w:rPr>
          <w:rFonts w:ascii="Georgia" w:hAnsi="Georgia" w:cs="Arial"/>
          <w:b/>
          <w:bCs/>
          <w:sz w:val="22"/>
          <w:szCs w:val="22"/>
          <w:lang w:val="cs-CZ" w:eastAsia="cs-CZ"/>
        </w:rPr>
        <w:t xml:space="preserve">Dnech Evropy 2018 </w:t>
      </w:r>
      <w:r w:rsidRPr="00067A32">
        <w:rPr>
          <w:rFonts w:ascii="Georgia" w:hAnsi="Georgia" w:cs="Arial"/>
          <w:bCs/>
          <w:sz w:val="22"/>
          <w:szCs w:val="22"/>
          <w:lang w:val="cs-CZ" w:eastAsia="cs-CZ"/>
        </w:rPr>
        <w:t>v</w:t>
      </w:r>
      <w:r w:rsidR="00444DFB" w:rsidRPr="00067A32">
        <w:rPr>
          <w:rFonts w:ascii="Georgia" w:hAnsi="Georgia" w:cs="Arial"/>
          <w:bCs/>
          <w:sz w:val="22"/>
          <w:szCs w:val="22"/>
          <w:lang w:val="cs-CZ" w:eastAsia="cs-CZ"/>
        </w:rPr>
        <w:t> </w:t>
      </w:r>
      <w:r w:rsidRPr="00067A32">
        <w:rPr>
          <w:rFonts w:ascii="Georgia" w:hAnsi="Georgia" w:cs="Arial"/>
          <w:bCs/>
          <w:sz w:val="22"/>
          <w:szCs w:val="22"/>
          <w:lang w:val="cs-CZ" w:eastAsia="cs-CZ"/>
        </w:rPr>
        <w:t>Praze</w:t>
      </w:r>
      <w:r w:rsidR="00444DFB" w:rsidRPr="00067A32">
        <w:rPr>
          <w:rFonts w:ascii="Georgia" w:hAnsi="Georgia" w:cs="Arial"/>
          <w:bCs/>
          <w:sz w:val="22"/>
          <w:szCs w:val="22"/>
          <w:lang w:val="cs-CZ" w:eastAsia="cs-CZ"/>
        </w:rPr>
        <w:t>;</w:t>
      </w:r>
    </w:p>
    <w:p w14:paraId="1E4F1DC0" w14:textId="46C905DB" w:rsidR="00ED6E65" w:rsidRPr="00067A32" w:rsidRDefault="00ED6E65" w:rsidP="007554FF">
      <w:pPr>
        <w:numPr>
          <w:ilvl w:val="0"/>
          <w:numId w:val="2"/>
        </w:num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b/>
          <w:bCs/>
          <w:sz w:val="22"/>
          <w:szCs w:val="22"/>
          <w:lang w:val="cs-CZ" w:eastAsia="cs-CZ"/>
        </w:rPr>
        <w:t>4 peněžní dary</w:t>
      </w:r>
      <w:r w:rsidRPr="00067A32">
        <w:rPr>
          <w:rFonts w:ascii="Georgia" w:hAnsi="Georgia" w:cs="Arial"/>
          <w:sz w:val="22"/>
          <w:szCs w:val="22"/>
          <w:lang w:val="cs-CZ" w:eastAsia="cs-CZ"/>
        </w:rPr>
        <w:t xml:space="preserve"> v celkové výši </w:t>
      </w:r>
      <w:r w:rsidRPr="00067A32">
        <w:rPr>
          <w:rFonts w:ascii="Georgia" w:hAnsi="Georgia" w:cs="Arial"/>
          <w:b/>
          <w:bCs/>
          <w:sz w:val="22"/>
          <w:szCs w:val="22"/>
          <w:lang w:val="cs-CZ" w:eastAsia="cs-CZ"/>
        </w:rPr>
        <w:t>20 mil. Kč</w:t>
      </w:r>
      <w:r w:rsidRPr="00067A32">
        <w:rPr>
          <w:rFonts w:ascii="Georgia" w:hAnsi="Georgia" w:cs="Arial"/>
          <w:sz w:val="22"/>
          <w:szCs w:val="22"/>
          <w:lang w:val="cs-CZ" w:eastAsia="cs-CZ"/>
        </w:rPr>
        <w:t xml:space="preserve"> na renovaci </w:t>
      </w:r>
      <w:r w:rsidR="00AC56F3" w:rsidRPr="00067A32">
        <w:rPr>
          <w:rFonts w:ascii="Georgia" w:hAnsi="Georgia" w:cs="Arial"/>
          <w:sz w:val="22"/>
          <w:szCs w:val="22"/>
          <w:lang w:val="cs-CZ" w:eastAsia="cs-CZ"/>
        </w:rPr>
        <w:t xml:space="preserve">a </w:t>
      </w:r>
      <w:r w:rsidRPr="00067A32">
        <w:rPr>
          <w:rFonts w:ascii="Georgia" w:hAnsi="Georgia" w:cs="Arial"/>
          <w:sz w:val="22"/>
          <w:szCs w:val="22"/>
          <w:lang w:val="cs-CZ" w:eastAsia="cs-CZ"/>
        </w:rPr>
        <w:t xml:space="preserve">přístrojové vybavení nemocnic </w:t>
      </w:r>
      <w:r w:rsidR="00EF5C6C" w:rsidRPr="00067A32">
        <w:rPr>
          <w:rFonts w:ascii="Georgia" w:hAnsi="Georgia" w:cs="Arial"/>
          <w:sz w:val="22"/>
          <w:szCs w:val="22"/>
          <w:lang w:val="cs-CZ" w:eastAsia="cs-CZ"/>
        </w:rPr>
        <w:t xml:space="preserve">a preventivních programů zejména v oblasti sexuálních a reproduktivních práv žen </w:t>
      </w:r>
      <w:r w:rsidRPr="00067A32">
        <w:rPr>
          <w:rFonts w:ascii="Georgia" w:hAnsi="Georgia" w:cs="Arial"/>
          <w:sz w:val="22"/>
          <w:szCs w:val="22"/>
          <w:lang w:val="cs-CZ" w:eastAsia="cs-CZ"/>
        </w:rPr>
        <w:t>v Irá</w:t>
      </w:r>
      <w:r w:rsidR="00AF2867" w:rsidRPr="00067A32">
        <w:rPr>
          <w:rFonts w:ascii="Georgia" w:hAnsi="Georgia" w:cs="Arial"/>
          <w:sz w:val="22"/>
          <w:szCs w:val="22"/>
          <w:lang w:val="cs-CZ" w:eastAsia="cs-CZ"/>
        </w:rPr>
        <w:t>ku, Libyi, Nigeru a na Ukrajině</w:t>
      </w:r>
      <w:r w:rsidRPr="00067A32">
        <w:rPr>
          <w:rFonts w:ascii="Georgia" w:hAnsi="Georgia" w:cs="Arial"/>
          <w:sz w:val="22"/>
          <w:szCs w:val="22"/>
          <w:lang w:val="cs-CZ" w:eastAsia="cs-CZ"/>
        </w:rPr>
        <w:t xml:space="preserve"> (ADRA, CARE, Caritas, ICRC)</w:t>
      </w:r>
      <w:r w:rsidR="00444DFB" w:rsidRPr="00067A32">
        <w:rPr>
          <w:rFonts w:ascii="Georgia" w:hAnsi="Georgia" w:cs="Arial"/>
          <w:sz w:val="22"/>
          <w:szCs w:val="22"/>
          <w:lang w:val="cs-CZ" w:eastAsia="cs-CZ"/>
        </w:rPr>
        <w:t>.</w:t>
      </w:r>
    </w:p>
    <w:p w14:paraId="3296453E" w14:textId="367E0711" w:rsidR="009322DA" w:rsidRPr="00067A32" w:rsidRDefault="00F90373" w:rsidP="009322DA">
      <w:pPr>
        <w:snapToGrid w:val="0"/>
        <w:spacing w:before="100" w:beforeAutospacing="1"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Na tomto místě je třeba zdůraznit, že v</w:t>
      </w:r>
      <w:r w:rsidR="009322DA" w:rsidRPr="00067A32">
        <w:rPr>
          <w:rFonts w:ascii="Georgia" w:hAnsi="Georgia" w:cs="Arial"/>
          <w:sz w:val="22"/>
          <w:szCs w:val="22"/>
          <w:lang w:val="cs-CZ" w:eastAsia="cs-CZ"/>
        </w:rPr>
        <w:t xml:space="preserve"> případě všech vyšetření a operačních </w:t>
      </w:r>
      <w:r w:rsidR="0099503F" w:rsidRPr="00067A32">
        <w:rPr>
          <w:rFonts w:ascii="Georgia" w:hAnsi="Georgia" w:cs="Arial"/>
          <w:sz w:val="22"/>
          <w:szCs w:val="22"/>
          <w:lang w:val="cs-CZ" w:eastAsia="cs-CZ"/>
        </w:rPr>
        <w:t>zákroků se jednalo v 53 % případů o zákroky na ženách a dívkách</w:t>
      </w:r>
      <w:r w:rsidR="0083448E" w:rsidRPr="00067A32">
        <w:rPr>
          <w:rFonts w:ascii="Georgia" w:hAnsi="Georgia" w:cs="Arial"/>
          <w:sz w:val="22"/>
          <w:szCs w:val="22"/>
          <w:lang w:val="cs-CZ" w:eastAsia="cs-CZ"/>
        </w:rPr>
        <w:t>.</w:t>
      </w:r>
    </w:p>
    <w:p w14:paraId="5C351C26" w14:textId="77777777" w:rsidR="00052CA2" w:rsidRPr="00067A32" w:rsidRDefault="00D51FA0" w:rsidP="003D454B">
      <w:pPr>
        <w:pStyle w:val="Nadpis1"/>
        <w:numPr>
          <w:ilvl w:val="0"/>
          <w:numId w:val="9"/>
        </w:numPr>
        <w:pBdr>
          <w:top w:val="single" w:sz="4" w:space="1" w:color="4F81BD"/>
          <w:left w:val="single" w:sz="4" w:space="2" w:color="4F81BD"/>
          <w:bottom w:val="single" w:sz="4" w:space="1" w:color="4F81BD"/>
          <w:right w:val="single" w:sz="4" w:space="4" w:color="4F81BD"/>
          <w:between w:val="single" w:sz="4" w:space="1" w:color="4F81BD"/>
          <w:bar w:val="single" w:sz="4" w:color="4F81BD"/>
        </w:pBdr>
        <w:rPr>
          <w:rFonts w:ascii="Georgia" w:hAnsi="Georgia" w:cs="Arial"/>
          <w:color w:val="5B9BD5"/>
          <w:sz w:val="28"/>
          <w:szCs w:val="28"/>
          <w:lang w:val="cs-CZ"/>
        </w:rPr>
      </w:pPr>
      <w:bookmarkStart w:id="32" w:name="_Toc469998695"/>
      <w:bookmarkStart w:id="33" w:name="_Toc8495770"/>
      <w:r w:rsidRPr="00067A32">
        <w:rPr>
          <w:rFonts w:ascii="Georgia" w:hAnsi="Georgia" w:cs="Arial"/>
          <w:color w:val="5B9BD5"/>
          <w:sz w:val="28"/>
          <w:szCs w:val="28"/>
          <w:lang w:val="cs-CZ"/>
        </w:rPr>
        <w:br w:type="page"/>
      </w:r>
      <w:bookmarkStart w:id="34" w:name="_Toc10109230"/>
      <w:r w:rsidR="00052CA2" w:rsidRPr="00067A32">
        <w:rPr>
          <w:rFonts w:ascii="Georgia" w:hAnsi="Georgia" w:cs="Arial"/>
          <w:color w:val="5B9BD5"/>
          <w:sz w:val="28"/>
          <w:szCs w:val="28"/>
          <w:lang w:val="cs-CZ"/>
        </w:rPr>
        <w:t>Důstojnost a integrita žen ve vztahu k problematice WPS</w:t>
      </w:r>
      <w:bookmarkEnd w:id="32"/>
      <w:bookmarkEnd w:id="33"/>
      <w:bookmarkEnd w:id="34"/>
      <w:r w:rsidR="00052CA2" w:rsidRPr="00067A32">
        <w:rPr>
          <w:rFonts w:ascii="Georgia" w:hAnsi="Georgia" w:cs="Arial"/>
          <w:color w:val="5B9BD5"/>
          <w:sz w:val="28"/>
          <w:szCs w:val="28"/>
          <w:lang w:val="cs-CZ"/>
        </w:rPr>
        <w:t xml:space="preserve"> </w:t>
      </w:r>
    </w:p>
    <w:p w14:paraId="7C85CFFE" w14:textId="77777777" w:rsidR="005C7A09" w:rsidRPr="00067A32" w:rsidRDefault="005C7A09" w:rsidP="007554FF">
      <w:pPr>
        <w:snapToGrid w:val="0"/>
        <w:spacing w:after="120" w:line="276" w:lineRule="auto"/>
        <w:jc w:val="center"/>
        <w:rPr>
          <w:rFonts w:ascii="Georgia" w:hAnsi="Georgia" w:cs="Arial"/>
          <w:b/>
          <w:sz w:val="22"/>
          <w:szCs w:val="22"/>
          <w:lang w:val="cs-CZ"/>
        </w:rPr>
      </w:pPr>
    </w:p>
    <w:p w14:paraId="34893C95" w14:textId="77777777" w:rsidR="00052CA2" w:rsidRPr="00067A32" w:rsidRDefault="005C7A09" w:rsidP="005B4495">
      <w:pPr>
        <w:pStyle w:val="Nadpis2"/>
        <w:pBdr>
          <w:bottom w:val="single" w:sz="4" w:space="1" w:color="4F81BD"/>
        </w:pBdr>
        <w:rPr>
          <w:rFonts w:ascii="Georgia" w:hAnsi="Georgia" w:cs="Arial"/>
          <w:i w:val="0"/>
          <w:color w:val="4F81BD"/>
          <w:sz w:val="24"/>
          <w:szCs w:val="24"/>
          <w:lang w:val="cs-CZ"/>
        </w:rPr>
      </w:pPr>
      <w:bookmarkStart w:id="35" w:name="_Toc10109231"/>
      <w:r w:rsidRPr="00067A32">
        <w:rPr>
          <w:rFonts w:ascii="Georgia" w:hAnsi="Georgia" w:cs="Arial"/>
          <w:i w:val="0"/>
          <w:color w:val="4F81BD"/>
          <w:sz w:val="24"/>
          <w:szCs w:val="24"/>
          <w:lang w:val="cs-CZ"/>
        </w:rPr>
        <w:t>Úkol č. 18</w:t>
      </w:r>
      <w:bookmarkEnd w:id="35"/>
    </w:p>
    <w:p w14:paraId="0FE5FCF8" w14:textId="77777777" w:rsidR="00812A8F" w:rsidRPr="00067A32" w:rsidRDefault="00812A8F" w:rsidP="007554FF">
      <w:pPr>
        <w:snapToGrid w:val="0"/>
        <w:spacing w:after="120" w:line="276" w:lineRule="auto"/>
        <w:jc w:val="both"/>
        <w:rPr>
          <w:rFonts w:ascii="Georgia" w:hAnsi="Georgia" w:cs="Arial"/>
          <w:b/>
          <w:bCs/>
          <w:iCs/>
          <w:sz w:val="22"/>
          <w:szCs w:val="22"/>
          <w:lang w:val="cs-CZ"/>
        </w:rPr>
      </w:pPr>
      <w:r w:rsidRPr="00067A32">
        <w:rPr>
          <w:rFonts w:ascii="Georgia" w:hAnsi="Georgia" w:cs="Arial"/>
          <w:b/>
          <w:bCs/>
          <w:iCs/>
          <w:sz w:val="22"/>
          <w:szCs w:val="22"/>
          <w:lang w:val="cs-CZ"/>
        </w:rPr>
        <w:t>Obecný cíl: Podílet se na potírání sexuálního násilí, znásilnění a dalších forem genderově podmíněného násilí a obchodování s lidmi ve všech jeho formách; ostře se vyhrazovat proti užívání genderově podmíněného násilí jako taktiky boje; vyvíjet tlak na důsledné vyšetření skutků a odsouzení pachatelů; prosazovat důsledně potírání všech forem beztrestnosti pachatelů genderově podmíněného násilí (MZV)</w:t>
      </w:r>
    </w:p>
    <w:p w14:paraId="05266B99" w14:textId="77777777" w:rsidR="00665146" w:rsidRPr="00067A32" w:rsidRDefault="00665146"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2DFA7438" w14:textId="77777777" w:rsidR="00812A8F" w:rsidRPr="00067A32" w:rsidRDefault="00812A8F" w:rsidP="007554FF">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 xml:space="preserve">V bilaterálních stycích a na půdě mezinárodních organizací nadále podporovat naplňování ustanovení Úmluvy o odstranění všech forem diskriminace žen týkající se ochrany práv žen a ochrany žen před genderově podmíněným násilím, sexuálním vykořisťováním a obchodováním, ochrany vysídlených žen a zajišťování přístupu ke spravedlnosti; </w:t>
      </w:r>
    </w:p>
    <w:p w14:paraId="7C49658D" w14:textId="77777777" w:rsidR="00812A8F" w:rsidRPr="00067A32" w:rsidRDefault="008E78B4" w:rsidP="007554FF">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V</w:t>
      </w:r>
      <w:r w:rsidR="00812A8F" w:rsidRPr="00067A32">
        <w:rPr>
          <w:rFonts w:ascii="Georgia" w:hAnsi="Georgia" w:cs="Arial"/>
          <w:iCs/>
          <w:sz w:val="22"/>
          <w:szCs w:val="22"/>
          <w:lang w:val="cs-CZ"/>
        </w:rPr>
        <w:t xml:space="preserve"> rámci Univerzálního periodického přezkumu uplatňovat doporučení vyzývající státy k zajištění ochrany práv žen a ochrany žen před genderově podmíněným násilím, sexuálním vykořisťováním a obchodováním, ochrany vysídlených žen a zajišťování přístupu ke spravedlnosti; </w:t>
      </w:r>
    </w:p>
    <w:p w14:paraId="26C9D0EE" w14:textId="77777777" w:rsidR="00812A8F" w:rsidRPr="00067A32" w:rsidRDefault="008E78B4" w:rsidP="007554FF">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iCs/>
          <w:sz w:val="22"/>
          <w:szCs w:val="22"/>
          <w:lang w:val="cs-CZ"/>
        </w:rPr>
        <w:t>P</w:t>
      </w:r>
      <w:r w:rsidR="00812A8F" w:rsidRPr="00067A32">
        <w:rPr>
          <w:rFonts w:ascii="Georgia" w:hAnsi="Georgia" w:cs="Arial"/>
          <w:iCs/>
          <w:sz w:val="22"/>
          <w:szCs w:val="22"/>
          <w:lang w:val="cs-CZ"/>
        </w:rPr>
        <w:t xml:space="preserve">odpora činnosti Mezinárodního trestního soudu a nestálých soudních tribunálů. </w:t>
      </w:r>
    </w:p>
    <w:p w14:paraId="2760F3EF" w14:textId="77777777" w:rsidR="00665146" w:rsidRPr="00067A32" w:rsidRDefault="00665146" w:rsidP="007554FF">
      <w:pPr>
        <w:snapToGrid w:val="0"/>
        <w:spacing w:after="120" w:line="276" w:lineRule="auto"/>
        <w:ind w:left="720"/>
        <w:jc w:val="both"/>
        <w:rPr>
          <w:rFonts w:ascii="Georgia" w:hAnsi="Georgia" w:cs="Arial"/>
          <w:sz w:val="22"/>
          <w:szCs w:val="22"/>
          <w:lang w:val="cs-CZ"/>
        </w:rPr>
      </w:pPr>
    </w:p>
    <w:p w14:paraId="4D7AD783" w14:textId="12BAB23B" w:rsidR="00812A8F" w:rsidRPr="00067A32" w:rsidRDefault="003D1FA0"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rámci vyjednávaní rez</w:t>
      </w:r>
      <w:r w:rsidR="00812A8F" w:rsidRPr="00067A32">
        <w:rPr>
          <w:rFonts w:ascii="Georgia" w:hAnsi="Georgia" w:cs="Arial"/>
          <w:sz w:val="22"/>
          <w:szCs w:val="22"/>
          <w:lang w:val="cs-CZ"/>
        </w:rPr>
        <w:t xml:space="preserve">olucí a společných prohlášení na třech řádných zasedáních </w:t>
      </w:r>
      <w:r w:rsidR="00812A8F" w:rsidRPr="00067A32">
        <w:rPr>
          <w:rFonts w:ascii="Georgia" w:hAnsi="Georgia" w:cs="Arial"/>
          <w:b/>
          <w:sz w:val="22"/>
          <w:szCs w:val="22"/>
          <w:lang w:val="cs-CZ"/>
        </w:rPr>
        <w:t xml:space="preserve">Rady OSN pro lidská práva </w:t>
      </w:r>
      <w:r w:rsidR="00812A8F" w:rsidRPr="00067A32">
        <w:rPr>
          <w:rFonts w:ascii="Georgia" w:hAnsi="Georgia" w:cs="Arial"/>
          <w:sz w:val="22"/>
          <w:szCs w:val="22"/>
          <w:lang w:val="cs-CZ"/>
        </w:rPr>
        <w:t xml:space="preserve">v roce 2018, zejména na červnovém zasedání, ČR prosazovala ustanovení proti diskriminaci žen a násilí na ženách a dívkách (viz informace k plnění úkolu č. 13). Během </w:t>
      </w:r>
      <w:r w:rsidR="00812A8F" w:rsidRPr="00067A32">
        <w:rPr>
          <w:rFonts w:ascii="Georgia" w:hAnsi="Georgia" w:cs="Arial"/>
          <w:b/>
          <w:sz w:val="22"/>
          <w:szCs w:val="22"/>
          <w:lang w:val="cs-CZ"/>
        </w:rPr>
        <w:t>Univerzálního periodického přezkumu</w:t>
      </w:r>
      <w:r w:rsidR="00812A8F" w:rsidRPr="00067A32">
        <w:rPr>
          <w:rFonts w:ascii="Georgia" w:hAnsi="Georgia" w:cs="Arial"/>
          <w:sz w:val="22"/>
          <w:szCs w:val="22"/>
          <w:lang w:val="cs-CZ"/>
        </w:rPr>
        <w:t xml:space="preserve"> formulovala ČR vedle výše zmíněných doporučení (viz úkol č. 13) i několik doporučení zaměřených na genderově podmíněné násilí, domácí násilí či na odstranění diskriminace na základě sexuální orientace a genderové identity. Jednalo se o doporučení pro Srbsko, Rumunsko, Černou Horu a Mali. </w:t>
      </w:r>
    </w:p>
    <w:p w14:paraId="7CAAA590" w14:textId="714EF9E4" w:rsidR="00812A8F" w:rsidRPr="00067A32" w:rsidRDefault="00444DFB" w:rsidP="007554FF">
      <w:pPr>
        <w:autoSpaceDE w:val="0"/>
        <w:autoSpaceDN w:val="0"/>
        <w:adjustRightInd w:val="0"/>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P</w:t>
      </w:r>
      <w:r w:rsidR="00812A8F" w:rsidRPr="00067A32">
        <w:rPr>
          <w:rFonts w:ascii="Georgia" w:hAnsi="Georgia" w:cs="Arial"/>
          <w:sz w:val="22"/>
          <w:szCs w:val="22"/>
          <w:lang w:val="cs-CZ" w:eastAsia="cs-CZ"/>
        </w:rPr>
        <w:t xml:space="preserve">odpora mezinárodního trestního </w:t>
      </w:r>
      <w:r w:rsidR="003D1FA0" w:rsidRPr="00067A32">
        <w:rPr>
          <w:rFonts w:ascii="Georgia" w:hAnsi="Georgia" w:cs="Arial"/>
          <w:sz w:val="22"/>
          <w:szCs w:val="22"/>
          <w:lang w:val="cs-CZ" w:eastAsia="cs-CZ"/>
        </w:rPr>
        <w:t>soudnictví,</w:t>
      </w:r>
      <w:r w:rsidR="00812A8F" w:rsidRPr="00067A32">
        <w:rPr>
          <w:rFonts w:ascii="Georgia" w:hAnsi="Georgia" w:cs="Arial"/>
          <w:sz w:val="22"/>
          <w:szCs w:val="22"/>
          <w:lang w:val="cs-CZ" w:eastAsia="cs-CZ"/>
        </w:rPr>
        <w:t xml:space="preserve"> především </w:t>
      </w:r>
      <w:r w:rsidR="0084523A" w:rsidRPr="00067A32">
        <w:rPr>
          <w:rFonts w:ascii="Georgia" w:hAnsi="Georgia" w:cs="Arial"/>
          <w:sz w:val="22"/>
          <w:szCs w:val="22"/>
          <w:lang w:val="cs-CZ" w:eastAsia="cs-CZ"/>
        </w:rPr>
        <w:t>Mezinárodního trestního soudu,</w:t>
      </w:r>
      <w:r w:rsidR="00812A8F" w:rsidRPr="00067A32">
        <w:rPr>
          <w:rFonts w:ascii="Georgia" w:hAnsi="Georgia" w:cs="Arial"/>
          <w:sz w:val="22"/>
          <w:szCs w:val="22"/>
          <w:lang w:val="cs-CZ" w:eastAsia="cs-CZ"/>
        </w:rPr>
        <w:t xml:space="preserve"> je obsažena v příslušné části Koncepce zahraniční politiky ČR (viz poslední odstavec bodu 4.3 „Lidská důstojnost a lidská práva“), která je konzistentně naplňována. </w:t>
      </w:r>
    </w:p>
    <w:p w14:paraId="399E7182" w14:textId="77777777" w:rsidR="00665146" w:rsidRPr="00067A32" w:rsidRDefault="00665146" w:rsidP="007554FF">
      <w:pPr>
        <w:snapToGrid w:val="0"/>
        <w:spacing w:after="120" w:line="276" w:lineRule="auto"/>
        <w:rPr>
          <w:rFonts w:ascii="Georgia" w:hAnsi="Georgia" w:cs="Arial"/>
          <w:b/>
          <w:sz w:val="22"/>
          <w:szCs w:val="22"/>
          <w:lang w:val="cs-CZ"/>
        </w:rPr>
      </w:pPr>
    </w:p>
    <w:p w14:paraId="0E756D29"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36" w:name="_Toc10109232"/>
      <w:r w:rsidRPr="00067A32">
        <w:rPr>
          <w:rFonts w:ascii="Georgia" w:hAnsi="Georgia" w:cs="Arial"/>
          <w:i w:val="0"/>
          <w:color w:val="4F81BD"/>
          <w:sz w:val="24"/>
          <w:szCs w:val="24"/>
          <w:lang w:val="cs-CZ"/>
        </w:rPr>
        <w:t>Úkol č. 19</w:t>
      </w:r>
      <w:bookmarkEnd w:id="36"/>
    </w:p>
    <w:p w14:paraId="49E964B5" w14:textId="77777777" w:rsidR="00052CA2" w:rsidRPr="00067A32" w:rsidRDefault="00665146" w:rsidP="008E78B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Obecný cíl: Bojovat s bagatelizací všech forem genderově podmíněného násilí jak uvnitř zahraniční vojenské či civilní mise, tak navenek vůči místnímu obyvatelstvu. Potírat beztrestnost takovéhoto jednání a důsledně vyšetřovat a stíhat pachatele a pachatelky těchto trestných činů</w:t>
      </w:r>
    </w:p>
    <w:p w14:paraId="19C9510B" w14:textId="77777777" w:rsidR="00665146" w:rsidRPr="00067A32" w:rsidRDefault="00665146"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5B36CBF1"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rámci výcvikových programů proškolit příslušníky zahraničních civilních a vojenských misí o postupech v případě zjištění případů sexuálního obtěžování či jiného genderově podmíněného násilí</w:t>
      </w:r>
      <w:r w:rsidR="008E78B4" w:rsidRPr="00067A32">
        <w:rPr>
          <w:rFonts w:ascii="Georgia" w:hAnsi="Georgia" w:cs="Arial"/>
          <w:sz w:val="22"/>
          <w:szCs w:val="22"/>
          <w:lang w:val="cs-CZ"/>
        </w:rPr>
        <w:t>;</w:t>
      </w:r>
    </w:p>
    <w:p w14:paraId="603AB830"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Zajistit odbornou právní a psychologickou asistenci obětem generově podmíněného násilí uvnitř zahraniční vojenské či civilní mise</w:t>
      </w:r>
      <w:r w:rsidR="008E78B4" w:rsidRPr="00067A32">
        <w:rPr>
          <w:rFonts w:ascii="Georgia" w:hAnsi="Georgia" w:cs="Arial"/>
          <w:sz w:val="22"/>
          <w:szCs w:val="22"/>
          <w:lang w:val="cs-CZ"/>
        </w:rPr>
        <w:t>;</w:t>
      </w:r>
    </w:p>
    <w:p w14:paraId="47B8E8E5" w14:textId="77777777" w:rsidR="00665146" w:rsidRPr="00067A32" w:rsidRDefault="00665146" w:rsidP="008E78B4">
      <w:pPr>
        <w:numPr>
          <w:ilvl w:val="0"/>
          <w:numId w:val="6"/>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Účinně stíhat pachatele a pachatelky generově podmíněného násilí</w:t>
      </w:r>
      <w:r w:rsidR="008E78B4" w:rsidRPr="00067A32">
        <w:rPr>
          <w:rFonts w:ascii="Georgia" w:hAnsi="Georgia" w:cs="Arial"/>
          <w:sz w:val="22"/>
          <w:szCs w:val="22"/>
          <w:lang w:val="cs-CZ"/>
        </w:rPr>
        <w:t>.</w:t>
      </w:r>
    </w:p>
    <w:p w14:paraId="1BCB82C5" w14:textId="77777777" w:rsidR="005C7A09" w:rsidRPr="00067A32" w:rsidRDefault="005C7A09" w:rsidP="007554FF">
      <w:pPr>
        <w:snapToGrid w:val="0"/>
        <w:spacing w:after="120" w:line="276" w:lineRule="auto"/>
        <w:jc w:val="both"/>
        <w:rPr>
          <w:rFonts w:ascii="Georgia" w:hAnsi="Georgia" w:cs="Arial"/>
          <w:sz w:val="22"/>
          <w:szCs w:val="22"/>
          <w:highlight w:val="green"/>
          <w:lang w:val="cs-CZ"/>
        </w:rPr>
      </w:pPr>
    </w:p>
    <w:p w14:paraId="6964706B" w14:textId="0484398A" w:rsidR="005C7A09" w:rsidRPr="00067A32" w:rsidRDefault="005C7A09" w:rsidP="007554FF">
      <w:pPr>
        <w:snapToGrid w:val="0"/>
        <w:spacing w:before="120" w:after="120" w:line="276" w:lineRule="auto"/>
        <w:jc w:val="both"/>
        <w:rPr>
          <w:rFonts w:ascii="Georgia" w:hAnsi="Georgia" w:cs="Arial"/>
          <w:sz w:val="22"/>
          <w:szCs w:val="22"/>
          <w:lang w:val="cs-CZ"/>
        </w:rPr>
      </w:pPr>
      <w:r w:rsidRPr="00067A32">
        <w:rPr>
          <w:rFonts w:ascii="Georgia" w:hAnsi="Georgia" w:cs="Arial"/>
          <w:b/>
          <w:sz w:val="22"/>
          <w:szCs w:val="22"/>
          <w:lang w:val="cs-CZ"/>
        </w:rPr>
        <w:t>Odbor operační psychologie Agentury vojenského zdravotnictví</w:t>
      </w:r>
      <w:r w:rsidRPr="00067A32">
        <w:rPr>
          <w:rFonts w:ascii="Georgia" w:hAnsi="Georgia" w:cs="Arial"/>
          <w:sz w:val="22"/>
          <w:szCs w:val="22"/>
          <w:lang w:val="cs-CZ"/>
        </w:rPr>
        <w:t xml:space="preserve"> realizuje v rámci vzdělávacích aktivit (odborné přípravy) psychologickou přípravu s tématikou zahrnující celou oblast dodržování lidských práv</w:t>
      </w:r>
      <w:r w:rsidRPr="00067A32">
        <w:rPr>
          <w:rStyle w:val="Znakapoznpodarou"/>
          <w:rFonts w:ascii="Georgia" w:hAnsi="Georgia" w:cs="Arial"/>
          <w:sz w:val="22"/>
          <w:szCs w:val="22"/>
          <w:lang w:val="cs-CZ"/>
        </w:rPr>
        <w:footnoteReference w:id="10"/>
      </w:r>
      <w:r w:rsidRPr="00067A32">
        <w:rPr>
          <w:rFonts w:ascii="Georgia" w:hAnsi="Georgia" w:cs="Arial"/>
          <w:sz w:val="22"/>
          <w:szCs w:val="22"/>
          <w:lang w:val="cs-CZ"/>
        </w:rPr>
        <w:t>, možnosti jejich preve</w:t>
      </w:r>
      <w:r w:rsidR="00266F65" w:rsidRPr="00067A32">
        <w:rPr>
          <w:rFonts w:ascii="Georgia" w:hAnsi="Georgia" w:cs="Arial"/>
          <w:sz w:val="22"/>
          <w:szCs w:val="22"/>
          <w:lang w:val="cs-CZ"/>
        </w:rPr>
        <w:t>nce a ochrany, dále seznámení s</w:t>
      </w:r>
      <w:r w:rsidR="001744CE" w:rsidRPr="00067A32">
        <w:rPr>
          <w:rFonts w:ascii="Georgia" w:hAnsi="Georgia" w:cs="Arial"/>
          <w:sz w:val="22"/>
          <w:szCs w:val="22"/>
          <w:lang w:val="cs-CZ"/>
        </w:rPr>
        <w:t xml:space="preserve"> vojenskou</w:t>
      </w:r>
      <w:r w:rsidRPr="00067A32">
        <w:rPr>
          <w:rFonts w:ascii="Georgia" w:hAnsi="Georgia" w:cs="Arial"/>
          <w:sz w:val="22"/>
          <w:szCs w:val="22"/>
          <w:lang w:val="cs-CZ"/>
        </w:rPr>
        <w:t xml:space="preserve"> legislativou, která tuto oblast vymezuje. Dále je oblast ochrany a dodržování lidských práv zařazena v psychologické přípravě do zahraničních operací, pro rodinné příslušníky pak formou informačního servisu, případně organizovaného setkání. Odbor operační psychologie zabezpečuje </w:t>
      </w:r>
      <w:r w:rsidR="001045B8" w:rsidRPr="00067A32">
        <w:rPr>
          <w:rFonts w:ascii="Georgia" w:hAnsi="Georgia" w:cs="Arial"/>
          <w:sz w:val="22"/>
          <w:szCs w:val="22"/>
          <w:lang w:val="cs-CZ"/>
        </w:rPr>
        <w:t>doprovázení a</w:t>
      </w:r>
      <w:r w:rsidR="00BB7F10" w:rsidRPr="00067A32">
        <w:rPr>
          <w:rFonts w:ascii="Georgia" w:hAnsi="Georgia" w:cs="Arial"/>
          <w:sz w:val="22"/>
          <w:szCs w:val="22"/>
          <w:lang w:val="cs-CZ"/>
        </w:rPr>
        <w:t xml:space="preserve"> podporu</w:t>
      </w:r>
      <w:r w:rsidRPr="00067A32">
        <w:rPr>
          <w:rFonts w:ascii="Georgia" w:hAnsi="Georgia" w:cs="Arial"/>
          <w:sz w:val="22"/>
          <w:szCs w:val="22"/>
          <w:lang w:val="cs-CZ"/>
        </w:rPr>
        <w:t xml:space="preserve"> rodin při mimořádných událostech. Vojenský psycholog je zařazen do struktury jednotky a vyjíždí do zahraniční o</w:t>
      </w:r>
      <w:r w:rsidR="00BB7F10" w:rsidRPr="00067A32">
        <w:rPr>
          <w:rFonts w:ascii="Georgia" w:hAnsi="Georgia" w:cs="Arial"/>
          <w:sz w:val="22"/>
          <w:szCs w:val="22"/>
          <w:lang w:val="cs-CZ"/>
        </w:rPr>
        <w:t xml:space="preserve">perace. </w:t>
      </w:r>
      <w:r w:rsidRPr="00067A32">
        <w:rPr>
          <w:rFonts w:ascii="Georgia" w:hAnsi="Georgia" w:cs="Arial"/>
          <w:sz w:val="22"/>
          <w:szCs w:val="22"/>
          <w:lang w:val="cs-CZ"/>
        </w:rPr>
        <w:t>Informační a poradenský psychologický servis je poskytován profesionálním vo</w:t>
      </w:r>
      <w:r w:rsidR="00541934" w:rsidRPr="00067A32">
        <w:rPr>
          <w:rFonts w:ascii="Georgia" w:hAnsi="Georgia" w:cs="Arial"/>
          <w:sz w:val="22"/>
          <w:szCs w:val="22"/>
          <w:lang w:val="cs-CZ"/>
        </w:rPr>
        <w:t>jákům, občanským zaměstnancům a</w:t>
      </w:r>
      <w:r w:rsidRPr="00067A32">
        <w:rPr>
          <w:rFonts w:ascii="Georgia" w:hAnsi="Georgia" w:cs="Arial"/>
          <w:sz w:val="22"/>
          <w:szCs w:val="22"/>
          <w:lang w:val="cs-CZ"/>
        </w:rPr>
        <w:t xml:space="preserve"> rodinným příslušníkům a válečným veteránům.</w:t>
      </w:r>
    </w:p>
    <w:p w14:paraId="4D39A332" w14:textId="5F92113B" w:rsidR="005C7A09" w:rsidRPr="00067A32" w:rsidRDefault="005C7A09"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Konkrétní činnost za rok 2018</w:t>
      </w:r>
      <w:r w:rsidR="00FC0CF1" w:rsidRPr="00067A32">
        <w:rPr>
          <w:rFonts w:ascii="Georgia" w:hAnsi="Georgia" w:cs="Arial"/>
          <w:sz w:val="22"/>
          <w:szCs w:val="22"/>
          <w:lang w:val="cs-CZ"/>
        </w:rPr>
        <w:t xml:space="preserve"> zahrnovala</w:t>
      </w:r>
      <w:r w:rsidRPr="00067A32">
        <w:rPr>
          <w:rFonts w:ascii="Georgia" w:hAnsi="Georgia" w:cs="Arial"/>
          <w:sz w:val="22"/>
          <w:szCs w:val="22"/>
          <w:lang w:val="cs-CZ"/>
        </w:rPr>
        <w:t>:</w:t>
      </w:r>
    </w:p>
    <w:p w14:paraId="37368557" w14:textId="713255C6" w:rsidR="005C7A09" w:rsidRPr="00067A32" w:rsidRDefault="00937AE6" w:rsidP="007554FF">
      <w:pPr>
        <w:pStyle w:val="Odstavecseseznamem"/>
        <w:numPr>
          <w:ilvl w:val="0"/>
          <w:numId w:val="5"/>
        </w:numPr>
        <w:snapToGrid w:val="0"/>
        <w:spacing w:after="120" w:line="276" w:lineRule="auto"/>
        <w:contextualSpacing w:val="0"/>
        <w:jc w:val="both"/>
        <w:rPr>
          <w:rFonts w:ascii="Georgia" w:hAnsi="Georgia" w:cs="Arial"/>
          <w:sz w:val="22"/>
          <w:szCs w:val="22"/>
          <w:lang w:val="cs-CZ"/>
        </w:rPr>
      </w:pPr>
      <w:r w:rsidRPr="00067A32">
        <w:rPr>
          <w:rFonts w:ascii="Georgia" w:hAnsi="Georgia" w:cs="Arial"/>
          <w:sz w:val="22"/>
          <w:szCs w:val="22"/>
          <w:lang w:val="cs-CZ"/>
        </w:rPr>
        <w:t>Psychologickou přípravu</w:t>
      </w:r>
      <w:r w:rsidR="00541934" w:rsidRPr="00067A32">
        <w:rPr>
          <w:rFonts w:ascii="Georgia" w:hAnsi="Georgia" w:cs="Arial"/>
          <w:sz w:val="22"/>
          <w:szCs w:val="22"/>
          <w:lang w:val="cs-CZ"/>
        </w:rPr>
        <w:t xml:space="preserve"> a výcvik</w:t>
      </w:r>
      <w:r w:rsidR="005C7A09" w:rsidRPr="00067A32">
        <w:rPr>
          <w:rFonts w:ascii="Georgia" w:hAnsi="Georgia" w:cs="Arial"/>
          <w:sz w:val="22"/>
          <w:szCs w:val="22"/>
          <w:lang w:val="cs-CZ"/>
        </w:rPr>
        <w:t xml:space="preserve"> SR BAF</w:t>
      </w:r>
    </w:p>
    <w:p w14:paraId="41A61BB8" w14:textId="1617AAF4" w:rsidR="005C7A09" w:rsidRPr="00067A32" w:rsidRDefault="00937AE6" w:rsidP="007554FF">
      <w:pPr>
        <w:pStyle w:val="Odstavecseseznamem"/>
        <w:numPr>
          <w:ilvl w:val="0"/>
          <w:numId w:val="5"/>
        </w:numPr>
        <w:snapToGrid w:val="0"/>
        <w:spacing w:after="120" w:line="276" w:lineRule="auto"/>
        <w:contextualSpacing w:val="0"/>
        <w:jc w:val="both"/>
        <w:rPr>
          <w:rFonts w:ascii="Georgia" w:hAnsi="Georgia" w:cs="Arial"/>
          <w:sz w:val="22"/>
          <w:szCs w:val="22"/>
          <w:lang w:val="cs-CZ"/>
        </w:rPr>
      </w:pPr>
      <w:r w:rsidRPr="00067A32">
        <w:rPr>
          <w:rFonts w:ascii="Georgia" w:hAnsi="Georgia" w:cs="Arial"/>
          <w:sz w:val="22"/>
          <w:szCs w:val="22"/>
          <w:lang w:val="cs-CZ"/>
        </w:rPr>
        <w:t>Psychologickou přípravu</w:t>
      </w:r>
      <w:r w:rsidR="005C7A09" w:rsidRPr="00067A32">
        <w:rPr>
          <w:rFonts w:ascii="Georgia" w:hAnsi="Georgia" w:cs="Arial"/>
          <w:sz w:val="22"/>
          <w:szCs w:val="22"/>
          <w:lang w:val="cs-CZ"/>
        </w:rPr>
        <w:t xml:space="preserve"> úkolového uskupení Mali</w:t>
      </w:r>
    </w:p>
    <w:p w14:paraId="1C8235C4" w14:textId="0AF60E65" w:rsidR="005C7A09" w:rsidRPr="00067A32" w:rsidRDefault="00937AE6" w:rsidP="007554FF">
      <w:pPr>
        <w:pStyle w:val="Odstavecseseznamem"/>
        <w:numPr>
          <w:ilvl w:val="0"/>
          <w:numId w:val="5"/>
        </w:numPr>
        <w:snapToGrid w:val="0"/>
        <w:spacing w:after="120" w:line="276" w:lineRule="auto"/>
        <w:contextualSpacing w:val="0"/>
        <w:jc w:val="both"/>
        <w:rPr>
          <w:rFonts w:ascii="Georgia" w:hAnsi="Georgia" w:cs="Arial"/>
          <w:sz w:val="22"/>
          <w:szCs w:val="22"/>
          <w:lang w:val="cs-CZ"/>
        </w:rPr>
      </w:pPr>
      <w:r w:rsidRPr="00067A32">
        <w:rPr>
          <w:rFonts w:ascii="Georgia" w:hAnsi="Georgia" w:cs="Arial"/>
          <w:sz w:val="22"/>
          <w:szCs w:val="22"/>
          <w:lang w:val="cs-CZ"/>
        </w:rPr>
        <w:t>Psychologickou přípravu</w:t>
      </w:r>
      <w:r w:rsidR="005C7A09" w:rsidRPr="00067A32">
        <w:rPr>
          <w:rFonts w:ascii="Georgia" w:hAnsi="Georgia" w:cs="Arial"/>
          <w:sz w:val="22"/>
          <w:szCs w:val="22"/>
          <w:lang w:val="cs-CZ"/>
        </w:rPr>
        <w:t xml:space="preserve"> ÚU AČR RS </w:t>
      </w:r>
    </w:p>
    <w:p w14:paraId="4A556476" w14:textId="4BDC9B9A" w:rsidR="005C7A09" w:rsidRPr="00067A32" w:rsidRDefault="0073724A" w:rsidP="007554FF">
      <w:pPr>
        <w:pStyle w:val="Odstavecseseznamem"/>
        <w:numPr>
          <w:ilvl w:val="0"/>
          <w:numId w:val="5"/>
        </w:numPr>
        <w:snapToGrid w:val="0"/>
        <w:spacing w:after="120" w:line="276" w:lineRule="auto"/>
        <w:ind w:left="714" w:hanging="357"/>
        <w:contextualSpacing w:val="0"/>
        <w:jc w:val="both"/>
        <w:rPr>
          <w:rFonts w:ascii="Georgia" w:hAnsi="Georgia" w:cs="Arial"/>
          <w:sz w:val="22"/>
          <w:szCs w:val="22"/>
          <w:lang w:val="cs-CZ"/>
        </w:rPr>
      </w:pPr>
      <w:r w:rsidRPr="00067A32">
        <w:rPr>
          <w:rFonts w:ascii="Georgia" w:hAnsi="Georgia" w:cs="Arial"/>
          <w:sz w:val="22"/>
          <w:szCs w:val="22"/>
          <w:lang w:val="cs-CZ"/>
        </w:rPr>
        <w:t>Psychologickou tématiku</w:t>
      </w:r>
      <w:r w:rsidR="005C7A09" w:rsidRPr="00067A32">
        <w:rPr>
          <w:rFonts w:ascii="Georgia" w:hAnsi="Georgia" w:cs="Arial"/>
          <w:sz w:val="22"/>
          <w:szCs w:val="22"/>
          <w:lang w:val="cs-CZ"/>
        </w:rPr>
        <w:t xml:space="preserve"> v prevenci rizikového chování</w:t>
      </w:r>
      <w:r w:rsidR="00FC0CF1" w:rsidRPr="00067A32">
        <w:rPr>
          <w:rFonts w:ascii="Georgia" w:hAnsi="Georgia" w:cs="Arial"/>
          <w:sz w:val="22"/>
          <w:szCs w:val="22"/>
          <w:lang w:val="cs-CZ"/>
        </w:rPr>
        <w:t>.</w:t>
      </w:r>
      <w:r w:rsidR="005C7A09" w:rsidRPr="00067A32">
        <w:rPr>
          <w:rFonts w:ascii="Georgia" w:hAnsi="Georgia" w:cs="Arial"/>
          <w:sz w:val="22"/>
          <w:szCs w:val="22"/>
          <w:lang w:val="cs-CZ"/>
        </w:rPr>
        <w:t xml:space="preserve"> </w:t>
      </w:r>
    </w:p>
    <w:p w14:paraId="48FBEEEA" w14:textId="3E095C08" w:rsidR="00ED6E65" w:rsidRPr="00067A32" w:rsidRDefault="005C7A09" w:rsidP="007554FF">
      <w:pPr>
        <w:pStyle w:val="Zkladntextodsazen2"/>
        <w:snapToGrid w:val="0"/>
        <w:spacing w:line="276" w:lineRule="auto"/>
        <w:ind w:left="0"/>
        <w:jc w:val="both"/>
        <w:rPr>
          <w:rFonts w:ascii="Georgia" w:hAnsi="Georgia" w:cs="Arial"/>
          <w:sz w:val="22"/>
          <w:szCs w:val="22"/>
          <w:lang w:val="cs-CZ"/>
        </w:rPr>
      </w:pPr>
      <w:r w:rsidRPr="00067A32">
        <w:rPr>
          <w:rFonts w:ascii="Georgia" w:hAnsi="Georgia" w:cs="Arial"/>
          <w:sz w:val="22"/>
          <w:szCs w:val="22"/>
          <w:lang w:val="cs-CZ"/>
        </w:rPr>
        <w:t>Obecně je odborná příprava zam</w:t>
      </w:r>
      <w:r w:rsidR="008239C8" w:rsidRPr="00067A32">
        <w:rPr>
          <w:rFonts w:ascii="Georgia" w:hAnsi="Georgia" w:cs="Arial"/>
          <w:sz w:val="22"/>
          <w:szCs w:val="22"/>
          <w:lang w:val="cs-CZ"/>
        </w:rPr>
        <w:t xml:space="preserve">ěřena primárně na prevenci </w:t>
      </w:r>
      <w:r w:rsidR="00BB7F10" w:rsidRPr="00067A32">
        <w:rPr>
          <w:rFonts w:ascii="Georgia" w:hAnsi="Georgia" w:cs="Arial"/>
          <w:sz w:val="22"/>
          <w:szCs w:val="22"/>
          <w:lang w:val="cs-CZ"/>
        </w:rPr>
        <w:t>sexuálního a genderově podmíněného násilí</w:t>
      </w:r>
      <w:r w:rsidR="008239C8" w:rsidRPr="00067A32">
        <w:rPr>
          <w:rFonts w:ascii="Georgia" w:hAnsi="Georgia" w:cs="Arial"/>
          <w:sz w:val="22"/>
          <w:szCs w:val="22"/>
          <w:lang w:val="cs-CZ"/>
        </w:rPr>
        <w:t>, přičemž p</w:t>
      </w:r>
      <w:r w:rsidRPr="00067A32">
        <w:rPr>
          <w:rFonts w:ascii="Georgia" w:hAnsi="Georgia" w:cs="Arial"/>
          <w:bCs/>
          <w:sz w:val="22"/>
          <w:szCs w:val="22"/>
          <w:lang w:val="cs-CZ"/>
        </w:rPr>
        <w:t>revenci řeší právníci, psychologové a personalisté.</w:t>
      </w:r>
      <w:r w:rsidRPr="00067A32">
        <w:rPr>
          <w:rFonts w:ascii="Georgia" w:hAnsi="Georgia" w:cs="Arial"/>
          <w:b/>
          <w:bCs/>
          <w:sz w:val="22"/>
          <w:szCs w:val="22"/>
          <w:lang w:val="cs-CZ"/>
        </w:rPr>
        <w:t xml:space="preserve"> </w:t>
      </w:r>
      <w:r w:rsidRPr="00067A32">
        <w:rPr>
          <w:rFonts w:ascii="Georgia" w:hAnsi="Georgia" w:cs="Arial"/>
          <w:sz w:val="22"/>
          <w:szCs w:val="22"/>
          <w:lang w:val="cs-CZ"/>
        </w:rPr>
        <w:t xml:space="preserve">Genderově podmíněné násilí nebylo </w:t>
      </w:r>
      <w:r w:rsidR="00BB7F10" w:rsidRPr="00067A32">
        <w:rPr>
          <w:rFonts w:ascii="Georgia" w:hAnsi="Georgia" w:cs="Arial"/>
          <w:sz w:val="22"/>
          <w:szCs w:val="22"/>
          <w:lang w:val="cs-CZ"/>
        </w:rPr>
        <w:t xml:space="preserve">během roku 2018 </w:t>
      </w:r>
      <w:r w:rsidRPr="00067A32">
        <w:rPr>
          <w:rFonts w:ascii="Georgia" w:hAnsi="Georgia" w:cs="Arial"/>
          <w:sz w:val="22"/>
          <w:szCs w:val="22"/>
          <w:lang w:val="cs-CZ"/>
        </w:rPr>
        <w:t>řešeno, se</w:t>
      </w:r>
      <w:r w:rsidR="00BB7F10" w:rsidRPr="00067A32">
        <w:rPr>
          <w:rFonts w:ascii="Georgia" w:hAnsi="Georgia" w:cs="Arial"/>
          <w:sz w:val="22"/>
          <w:szCs w:val="22"/>
          <w:lang w:val="cs-CZ"/>
        </w:rPr>
        <w:t>xuální obtěžování také ne. S</w:t>
      </w:r>
      <w:r w:rsidRPr="00067A32">
        <w:rPr>
          <w:rFonts w:ascii="Georgia" w:hAnsi="Georgia" w:cs="Arial"/>
          <w:sz w:val="22"/>
          <w:szCs w:val="22"/>
          <w:lang w:val="cs-CZ"/>
        </w:rPr>
        <w:t>ekci dozoru a kontroly MO, v jejíž organizační struktuře je pozice hlavního inspektora ochrany lidských práv (ombudsman), nebyly žádné podněty/případy související se sexuálním obtěžováním/násilím podány. Ombudsman provozuje anonymní schránku</w:t>
      </w:r>
      <w:r w:rsidR="0089006E" w:rsidRPr="00067A32">
        <w:rPr>
          <w:rFonts w:ascii="Georgia" w:hAnsi="Georgia" w:cs="Arial"/>
          <w:sz w:val="22"/>
          <w:szCs w:val="22"/>
          <w:lang w:val="cs-CZ"/>
        </w:rPr>
        <w:t xml:space="preserve"> </w:t>
      </w:r>
      <w:hyperlink r:id="rId29" w:history="1">
        <w:r w:rsidRPr="00067A32">
          <w:rPr>
            <w:rStyle w:val="Hypertextovodkaz"/>
            <w:rFonts w:ascii="Georgia" w:hAnsi="Georgia" w:cs="Arial"/>
            <w:i/>
            <w:sz w:val="22"/>
            <w:szCs w:val="22"/>
            <w:lang w:val="cs-CZ"/>
          </w:rPr>
          <w:t>ombudsman@army.cz</w:t>
        </w:r>
      </w:hyperlink>
      <w:r w:rsidRPr="00067A32">
        <w:rPr>
          <w:rFonts w:ascii="Georgia" w:hAnsi="Georgia" w:cs="Arial"/>
          <w:sz w:val="22"/>
          <w:szCs w:val="22"/>
          <w:lang w:val="cs-CZ"/>
        </w:rPr>
        <w:t xml:space="preserve">, kam lze </w:t>
      </w:r>
      <w:r w:rsidR="001045B8" w:rsidRPr="00067A32">
        <w:rPr>
          <w:rFonts w:ascii="Georgia" w:hAnsi="Georgia" w:cs="Arial"/>
          <w:sz w:val="22"/>
          <w:szCs w:val="22"/>
          <w:lang w:val="cs-CZ"/>
        </w:rPr>
        <w:t>zaslat stížnosti</w:t>
      </w:r>
      <w:r w:rsidRPr="00067A32">
        <w:rPr>
          <w:rFonts w:ascii="Georgia" w:hAnsi="Georgia" w:cs="Arial"/>
          <w:sz w:val="22"/>
          <w:szCs w:val="22"/>
          <w:lang w:val="cs-CZ"/>
        </w:rPr>
        <w:t xml:space="preserve"> týkající se genderově podmíněného násilí, případně požádat o konzultaci v konkrétní věci. </w:t>
      </w:r>
    </w:p>
    <w:p w14:paraId="04095E01" w14:textId="77777777" w:rsidR="002B2846" w:rsidRPr="00067A32" w:rsidRDefault="002B2846" w:rsidP="007554FF">
      <w:pPr>
        <w:pStyle w:val="Zkladntextodsazen2"/>
        <w:snapToGrid w:val="0"/>
        <w:spacing w:line="276" w:lineRule="auto"/>
        <w:ind w:left="0"/>
        <w:jc w:val="both"/>
        <w:rPr>
          <w:rFonts w:ascii="Georgia" w:hAnsi="Georgia" w:cs="Arial"/>
          <w:sz w:val="22"/>
          <w:szCs w:val="22"/>
          <w:lang w:val="cs-CZ"/>
        </w:rPr>
      </w:pPr>
    </w:p>
    <w:p w14:paraId="7667FB6A" w14:textId="655D2F4F" w:rsidR="002B2846" w:rsidRPr="00067A32" w:rsidRDefault="002B2846" w:rsidP="002B2846">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Problematika genderově podmíněného násilí je nedílnou součástí</w:t>
      </w:r>
      <w:r w:rsidR="0003567A" w:rsidRPr="00067A32">
        <w:rPr>
          <w:rFonts w:ascii="Georgia" w:hAnsi="Georgia" w:cs="Arial"/>
          <w:sz w:val="22"/>
          <w:szCs w:val="22"/>
          <w:lang w:val="cs-CZ"/>
        </w:rPr>
        <w:t xml:space="preserve"> předvýjezdové přípravy každé</w:t>
      </w:r>
      <w:r w:rsidRPr="00067A32">
        <w:rPr>
          <w:rFonts w:ascii="Georgia" w:hAnsi="Georgia" w:cs="Arial"/>
          <w:sz w:val="22"/>
          <w:szCs w:val="22"/>
          <w:lang w:val="cs-CZ"/>
        </w:rPr>
        <w:t xml:space="preserve"> </w:t>
      </w:r>
      <w:r w:rsidRPr="00067A32">
        <w:rPr>
          <w:rFonts w:ascii="Georgia" w:hAnsi="Georgia" w:cs="Arial"/>
          <w:b/>
          <w:sz w:val="22"/>
          <w:szCs w:val="22"/>
          <w:lang w:val="cs-CZ"/>
        </w:rPr>
        <w:t>policistky/policisty vstupujícího do zahraniční mírové operace</w:t>
      </w:r>
      <w:r w:rsidRPr="00067A32">
        <w:rPr>
          <w:rFonts w:ascii="Georgia" w:hAnsi="Georgia" w:cs="Arial"/>
          <w:sz w:val="22"/>
          <w:szCs w:val="22"/>
          <w:lang w:val="cs-CZ"/>
        </w:rPr>
        <w:t>. Náplň školení vychází z materiálu UNCPTM (United Nations Core Predeployment Training Material) a oficiálních materiálů k předvýjezdovým tréninkům pro CSDP mise (zpracováno ESDC). Z informací od vyslaných policistů je zřejmé, že další školení na toto téma probíhají pravidelně na úrovni misí z iniciativy vedení mise.</w:t>
      </w:r>
    </w:p>
    <w:p w14:paraId="0E251469" w14:textId="77777777" w:rsidR="002B2846" w:rsidRPr="00067A32" w:rsidRDefault="002B2846" w:rsidP="002B2846">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Pomoc psychologa pro vyslané policistky/policisty</w:t>
      </w:r>
      <w:r w:rsidRPr="00067A32">
        <w:rPr>
          <w:rFonts w:ascii="Georgia" w:hAnsi="Georgia" w:cs="Arial"/>
          <w:sz w:val="22"/>
          <w:szCs w:val="22"/>
          <w:lang w:val="cs-CZ"/>
        </w:rPr>
        <w:t xml:space="preserve"> je zakotvena v čl. 22 pokynu policejního prezidenta č. 97/2018, kterým se upravuje vysílání příslušníků Policie České republiky do zahraničních mírových operací a kterým se mění pokyn policejního prezidenta č. 231/2016, o psychologických službách (o vysílání do zahraničních mírových operací).</w:t>
      </w:r>
    </w:p>
    <w:p w14:paraId="3F8CC035" w14:textId="5056A5BF" w:rsidR="00ED6E65"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rámci Policie ČR byl ze strany odborného pracoviště například vypracován návrh opatření ke zjišťování, vyhledávání a monitorování případů sexuálního obtěžování na pracovišti. Jedná</w:t>
      </w:r>
      <w:r w:rsidR="00707E05" w:rsidRPr="00067A32">
        <w:rPr>
          <w:rFonts w:ascii="Georgia" w:hAnsi="Georgia" w:cs="Arial"/>
          <w:sz w:val="22"/>
          <w:szCs w:val="22"/>
          <w:lang w:val="cs-CZ"/>
        </w:rPr>
        <w:t xml:space="preserve"> </w:t>
      </w:r>
      <w:r w:rsidRPr="00067A32">
        <w:rPr>
          <w:rFonts w:ascii="Georgia" w:hAnsi="Georgia" w:cs="Arial"/>
          <w:sz w:val="22"/>
          <w:szCs w:val="22"/>
          <w:lang w:val="cs-CZ"/>
        </w:rPr>
        <w:t>se především o komunikaci vedoucích pracovníků s podřízenými, o monitorování podmínek na pracovišti (nepříjemné sexuální vyjadřování či vylepován</w:t>
      </w:r>
      <w:r w:rsidR="00A90EA5" w:rsidRPr="00067A32">
        <w:rPr>
          <w:rFonts w:ascii="Georgia" w:hAnsi="Georgia" w:cs="Arial"/>
          <w:sz w:val="22"/>
          <w:szCs w:val="22"/>
          <w:lang w:val="cs-CZ"/>
        </w:rPr>
        <w:t>í plakátů s erotickým obsahem).</w:t>
      </w:r>
      <w:r w:rsidR="00E95630" w:rsidRPr="00067A32">
        <w:rPr>
          <w:rFonts w:ascii="Georgia" w:hAnsi="Georgia" w:cs="Arial"/>
          <w:sz w:val="22"/>
          <w:szCs w:val="22"/>
          <w:lang w:val="cs-CZ"/>
        </w:rPr>
        <w:t xml:space="preserve"> V</w:t>
      </w:r>
      <w:r w:rsidRPr="00067A32">
        <w:rPr>
          <w:rFonts w:ascii="Georgia" w:hAnsi="Georgia" w:cs="Arial"/>
          <w:sz w:val="22"/>
          <w:szCs w:val="22"/>
          <w:lang w:val="cs-CZ"/>
        </w:rPr>
        <w:t xml:space="preserve">edoucí pracovník by měl srozumitelně dát najevo, že takové jednání nebude tolerovat a pachatel bude potrestán.  </w:t>
      </w:r>
    </w:p>
    <w:p w14:paraId="15B696B6" w14:textId="77777777" w:rsidR="00ED6E65"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rámci trestního řízení jsou zpracovány metodiky pro postup v případě provádění úkonů při zjištění genderově podmíněného násilí. Zároveň jsou policisté proškoleni v postupech při realizaci omezení, kterého je třeba v podmínkách výkonu služby, které se týkají obojího pohlaví a kde je třeba odlišný postup (např. bezpečnostní prohlídka, umístění do cely předběžného zadržení, eskorty, posttraumatická psychologická péče atd.). </w:t>
      </w:r>
    </w:p>
    <w:p w14:paraId="18C07559" w14:textId="36A89A2F" w:rsidR="00ED6E65" w:rsidRPr="00067A32" w:rsidRDefault="00F33046"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K</w:t>
      </w:r>
      <w:r w:rsidR="00ED6E65" w:rsidRPr="00067A32">
        <w:rPr>
          <w:rFonts w:ascii="Georgia" w:hAnsi="Georgia" w:cs="Arial"/>
          <w:sz w:val="22"/>
          <w:szCs w:val="22"/>
          <w:lang w:val="cs-CZ"/>
        </w:rPr>
        <w:t xml:space="preserve">rajská ředitelství </w:t>
      </w:r>
      <w:r w:rsidRPr="00067A32">
        <w:rPr>
          <w:rFonts w:ascii="Georgia" w:hAnsi="Georgia" w:cs="Arial"/>
          <w:sz w:val="22"/>
          <w:szCs w:val="22"/>
          <w:lang w:val="cs-CZ"/>
        </w:rPr>
        <w:t xml:space="preserve">zároveň </w:t>
      </w:r>
      <w:r w:rsidR="00ED6E65" w:rsidRPr="00067A32">
        <w:rPr>
          <w:rFonts w:ascii="Georgia" w:hAnsi="Georgia" w:cs="Arial"/>
          <w:sz w:val="22"/>
          <w:szCs w:val="22"/>
          <w:lang w:val="cs-CZ"/>
        </w:rPr>
        <w:t>organizují různé preventivní akce pro všechny věkové kategorie obyvatel bez rozdílu pohlaví. Jedná se především o domácí násilí, různ</w:t>
      </w:r>
      <w:r w:rsidRPr="00067A32">
        <w:rPr>
          <w:rFonts w:ascii="Georgia" w:hAnsi="Georgia" w:cs="Arial"/>
          <w:sz w:val="22"/>
          <w:szCs w:val="22"/>
          <w:lang w:val="cs-CZ"/>
        </w:rPr>
        <w:t>é druhy šikany, kyberkriminalitu, internetovou</w:t>
      </w:r>
      <w:r w:rsidR="00ED6E65" w:rsidRPr="00067A32">
        <w:rPr>
          <w:rFonts w:ascii="Georgia" w:hAnsi="Georgia" w:cs="Arial"/>
          <w:sz w:val="22"/>
          <w:szCs w:val="22"/>
          <w:lang w:val="cs-CZ"/>
        </w:rPr>
        <w:t xml:space="preserve"> bezpečnost atd. </w:t>
      </w:r>
    </w:p>
    <w:p w14:paraId="2A6297C6" w14:textId="6E754342" w:rsidR="00ED6E65" w:rsidRPr="00067A32" w:rsidRDefault="00E95630"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roce 2018 vydal O</w:t>
      </w:r>
      <w:r w:rsidR="00ED6E65" w:rsidRPr="00067A32">
        <w:rPr>
          <w:rFonts w:ascii="Georgia" w:hAnsi="Georgia" w:cs="Arial"/>
          <w:sz w:val="22"/>
          <w:szCs w:val="22"/>
          <w:lang w:val="cs-CZ"/>
        </w:rPr>
        <w:t>dbor prevence kriminality Ministerstva vnitra ČR Příručku pro pomoc obětem obchodování s lidmi, která je návodem pro „identifikaci rizikových situací a pravděpodobných obětí obchodování s lidmi s důrazem na jejich zvlášť zranitelné postavení vč. zohlednění genderových specifik“</w:t>
      </w:r>
      <w:r w:rsidR="008E78B4" w:rsidRPr="00067A32">
        <w:rPr>
          <w:rStyle w:val="Znakapoznpodarou"/>
          <w:rFonts w:ascii="Georgia" w:hAnsi="Georgia" w:cs="Arial"/>
          <w:sz w:val="22"/>
          <w:szCs w:val="22"/>
          <w:lang w:val="cs-CZ"/>
        </w:rPr>
        <w:footnoteReference w:id="11"/>
      </w:r>
      <w:r w:rsidR="008E78B4" w:rsidRPr="00067A32">
        <w:rPr>
          <w:rFonts w:ascii="Georgia" w:hAnsi="Georgia" w:cs="Arial"/>
          <w:sz w:val="22"/>
          <w:szCs w:val="22"/>
          <w:lang w:val="cs-CZ"/>
        </w:rPr>
        <w:t>.</w:t>
      </w:r>
    </w:p>
    <w:p w14:paraId="23654280" w14:textId="77777777" w:rsidR="00052CA2" w:rsidRPr="00067A32" w:rsidRDefault="00052CA2" w:rsidP="007554FF">
      <w:pPr>
        <w:snapToGrid w:val="0"/>
        <w:spacing w:after="120" w:line="276" w:lineRule="auto"/>
        <w:rPr>
          <w:rFonts w:ascii="Georgia" w:hAnsi="Georgia" w:cs="Arial"/>
          <w:sz w:val="22"/>
          <w:szCs w:val="22"/>
          <w:lang w:val="cs-CZ"/>
        </w:rPr>
      </w:pPr>
    </w:p>
    <w:p w14:paraId="7EB4EB7B" w14:textId="77777777" w:rsidR="00665146" w:rsidRPr="00067A32" w:rsidRDefault="00665146" w:rsidP="005B4495">
      <w:pPr>
        <w:pStyle w:val="Nadpis2"/>
        <w:pBdr>
          <w:bottom w:val="single" w:sz="4" w:space="1" w:color="4F81BD"/>
        </w:pBdr>
        <w:rPr>
          <w:rFonts w:ascii="Georgia" w:hAnsi="Georgia" w:cs="Arial"/>
          <w:i w:val="0"/>
          <w:color w:val="4F81BD"/>
          <w:sz w:val="24"/>
          <w:szCs w:val="24"/>
          <w:lang w:val="cs-CZ"/>
        </w:rPr>
      </w:pPr>
      <w:bookmarkStart w:id="37" w:name="_Toc10109233"/>
      <w:r w:rsidRPr="00067A32">
        <w:rPr>
          <w:rFonts w:ascii="Georgia" w:hAnsi="Georgia" w:cs="Arial"/>
          <w:i w:val="0"/>
          <w:color w:val="4F81BD"/>
          <w:sz w:val="24"/>
          <w:szCs w:val="24"/>
          <w:lang w:val="cs-CZ"/>
        </w:rPr>
        <w:t>Úkol č. 20</w:t>
      </w:r>
      <w:bookmarkEnd w:id="37"/>
    </w:p>
    <w:p w14:paraId="7DBADCB8" w14:textId="77777777" w:rsidR="00330F28" w:rsidRPr="00067A32" w:rsidRDefault="00665146" w:rsidP="008E78B4">
      <w:pPr>
        <w:snapToGrid w:val="0"/>
        <w:spacing w:after="120" w:line="276" w:lineRule="auto"/>
        <w:jc w:val="both"/>
        <w:rPr>
          <w:rFonts w:ascii="Georgia" w:hAnsi="Georgia" w:cs="Arial"/>
          <w:b/>
          <w:sz w:val="22"/>
          <w:szCs w:val="22"/>
          <w:lang w:val="cs-CZ"/>
        </w:rPr>
      </w:pPr>
      <w:r w:rsidRPr="00067A32">
        <w:rPr>
          <w:rFonts w:ascii="Georgia" w:hAnsi="Georgia" w:cs="Arial"/>
          <w:b/>
          <w:bCs/>
          <w:sz w:val="22"/>
          <w:szCs w:val="22"/>
          <w:lang w:val="cs-CZ"/>
        </w:rPr>
        <w:t xml:space="preserve">Obecný cíl: Při demobilizaci, odzbrojení a reintegraci (Demobilisation, disarmament, </w:t>
      </w:r>
      <w:proofErr w:type="gramStart"/>
      <w:r w:rsidRPr="00067A32">
        <w:rPr>
          <w:rFonts w:ascii="Georgia" w:hAnsi="Georgia" w:cs="Arial"/>
          <w:b/>
          <w:bCs/>
          <w:sz w:val="22"/>
          <w:szCs w:val="22"/>
          <w:lang w:val="cs-CZ"/>
        </w:rPr>
        <w:t>reintegration) (DDR</w:t>
      </w:r>
      <w:proofErr w:type="gramEnd"/>
      <w:r w:rsidRPr="00067A32">
        <w:rPr>
          <w:rFonts w:ascii="Georgia" w:hAnsi="Georgia" w:cs="Arial"/>
          <w:b/>
          <w:bCs/>
          <w:sz w:val="22"/>
          <w:szCs w:val="22"/>
          <w:lang w:val="cs-CZ"/>
        </w:rPr>
        <w:t>) z</w:t>
      </w:r>
      <w:r w:rsidRPr="00067A32">
        <w:rPr>
          <w:rFonts w:ascii="Georgia" w:hAnsi="Georgia" w:cs="Arial"/>
          <w:b/>
          <w:sz w:val="22"/>
          <w:szCs w:val="22"/>
          <w:lang w:val="cs-CZ"/>
        </w:rPr>
        <w:t>ohlednit rozdílné potřeby bývalých ženských a mužských bojovníků a osob na nich závislých vyplývajících z různých potřeb sociální, mentální a ekonomická reintegrace žen.</w:t>
      </w:r>
      <w:r w:rsidRPr="00067A32">
        <w:rPr>
          <w:rFonts w:ascii="Georgia" w:hAnsi="Georgia" w:cs="Arial"/>
          <w:b/>
          <w:bCs/>
          <w:sz w:val="22"/>
          <w:szCs w:val="22"/>
          <w:lang w:val="cs-CZ"/>
        </w:rPr>
        <w:t xml:space="preserve"> Při přípravě a realizaci programů likvidace a označování min </w:t>
      </w:r>
      <w:r w:rsidRPr="00067A32">
        <w:rPr>
          <w:rFonts w:ascii="Georgia" w:hAnsi="Georgia" w:cs="Arial"/>
          <w:b/>
          <w:sz w:val="22"/>
          <w:szCs w:val="22"/>
          <w:lang w:val="cs-CZ"/>
        </w:rPr>
        <w:t>zohlednit zvláštní potřeby žen a dívek</w:t>
      </w:r>
    </w:p>
    <w:p w14:paraId="04B2759C" w14:textId="77777777" w:rsidR="00170207" w:rsidRPr="00067A32" w:rsidRDefault="00170207"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4D569167"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Zvážení realizace projektů zaměřených na DDR/SSR zohledňujících specifické potřeby žen a dívek</w:t>
      </w:r>
      <w:r w:rsidR="008E78B4" w:rsidRPr="00067A32">
        <w:rPr>
          <w:rFonts w:ascii="Georgia" w:hAnsi="Georgia" w:cs="Arial"/>
          <w:sz w:val="22"/>
          <w:szCs w:val="22"/>
          <w:lang w:val="cs-CZ"/>
        </w:rPr>
        <w:t>.</w:t>
      </w:r>
    </w:p>
    <w:p w14:paraId="150D90A6" w14:textId="77777777" w:rsidR="00ED3262" w:rsidRPr="00067A32" w:rsidRDefault="00ED3262" w:rsidP="003C797A">
      <w:pPr>
        <w:snapToGrid w:val="0"/>
        <w:spacing w:before="120" w:after="120" w:line="276" w:lineRule="auto"/>
        <w:jc w:val="both"/>
        <w:rPr>
          <w:rFonts w:ascii="Georgia" w:hAnsi="Georgia" w:cs="Arial"/>
          <w:color w:val="000000"/>
          <w:sz w:val="22"/>
          <w:szCs w:val="22"/>
          <w:lang w:val="cs-CZ"/>
        </w:rPr>
      </w:pPr>
    </w:p>
    <w:p w14:paraId="0D14EAF2" w14:textId="77777777" w:rsidR="00F64A25" w:rsidRPr="00067A32" w:rsidRDefault="00F64A25" w:rsidP="003C797A">
      <w:pPr>
        <w:snapToGrid w:val="0"/>
        <w:spacing w:before="120" w:after="120" w:line="276" w:lineRule="auto"/>
        <w:ind w:right="-29"/>
        <w:jc w:val="both"/>
        <w:rPr>
          <w:rFonts w:ascii="Georgia" w:hAnsi="Georgia" w:cs="Arial"/>
          <w:sz w:val="22"/>
          <w:szCs w:val="22"/>
          <w:lang w:val="cs-CZ"/>
        </w:rPr>
      </w:pPr>
      <w:r w:rsidRPr="00067A32">
        <w:rPr>
          <w:rFonts w:ascii="Georgia" w:hAnsi="Georgia" w:cs="Arial"/>
          <w:color w:val="000000"/>
          <w:sz w:val="22"/>
          <w:szCs w:val="22"/>
          <w:lang w:val="cs-CZ"/>
        </w:rPr>
        <w:t xml:space="preserve">V rámci reformy jordánského bezpečnostního sektoru poskytla ČR v uplynulých letech přes 500 tis. EUR do </w:t>
      </w:r>
      <w:r w:rsidRPr="00067A32">
        <w:rPr>
          <w:rFonts w:ascii="Georgia" w:hAnsi="Georgia" w:cs="Arial"/>
          <w:b/>
          <w:i/>
          <w:iCs/>
          <w:color w:val="000000"/>
          <w:sz w:val="22"/>
          <w:szCs w:val="22"/>
          <w:lang w:val="cs-CZ"/>
        </w:rPr>
        <w:t>Svěřeneckého fondu Jordánsko III</w:t>
      </w:r>
      <w:r w:rsidRPr="00067A32">
        <w:rPr>
          <w:rFonts w:ascii="Georgia" w:hAnsi="Georgia" w:cs="Arial"/>
          <w:color w:val="000000"/>
          <w:sz w:val="22"/>
          <w:szCs w:val="22"/>
          <w:lang w:val="cs-CZ"/>
        </w:rPr>
        <w:t xml:space="preserve">, který ČR vede spolu s Norskem. Cílem fondu je zvýšení kapacit náboru a výcviku žen v jordánských ozbrojených silách vypracováním akčního plánu a výstavbou nového výcvikového centra. Projekt představuje „vlajkovou loď“ Aliance v implementaci </w:t>
      </w:r>
      <w:r w:rsidR="001E57E9" w:rsidRPr="00067A32">
        <w:rPr>
          <w:rFonts w:ascii="Georgia" w:hAnsi="Georgia" w:cs="Arial"/>
          <w:color w:val="000000"/>
          <w:sz w:val="22"/>
          <w:szCs w:val="22"/>
          <w:lang w:val="cs-CZ"/>
        </w:rPr>
        <w:t>A</w:t>
      </w:r>
      <w:r w:rsidRPr="00067A32">
        <w:rPr>
          <w:rFonts w:ascii="Georgia" w:hAnsi="Georgia" w:cs="Arial"/>
          <w:color w:val="000000"/>
          <w:sz w:val="22"/>
          <w:szCs w:val="22"/>
          <w:lang w:val="cs-CZ"/>
        </w:rPr>
        <w:t xml:space="preserve">gendy WPS. </w:t>
      </w:r>
      <w:r w:rsidRPr="00067A32">
        <w:rPr>
          <w:rFonts w:ascii="Georgia" w:hAnsi="Georgia" w:cs="Arial"/>
          <w:sz w:val="22"/>
          <w:szCs w:val="22"/>
          <w:lang w:val="cs-CZ"/>
        </w:rPr>
        <w:t>V závěru roku 2018 schválila vláda ČR příspěvek do tohoto fondu ve výši 1,5 mil. Kč za rok 2018.</w:t>
      </w:r>
    </w:p>
    <w:p w14:paraId="7686072C" w14:textId="77777777" w:rsidR="00330F28" w:rsidRPr="00067A32" w:rsidRDefault="00D361FA" w:rsidP="007554FF">
      <w:pPr>
        <w:snapToGrid w:val="0"/>
        <w:spacing w:after="120" w:line="276" w:lineRule="auto"/>
        <w:jc w:val="both"/>
        <w:rPr>
          <w:rFonts w:ascii="Georgia" w:hAnsi="Georgia" w:cs="Arial"/>
          <w:b/>
          <w:sz w:val="22"/>
          <w:szCs w:val="22"/>
          <w:lang w:val="cs-CZ"/>
        </w:rPr>
      </w:pPr>
      <w:r w:rsidRPr="00067A32">
        <w:rPr>
          <w:rFonts w:ascii="Georgia" w:hAnsi="Georgia" w:cs="Arial"/>
          <w:sz w:val="22"/>
          <w:szCs w:val="22"/>
          <w:lang w:val="cs-CZ"/>
        </w:rPr>
        <w:t xml:space="preserve">V letech 2017-18 byl v rámci stabilizace Iráku podpořen </w:t>
      </w:r>
      <w:r w:rsidRPr="00067A32">
        <w:rPr>
          <w:rFonts w:ascii="Georgia" w:hAnsi="Georgia" w:cs="Arial"/>
          <w:b/>
          <w:sz w:val="22"/>
          <w:szCs w:val="22"/>
          <w:lang w:val="cs-CZ"/>
        </w:rPr>
        <w:t>program UNMAS</w:t>
      </w:r>
      <w:r w:rsidRPr="00067A32">
        <w:rPr>
          <w:rFonts w:ascii="Georgia" w:hAnsi="Georgia" w:cs="Arial"/>
          <w:sz w:val="22"/>
          <w:szCs w:val="22"/>
          <w:lang w:val="cs-CZ"/>
        </w:rPr>
        <w:t xml:space="preserve"> zaměřený na výcvik místní policie na detekci minového nebezpečí a jeho řešení, přičemž </w:t>
      </w:r>
      <w:r w:rsidRPr="00067A32">
        <w:rPr>
          <w:rFonts w:ascii="Georgia" w:hAnsi="Georgia" w:cs="Arial"/>
          <w:b/>
          <w:sz w:val="22"/>
          <w:szCs w:val="22"/>
          <w:lang w:val="cs-CZ"/>
        </w:rPr>
        <w:t>v roce 2018 se zvláštním zaměřením na ženy.</w:t>
      </w:r>
    </w:p>
    <w:p w14:paraId="0ECE2B35" w14:textId="77777777" w:rsidR="00D361FA" w:rsidRPr="00067A32" w:rsidRDefault="00736B8C"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Projekt nazvaný </w:t>
      </w:r>
      <w:r w:rsidR="00A33161" w:rsidRPr="00067A32">
        <w:rPr>
          <w:rFonts w:ascii="Georgia" w:hAnsi="Georgia" w:cs="Arial"/>
          <w:sz w:val="22"/>
          <w:szCs w:val="22"/>
          <w:lang w:val="cs-CZ"/>
        </w:rPr>
        <w:t>Bezpečí a vylepšení bezpečnosti uskladňovacích míst pro munici a zbraně Bosny a Hercegoviny (tzv. „</w:t>
      </w:r>
      <w:r w:rsidRPr="00067A32">
        <w:rPr>
          <w:rFonts w:ascii="Georgia" w:hAnsi="Georgia" w:cs="Arial"/>
          <w:i/>
          <w:sz w:val="22"/>
          <w:szCs w:val="22"/>
          <w:lang w:val="cs-CZ"/>
        </w:rPr>
        <w:t>Safety and Security Upgrade of Bosnia and Herzegovina Ammunition and Weapons Storage Sites</w:t>
      </w:r>
      <w:r w:rsidR="00A33161" w:rsidRPr="00067A32">
        <w:rPr>
          <w:rFonts w:ascii="Georgia" w:hAnsi="Georgia" w:cs="Arial"/>
          <w:i/>
          <w:sz w:val="22"/>
          <w:szCs w:val="22"/>
          <w:lang w:val="cs-CZ"/>
        </w:rPr>
        <w:t xml:space="preserve">“, </w:t>
      </w:r>
      <w:r w:rsidRPr="00067A32">
        <w:rPr>
          <w:rFonts w:ascii="Georgia" w:hAnsi="Georgia" w:cs="Arial"/>
          <w:sz w:val="22"/>
          <w:szCs w:val="22"/>
          <w:lang w:val="cs-CZ"/>
        </w:rPr>
        <w:t>SAFE-UP BiH) podpořilo MZV v roce 2018 částkou 350</w:t>
      </w:r>
      <w:r w:rsidR="002B2846" w:rsidRPr="00067A32">
        <w:rPr>
          <w:rFonts w:ascii="Georgia" w:hAnsi="Georgia" w:cs="Arial"/>
          <w:sz w:val="22"/>
          <w:szCs w:val="22"/>
          <w:lang w:val="cs-CZ"/>
        </w:rPr>
        <w:t> </w:t>
      </w:r>
      <w:r w:rsidRPr="00067A32">
        <w:rPr>
          <w:rFonts w:ascii="Georgia" w:hAnsi="Georgia" w:cs="Arial"/>
          <w:sz w:val="22"/>
          <w:szCs w:val="22"/>
          <w:lang w:val="cs-CZ"/>
        </w:rPr>
        <w:t>000</w:t>
      </w:r>
      <w:r w:rsidR="002B2846" w:rsidRPr="00067A32">
        <w:rPr>
          <w:rFonts w:ascii="Georgia" w:hAnsi="Georgia" w:cs="Arial"/>
          <w:sz w:val="22"/>
          <w:szCs w:val="22"/>
          <w:lang w:val="cs-CZ"/>
        </w:rPr>
        <w:t xml:space="preserve"> Kč</w:t>
      </w:r>
      <w:r w:rsidRPr="00067A32">
        <w:rPr>
          <w:rFonts w:ascii="Georgia" w:hAnsi="Georgia" w:cs="Arial"/>
          <w:sz w:val="22"/>
          <w:szCs w:val="22"/>
          <w:lang w:val="cs-CZ"/>
        </w:rPr>
        <w:t>. Tento mimorozpočtový projekt Mise OBSE v </w:t>
      </w:r>
      <w:proofErr w:type="gramStart"/>
      <w:r w:rsidRPr="00067A32">
        <w:rPr>
          <w:rFonts w:ascii="Georgia" w:hAnsi="Georgia" w:cs="Arial"/>
          <w:sz w:val="22"/>
          <w:szCs w:val="22"/>
          <w:lang w:val="cs-CZ"/>
        </w:rPr>
        <w:t>BaH</w:t>
      </w:r>
      <w:proofErr w:type="gramEnd"/>
      <w:r w:rsidRPr="00067A32">
        <w:rPr>
          <w:rFonts w:ascii="Georgia" w:hAnsi="Georgia" w:cs="Arial"/>
          <w:sz w:val="22"/>
          <w:szCs w:val="22"/>
          <w:lang w:val="cs-CZ"/>
        </w:rPr>
        <w:t xml:space="preserve"> je zaměřený na zabezpečení skladování a likvidace zbraní a konvenční munice. Jeho cílem je zvýšení bezpečnosti civilních obyvatel prostřednictvím zlepšení relevantní bezpečnostní infrastruktury v souladu s mezinárodními standardy. </w:t>
      </w:r>
    </w:p>
    <w:p w14:paraId="165C4C6D" w14:textId="77777777" w:rsidR="00644731" w:rsidRPr="00067A32" w:rsidRDefault="00644731" w:rsidP="007554FF">
      <w:pPr>
        <w:snapToGrid w:val="0"/>
        <w:spacing w:after="120" w:line="276" w:lineRule="auto"/>
        <w:jc w:val="both"/>
        <w:rPr>
          <w:rFonts w:ascii="Georgia" w:hAnsi="Georgia" w:cs="Arial"/>
          <w:sz w:val="22"/>
          <w:szCs w:val="22"/>
          <w:lang w:val="cs-CZ"/>
        </w:rPr>
      </w:pPr>
    </w:p>
    <w:p w14:paraId="6DEC9F9A" w14:textId="77777777" w:rsidR="00251AA2" w:rsidRPr="00067A32" w:rsidRDefault="005E360C" w:rsidP="00251AA2">
      <w:pPr>
        <w:snapToGrid w:val="0"/>
        <w:spacing w:after="120" w:line="276" w:lineRule="auto"/>
        <w:jc w:val="both"/>
        <w:rPr>
          <w:rFonts w:ascii="Georgia" w:hAnsi="Georgia" w:cs="Arial"/>
          <w:color w:val="000000"/>
          <w:sz w:val="22"/>
          <w:szCs w:val="22"/>
          <w:lang w:val="cs-CZ"/>
        </w:rPr>
      </w:pPr>
      <w:bookmarkStart w:id="38" w:name="_Toc469998696"/>
      <w:r w:rsidRPr="00067A32">
        <w:rPr>
          <w:rFonts w:ascii="Georgia" w:hAnsi="Georgia" w:cs="Arial"/>
          <w:noProof/>
          <w:color w:val="000000"/>
          <w:sz w:val="22"/>
          <w:szCs w:val="22"/>
          <w:lang w:val="cs-CZ" w:eastAsia="cs-CZ"/>
        </w:rPr>
        <w:drawing>
          <wp:inline distT="0" distB="0" distL="0" distR="0" wp14:anchorId="630974C1" wp14:editId="65F11878">
            <wp:extent cx="5760000" cy="3842541"/>
            <wp:effectExtent l="19050" t="19050" r="12700" b="24765"/>
            <wp:docPr id="15" name="Picture 15" descr="~685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69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842541"/>
                    </a:xfrm>
                    <a:prstGeom prst="rect">
                      <a:avLst/>
                    </a:prstGeom>
                    <a:noFill/>
                    <a:ln w="6350" cmpd="sng">
                      <a:solidFill>
                        <a:srgbClr val="000000"/>
                      </a:solidFill>
                      <a:miter lim="800000"/>
                      <a:headEnd/>
                      <a:tailEnd/>
                    </a:ln>
                    <a:effectLst/>
                  </pic:spPr>
                </pic:pic>
              </a:graphicData>
            </a:graphic>
          </wp:inline>
        </w:drawing>
      </w:r>
    </w:p>
    <w:p w14:paraId="29B3C504" w14:textId="77777777" w:rsidR="00251AA2" w:rsidRPr="00067A32" w:rsidRDefault="00251AA2" w:rsidP="00251AA2">
      <w:pPr>
        <w:snapToGrid w:val="0"/>
        <w:spacing w:after="120" w:line="276" w:lineRule="auto"/>
        <w:jc w:val="right"/>
        <w:rPr>
          <w:rFonts w:ascii="Georgia" w:hAnsi="Georgia" w:cs="Arial"/>
          <w:sz w:val="22"/>
          <w:szCs w:val="22"/>
          <w:lang w:val="cs-CZ"/>
        </w:rPr>
      </w:pPr>
      <w:r w:rsidRPr="00067A32">
        <w:rPr>
          <w:rFonts w:ascii="Georgia" w:hAnsi="Georgia" w:cs="Arial"/>
          <w:color w:val="000000"/>
          <w:sz w:val="22"/>
          <w:szCs w:val="22"/>
          <w:lang w:val="cs-CZ"/>
        </w:rPr>
        <w:t>Zdroj: Ministerstvo obrany</w:t>
      </w:r>
    </w:p>
    <w:p w14:paraId="7099FDD8" w14:textId="77777777" w:rsidR="00707E05" w:rsidRPr="00067A32" w:rsidRDefault="00707E05" w:rsidP="007554FF">
      <w:pPr>
        <w:snapToGrid w:val="0"/>
        <w:spacing w:after="120" w:line="276" w:lineRule="auto"/>
        <w:rPr>
          <w:rFonts w:ascii="Georgia" w:hAnsi="Georgia" w:cs="Arial"/>
          <w:sz w:val="22"/>
          <w:szCs w:val="22"/>
          <w:lang w:val="cs-CZ"/>
        </w:rPr>
      </w:pPr>
    </w:p>
    <w:p w14:paraId="5EAC4E0A" w14:textId="77777777" w:rsidR="00170207" w:rsidRPr="00067A32" w:rsidRDefault="00D51FA0" w:rsidP="005B4495">
      <w:pPr>
        <w:pStyle w:val="Nadpis1"/>
        <w:numPr>
          <w:ilvl w:val="0"/>
          <w:numId w:val="9"/>
        </w:numPr>
        <w:pBdr>
          <w:top w:val="single" w:sz="4" w:space="1" w:color="4F81BD"/>
          <w:left w:val="single" w:sz="4" w:space="4" w:color="4F81BD"/>
          <w:bottom w:val="single" w:sz="4" w:space="1" w:color="4F81BD"/>
          <w:right w:val="single" w:sz="4" w:space="4" w:color="4F81BD"/>
          <w:between w:val="single" w:sz="4" w:space="1" w:color="4F81BD"/>
          <w:bar w:val="single" w:sz="4" w:color="4F81BD"/>
        </w:pBdr>
        <w:rPr>
          <w:rFonts w:ascii="Georgia" w:hAnsi="Georgia" w:cs="Arial"/>
          <w:color w:val="5B9BD5"/>
          <w:sz w:val="28"/>
          <w:szCs w:val="28"/>
          <w:lang w:val="cs-CZ"/>
        </w:rPr>
      </w:pPr>
      <w:bookmarkStart w:id="39" w:name="_Toc8495771"/>
      <w:r w:rsidRPr="00067A32">
        <w:rPr>
          <w:rFonts w:ascii="Georgia" w:hAnsi="Georgia" w:cs="Arial"/>
          <w:color w:val="5B9BD5"/>
          <w:sz w:val="28"/>
          <w:szCs w:val="28"/>
          <w:lang w:val="cs-CZ"/>
        </w:rPr>
        <w:br w:type="page"/>
      </w:r>
      <w:bookmarkStart w:id="40" w:name="_Toc10109234"/>
      <w:r w:rsidR="00052CA2" w:rsidRPr="00067A32">
        <w:rPr>
          <w:rFonts w:ascii="Georgia" w:hAnsi="Georgia" w:cs="Arial"/>
          <w:color w:val="5B9BD5"/>
          <w:sz w:val="28"/>
          <w:szCs w:val="28"/>
          <w:lang w:val="cs-CZ"/>
        </w:rPr>
        <w:t>Agenda WPS a současné globální výzvy</w:t>
      </w:r>
      <w:bookmarkEnd w:id="38"/>
      <w:bookmarkEnd w:id="39"/>
      <w:bookmarkEnd w:id="40"/>
    </w:p>
    <w:p w14:paraId="133AB82B" w14:textId="77777777" w:rsidR="005F2121" w:rsidRPr="00067A32" w:rsidRDefault="005F2121" w:rsidP="007554FF">
      <w:pPr>
        <w:snapToGrid w:val="0"/>
        <w:spacing w:after="120" w:line="276" w:lineRule="auto"/>
        <w:jc w:val="center"/>
        <w:rPr>
          <w:rFonts w:ascii="Georgia" w:hAnsi="Georgia" w:cs="Arial"/>
          <w:b/>
          <w:sz w:val="22"/>
          <w:szCs w:val="22"/>
          <w:lang w:val="cs-CZ" w:eastAsia="cs-CZ"/>
        </w:rPr>
      </w:pPr>
    </w:p>
    <w:p w14:paraId="4EB7F7A0" w14:textId="77777777" w:rsidR="00170207" w:rsidRPr="00067A32" w:rsidRDefault="00170207" w:rsidP="005B4495">
      <w:pPr>
        <w:pStyle w:val="Nadpis2"/>
        <w:pBdr>
          <w:bottom w:val="single" w:sz="4" w:space="1" w:color="4F81BD"/>
        </w:pBdr>
        <w:rPr>
          <w:rFonts w:ascii="Georgia" w:hAnsi="Georgia" w:cs="Arial"/>
          <w:i w:val="0"/>
          <w:color w:val="4F81BD"/>
          <w:sz w:val="24"/>
          <w:szCs w:val="24"/>
          <w:lang w:val="cs-CZ"/>
        </w:rPr>
      </w:pPr>
      <w:bookmarkStart w:id="41" w:name="_Toc10109235"/>
      <w:r w:rsidRPr="00067A32">
        <w:rPr>
          <w:rFonts w:ascii="Georgia" w:hAnsi="Georgia" w:cs="Arial"/>
          <w:i w:val="0"/>
          <w:color w:val="4F81BD"/>
          <w:sz w:val="24"/>
          <w:szCs w:val="24"/>
          <w:lang w:val="cs-CZ"/>
        </w:rPr>
        <w:t>Úkol č. 21</w:t>
      </w:r>
      <w:bookmarkEnd w:id="41"/>
    </w:p>
    <w:p w14:paraId="02A3A333" w14:textId="77777777" w:rsidR="00330F28" w:rsidRPr="00067A32" w:rsidRDefault="00170207" w:rsidP="008E78B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eastAsia="cs-CZ"/>
        </w:rPr>
        <w:t>Obecný cíl: Přihlížet ke specifickým potřebám žen a dívek při realizaci integrační politiky, podpora jejich aktivní participace, p</w:t>
      </w:r>
      <w:r w:rsidRPr="00067A32">
        <w:rPr>
          <w:rFonts w:ascii="Georgia" w:hAnsi="Georgia" w:cs="Arial"/>
          <w:b/>
          <w:sz w:val="22"/>
          <w:szCs w:val="22"/>
          <w:lang w:val="cs-CZ"/>
        </w:rPr>
        <w:t>reventivní působení proti sociálnímu vyloučení a genderově podmíněné marginalizaci vícenásobně diskriminovaných osob – zejm. žen a dívek</w:t>
      </w:r>
      <w:r w:rsidR="001E57E9" w:rsidRPr="00067A32">
        <w:rPr>
          <w:rFonts w:ascii="Georgia" w:hAnsi="Georgia" w:cs="Arial"/>
          <w:b/>
          <w:sz w:val="22"/>
          <w:szCs w:val="22"/>
          <w:lang w:val="cs-CZ"/>
        </w:rPr>
        <w:t>-</w:t>
      </w:r>
      <w:r w:rsidR="001045B8" w:rsidRPr="00067A32">
        <w:rPr>
          <w:rFonts w:ascii="Georgia" w:hAnsi="Georgia" w:cs="Arial"/>
          <w:b/>
          <w:sz w:val="22"/>
          <w:szCs w:val="22"/>
          <w:lang w:val="cs-CZ"/>
        </w:rPr>
        <w:t>cizinek,</w:t>
      </w:r>
      <w:r w:rsidRPr="00067A32">
        <w:rPr>
          <w:rFonts w:ascii="Georgia" w:hAnsi="Georgia" w:cs="Arial"/>
          <w:b/>
          <w:sz w:val="22"/>
          <w:szCs w:val="22"/>
          <w:lang w:val="cs-CZ"/>
        </w:rPr>
        <w:t xml:space="preserve"> resp. </w:t>
      </w:r>
      <w:r w:rsidR="001E57E9" w:rsidRPr="00067A32">
        <w:rPr>
          <w:rFonts w:ascii="Georgia" w:hAnsi="Georgia" w:cs="Arial"/>
          <w:b/>
          <w:sz w:val="22"/>
          <w:szCs w:val="22"/>
          <w:lang w:val="cs-CZ"/>
        </w:rPr>
        <w:t>m</w:t>
      </w:r>
      <w:r w:rsidRPr="00067A32">
        <w:rPr>
          <w:rFonts w:ascii="Georgia" w:hAnsi="Georgia" w:cs="Arial"/>
          <w:b/>
          <w:sz w:val="22"/>
          <w:szCs w:val="22"/>
          <w:lang w:val="cs-CZ"/>
        </w:rPr>
        <w:t>igrantek</w:t>
      </w:r>
    </w:p>
    <w:p w14:paraId="5AB8887C" w14:textId="77777777" w:rsidR="00170207" w:rsidRPr="00067A32" w:rsidRDefault="00170207" w:rsidP="008E78B4">
      <w:p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Úkoly:</w:t>
      </w:r>
    </w:p>
    <w:p w14:paraId="7458D649"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Podpora</w:t>
      </w:r>
      <w:r w:rsidR="002621D3" w:rsidRPr="00067A32">
        <w:rPr>
          <w:rFonts w:ascii="Georgia" w:hAnsi="Georgia" w:cs="Arial"/>
          <w:sz w:val="22"/>
          <w:szCs w:val="22"/>
          <w:lang w:val="cs-CZ" w:eastAsia="cs-CZ"/>
        </w:rPr>
        <w:t xml:space="preserve"> zájmu žen a dívek</w:t>
      </w:r>
      <w:r w:rsidR="001E57E9" w:rsidRPr="00067A32">
        <w:rPr>
          <w:rFonts w:ascii="Georgia" w:hAnsi="Georgia" w:cs="Arial"/>
          <w:sz w:val="22"/>
          <w:szCs w:val="22"/>
          <w:lang w:val="cs-CZ" w:eastAsia="cs-CZ"/>
        </w:rPr>
        <w:t>-</w:t>
      </w:r>
      <w:r w:rsidR="002621D3" w:rsidRPr="00067A32">
        <w:rPr>
          <w:rFonts w:ascii="Georgia" w:hAnsi="Georgia" w:cs="Arial"/>
          <w:sz w:val="22"/>
          <w:szCs w:val="22"/>
          <w:lang w:val="cs-CZ" w:eastAsia="cs-CZ"/>
        </w:rPr>
        <w:t>migrantek/</w:t>
      </w:r>
      <w:r w:rsidRPr="00067A32">
        <w:rPr>
          <w:rFonts w:ascii="Georgia" w:hAnsi="Georgia" w:cs="Arial"/>
          <w:sz w:val="22"/>
          <w:szCs w:val="22"/>
          <w:lang w:val="cs-CZ" w:eastAsia="cs-CZ"/>
        </w:rPr>
        <w:t>cizinek o přímé zapojení do realizace integrační politiky (zejm. na pozicích tlumočnic, interkulturních asistentek ve školách a na úřadech, lektorek kurzů apod.), případně přímé působení ve veřejné správě, NNO či Integračních centrech</w:t>
      </w:r>
      <w:r w:rsidR="008E78B4" w:rsidRPr="00067A32">
        <w:rPr>
          <w:rFonts w:ascii="Georgia" w:hAnsi="Georgia" w:cs="Arial"/>
          <w:sz w:val="22"/>
          <w:szCs w:val="22"/>
          <w:lang w:val="cs-CZ" w:eastAsia="cs-CZ"/>
        </w:rPr>
        <w:t>;</w:t>
      </w:r>
    </w:p>
    <w:p w14:paraId="0F21AC2D"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rPr>
        <w:t xml:space="preserve">Zohledňování specifických </w:t>
      </w:r>
      <w:r w:rsidR="002621D3" w:rsidRPr="00067A32">
        <w:rPr>
          <w:rFonts w:ascii="Georgia" w:hAnsi="Georgia" w:cs="Arial"/>
          <w:sz w:val="22"/>
          <w:szCs w:val="22"/>
          <w:lang w:val="cs-CZ"/>
        </w:rPr>
        <w:t>potřeb žen a dívek</w:t>
      </w:r>
      <w:r w:rsidR="001E57E9" w:rsidRPr="00067A32">
        <w:rPr>
          <w:rFonts w:ascii="Georgia" w:hAnsi="Georgia" w:cs="Arial"/>
          <w:sz w:val="22"/>
          <w:szCs w:val="22"/>
          <w:lang w:val="cs-CZ"/>
        </w:rPr>
        <w:t>-</w:t>
      </w:r>
      <w:r w:rsidR="002621D3" w:rsidRPr="00067A32">
        <w:rPr>
          <w:rFonts w:ascii="Georgia" w:hAnsi="Georgia" w:cs="Arial"/>
          <w:sz w:val="22"/>
          <w:szCs w:val="22"/>
          <w:lang w:val="cs-CZ"/>
        </w:rPr>
        <w:t>migrantek/</w:t>
      </w:r>
      <w:r w:rsidRPr="00067A32">
        <w:rPr>
          <w:rFonts w:ascii="Georgia" w:hAnsi="Georgia" w:cs="Arial"/>
          <w:sz w:val="22"/>
          <w:szCs w:val="22"/>
          <w:lang w:val="cs-CZ"/>
        </w:rPr>
        <w:t>cizinek, zajišťování jejich ochrany v přijímacích a pobytových střediscích určených výlučně pro zranitelné skupiny na základě genderově specifických potřeb</w:t>
      </w:r>
      <w:r w:rsidR="008E78B4" w:rsidRPr="00067A32">
        <w:rPr>
          <w:rFonts w:ascii="Georgia" w:hAnsi="Georgia" w:cs="Arial"/>
          <w:sz w:val="22"/>
          <w:szCs w:val="22"/>
          <w:lang w:val="cs-CZ"/>
        </w:rPr>
        <w:t>;</w:t>
      </w:r>
    </w:p>
    <w:p w14:paraId="19D7055B"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rPr>
        <w:t>Sledování míry zapojení žen a dívek</w:t>
      </w:r>
      <w:r w:rsidR="001E57E9" w:rsidRPr="00067A32">
        <w:rPr>
          <w:rFonts w:ascii="Georgia" w:hAnsi="Georgia" w:cs="Arial"/>
          <w:sz w:val="22"/>
          <w:szCs w:val="22"/>
          <w:lang w:val="cs-CZ"/>
        </w:rPr>
        <w:t>-</w:t>
      </w:r>
      <w:r w:rsidRPr="00067A32">
        <w:rPr>
          <w:rFonts w:ascii="Georgia" w:hAnsi="Georgia" w:cs="Arial"/>
          <w:sz w:val="22"/>
          <w:szCs w:val="22"/>
          <w:lang w:val="cs-CZ"/>
        </w:rPr>
        <w:t>migrantek do Státního integračního programu (SI</w:t>
      </w:r>
      <w:r w:rsidR="002621D3" w:rsidRPr="00067A32">
        <w:rPr>
          <w:rFonts w:ascii="Georgia" w:hAnsi="Georgia" w:cs="Arial"/>
          <w:sz w:val="22"/>
          <w:szCs w:val="22"/>
          <w:lang w:val="cs-CZ"/>
        </w:rPr>
        <w:t>P) – viz usnesení vlády č. 954/</w:t>
      </w:r>
      <w:r w:rsidRPr="00067A32">
        <w:rPr>
          <w:rFonts w:ascii="Georgia" w:hAnsi="Georgia" w:cs="Arial"/>
          <w:sz w:val="22"/>
          <w:szCs w:val="22"/>
          <w:lang w:val="cs-CZ"/>
        </w:rPr>
        <w:t>2015</w:t>
      </w:r>
      <w:r w:rsidR="008E78B4" w:rsidRPr="00067A32">
        <w:rPr>
          <w:rFonts w:ascii="Georgia" w:hAnsi="Georgia" w:cs="Arial"/>
          <w:sz w:val="22"/>
          <w:szCs w:val="22"/>
          <w:lang w:val="cs-CZ"/>
        </w:rPr>
        <w:t>;</w:t>
      </w:r>
    </w:p>
    <w:p w14:paraId="68F520B7"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rPr>
        <w:t>Monitoring poskytnutých služeb v rámci sociálního a právního poradenství</w:t>
      </w:r>
      <w:r w:rsidR="008E78B4" w:rsidRPr="00067A32">
        <w:rPr>
          <w:rFonts w:ascii="Georgia" w:hAnsi="Georgia" w:cs="Arial"/>
          <w:sz w:val="22"/>
          <w:szCs w:val="22"/>
          <w:lang w:val="cs-CZ"/>
        </w:rPr>
        <w:t>.</w:t>
      </w:r>
    </w:p>
    <w:p w14:paraId="1EF4F036" w14:textId="77777777" w:rsidR="005C7A09" w:rsidRPr="00067A32" w:rsidRDefault="005C7A09" w:rsidP="007554FF">
      <w:pPr>
        <w:snapToGrid w:val="0"/>
        <w:spacing w:after="120" w:line="276" w:lineRule="auto"/>
        <w:ind w:left="720"/>
        <w:rPr>
          <w:rFonts w:ascii="Georgia" w:hAnsi="Georgia" w:cs="Arial"/>
          <w:sz w:val="22"/>
          <w:szCs w:val="22"/>
          <w:lang w:val="cs-CZ" w:eastAsia="cs-CZ"/>
        </w:rPr>
      </w:pPr>
    </w:p>
    <w:p w14:paraId="35B01864" w14:textId="77777777" w:rsidR="00ED6E65" w:rsidRPr="00067A32" w:rsidRDefault="00ED6E65" w:rsidP="007554FF">
      <w:pPr>
        <w:snapToGrid w:val="0"/>
        <w:spacing w:after="120" w:line="276" w:lineRule="auto"/>
        <w:jc w:val="both"/>
        <w:rPr>
          <w:rFonts w:ascii="Georgia" w:hAnsi="Georgia" w:cs="Arial"/>
          <w:bCs/>
          <w:iCs/>
          <w:sz w:val="22"/>
          <w:szCs w:val="22"/>
          <w:lang w:val="cs-CZ"/>
        </w:rPr>
      </w:pPr>
      <w:r w:rsidRPr="00067A32">
        <w:rPr>
          <w:rFonts w:ascii="Georgia" w:hAnsi="Georgia" w:cs="Arial"/>
          <w:b/>
          <w:bCs/>
          <w:iCs/>
          <w:sz w:val="22"/>
          <w:szCs w:val="22"/>
          <w:lang w:val="cs-CZ"/>
        </w:rPr>
        <w:t>Integrační politika ČR</w:t>
      </w:r>
      <w:r w:rsidRPr="00067A32">
        <w:rPr>
          <w:rFonts w:ascii="Georgia" w:hAnsi="Georgia" w:cs="Arial"/>
          <w:bCs/>
          <w:iCs/>
          <w:sz w:val="22"/>
          <w:szCs w:val="22"/>
          <w:lang w:val="cs-CZ"/>
        </w:rPr>
        <w:t xml:space="preserve"> (pro rok 2018 zejména </w:t>
      </w:r>
      <w:r w:rsidR="002621D3" w:rsidRPr="00067A32">
        <w:rPr>
          <w:rFonts w:ascii="Georgia" w:hAnsi="Georgia" w:cs="Arial"/>
          <w:bCs/>
          <w:i/>
          <w:iCs/>
          <w:sz w:val="22"/>
          <w:szCs w:val="22"/>
          <w:lang w:val="cs-CZ"/>
        </w:rPr>
        <w:t>„</w:t>
      </w:r>
      <w:r w:rsidRPr="00067A32">
        <w:rPr>
          <w:rFonts w:ascii="Georgia" w:hAnsi="Georgia" w:cs="Arial"/>
          <w:bCs/>
          <w:i/>
          <w:iCs/>
          <w:sz w:val="22"/>
          <w:szCs w:val="22"/>
          <w:lang w:val="cs-CZ"/>
        </w:rPr>
        <w:t>Postup při realizaci aktualizované Koncepce integrace cizinců – Ve vzájemném respektu v roce 2018</w:t>
      </w:r>
      <w:r w:rsidR="002621D3" w:rsidRPr="00067A32">
        <w:rPr>
          <w:rFonts w:ascii="Georgia" w:hAnsi="Georgia" w:cs="Arial"/>
          <w:bCs/>
          <w:i/>
          <w:iCs/>
          <w:sz w:val="22"/>
          <w:szCs w:val="22"/>
          <w:lang w:val="cs-CZ"/>
        </w:rPr>
        <w:t>“</w:t>
      </w:r>
      <w:r w:rsidRPr="00067A32">
        <w:rPr>
          <w:rFonts w:ascii="Georgia" w:hAnsi="Georgia" w:cs="Arial"/>
          <w:bCs/>
          <w:iCs/>
          <w:sz w:val="22"/>
          <w:szCs w:val="22"/>
          <w:lang w:val="cs-CZ"/>
        </w:rPr>
        <w:t xml:space="preserve">, který byl schválen usnesením vlády č. 10/2018) klade důraz na integraci migrantek, a to nejen ekonomicky aktivních, ale i žen v domácnosti. Podporována jsou opatření, která jim umožní zúčastnit se integračních aktivit a na míru upravených integračních opatření. </w:t>
      </w:r>
    </w:p>
    <w:p w14:paraId="3FA486D3" w14:textId="77777777" w:rsidR="00ED6E65" w:rsidRPr="00067A32" w:rsidRDefault="00ED6E65" w:rsidP="007554FF">
      <w:pPr>
        <w:snapToGrid w:val="0"/>
        <w:spacing w:after="120" w:line="276" w:lineRule="auto"/>
        <w:jc w:val="both"/>
        <w:rPr>
          <w:rFonts w:ascii="Georgia" w:hAnsi="Georgia" w:cs="Arial"/>
          <w:bCs/>
          <w:iCs/>
          <w:sz w:val="22"/>
          <w:szCs w:val="22"/>
          <w:lang w:val="cs-CZ"/>
        </w:rPr>
      </w:pPr>
      <w:r w:rsidRPr="00067A32">
        <w:rPr>
          <w:rFonts w:ascii="Georgia" w:hAnsi="Georgia" w:cs="Arial"/>
          <w:bCs/>
          <w:iCs/>
          <w:sz w:val="22"/>
          <w:szCs w:val="22"/>
          <w:lang w:val="cs-CZ"/>
        </w:rPr>
        <w:t>Kurzy češtiny pro dospělé, poskytované v rámci projektů na podporu integrace cizinců ze strany Integračních center, obcí a NNO, tak mají v řadě případů přizpůsobenou dobu svého konání potřebám žen-cizinek a zajištěno bývá i hlídání dětí. Pomocí dotačních řízení a výzev v rámci fondů EU jsou podporovány i kurzy a semináře (ve kterých je zvýšená pozornost věnována tématům a životním situacím migrantek) a aktivní zapojení žen-cizinek do integračního procesu prostřednictvím podpory konání formálních i neformálních aktivit zaměřujících se na oblasti jejich zájmu.</w:t>
      </w:r>
    </w:p>
    <w:p w14:paraId="25D525F8" w14:textId="77777777" w:rsidR="00395EFD" w:rsidRPr="00067A32" w:rsidRDefault="00ED6E65" w:rsidP="00395EFD">
      <w:pPr>
        <w:snapToGrid w:val="0"/>
        <w:spacing w:after="120" w:line="276" w:lineRule="auto"/>
        <w:jc w:val="both"/>
        <w:rPr>
          <w:rFonts w:ascii="Georgia" w:hAnsi="Georgia" w:cs="Arial"/>
          <w:b/>
          <w:bCs/>
          <w:iCs/>
          <w:sz w:val="22"/>
          <w:szCs w:val="22"/>
          <w:lang w:val="cs-CZ"/>
        </w:rPr>
      </w:pPr>
      <w:r w:rsidRPr="00067A32">
        <w:rPr>
          <w:rFonts w:ascii="Georgia" w:hAnsi="Georgia" w:cs="Arial"/>
          <w:bCs/>
          <w:iCs/>
          <w:sz w:val="22"/>
          <w:szCs w:val="22"/>
          <w:lang w:val="cs-CZ"/>
        </w:rPr>
        <w:t xml:space="preserve">V rámci </w:t>
      </w:r>
      <w:r w:rsidR="007F6799" w:rsidRPr="00067A32">
        <w:rPr>
          <w:rFonts w:ascii="Georgia" w:hAnsi="Georgia" w:cs="Arial"/>
          <w:bCs/>
          <w:iCs/>
          <w:sz w:val="22"/>
          <w:szCs w:val="22"/>
          <w:lang w:val="cs-CZ"/>
        </w:rPr>
        <w:t>S</w:t>
      </w:r>
      <w:r w:rsidRPr="00067A32">
        <w:rPr>
          <w:rFonts w:ascii="Georgia" w:hAnsi="Georgia" w:cs="Arial"/>
          <w:bCs/>
          <w:iCs/>
          <w:sz w:val="22"/>
          <w:szCs w:val="22"/>
          <w:lang w:val="cs-CZ"/>
        </w:rPr>
        <w:t xml:space="preserve">tátního integračního programu </w:t>
      </w:r>
      <w:r w:rsidR="00D6785A" w:rsidRPr="00067A32">
        <w:rPr>
          <w:rFonts w:ascii="Georgia" w:hAnsi="Georgia" w:cs="Arial"/>
          <w:bCs/>
          <w:iCs/>
          <w:sz w:val="22"/>
          <w:szCs w:val="22"/>
          <w:lang w:val="cs-CZ"/>
        </w:rPr>
        <w:t xml:space="preserve">(SIP) </w:t>
      </w:r>
      <w:r w:rsidRPr="00067A32">
        <w:rPr>
          <w:rFonts w:ascii="Georgia" w:hAnsi="Georgia" w:cs="Arial"/>
          <w:bCs/>
          <w:iCs/>
          <w:sz w:val="22"/>
          <w:szCs w:val="22"/>
          <w:lang w:val="cs-CZ"/>
        </w:rPr>
        <w:t>pro držitele mezinárodní ochrany je ke všem osobám přistupováno na individuální bázi. Ve spolupráci s oprávněnými osobami je zpracováván individuální integrační plán, jehož cílem je přizpůsobit integrační opatření v oblasti vzdělání, zaměstnání, bydlení, v oblasti zdravotní a sociální potřebám konkrétní osoby. Zranitelným osobám je věnována zvláštní pozornost. Také výuku českého jazyka je možné přizpůsobit individuálním potřebám jednotlivých osob, ženám na rodičovské dovolené je možné zajistit po dobu výuky hlídání dětí.</w:t>
      </w:r>
      <w:r w:rsidR="00395EFD" w:rsidRPr="00067A32">
        <w:rPr>
          <w:rFonts w:ascii="Georgia" w:hAnsi="Georgia" w:cs="Arial"/>
          <w:bCs/>
          <w:iCs/>
          <w:sz w:val="22"/>
          <w:szCs w:val="22"/>
          <w:lang w:val="cs-CZ"/>
        </w:rPr>
        <w:t xml:space="preserve"> </w:t>
      </w:r>
      <w:r w:rsidR="00D17F14" w:rsidRPr="00067A32">
        <w:rPr>
          <w:rFonts w:ascii="Georgia" w:hAnsi="Georgia" w:cs="Arial"/>
          <w:b/>
          <w:bCs/>
          <w:iCs/>
          <w:sz w:val="22"/>
          <w:szCs w:val="22"/>
          <w:lang w:val="cs-CZ"/>
        </w:rPr>
        <w:t>V roce 2018 se zapojilo do SIP 87 žen a dívek (migrantek).</w:t>
      </w:r>
    </w:p>
    <w:p w14:paraId="7D1E6259" w14:textId="77777777" w:rsidR="00ED6E65" w:rsidRPr="00067A32" w:rsidRDefault="00ED6E65" w:rsidP="007554FF">
      <w:pPr>
        <w:snapToGrid w:val="0"/>
        <w:spacing w:after="120" w:line="276" w:lineRule="auto"/>
        <w:jc w:val="both"/>
        <w:rPr>
          <w:rFonts w:ascii="Georgia" w:hAnsi="Georgia" w:cs="Arial"/>
          <w:bCs/>
          <w:iCs/>
          <w:sz w:val="22"/>
          <w:szCs w:val="22"/>
          <w:lang w:val="cs-CZ"/>
        </w:rPr>
      </w:pPr>
    </w:p>
    <w:p w14:paraId="11AFE692" w14:textId="77777777" w:rsidR="00170207" w:rsidRPr="00067A32" w:rsidRDefault="00170207" w:rsidP="00F51504">
      <w:pPr>
        <w:snapToGrid w:val="0"/>
        <w:spacing w:after="120" w:line="276" w:lineRule="auto"/>
        <w:rPr>
          <w:rFonts w:ascii="Georgia" w:hAnsi="Georgia" w:cs="Arial"/>
          <w:sz w:val="22"/>
          <w:szCs w:val="22"/>
          <w:lang w:val="cs-CZ" w:eastAsia="cs-CZ"/>
        </w:rPr>
      </w:pPr>
    </w:p>
    <w:p w14:paraId="242D3ACB" w14:textId="77777777" w:rsidR="00170207" w:rsidRPr="00067A32" w:rsidRDefault="00170207" w:rsidP="005B4495">
      <w:pPr>
        <w:pStyle w:val="Nadpis2"/>
        <w:pBdr>
          <w:bottom w:val="single" w:sz="4" w:space="1" w:color="4F81BD"/>
        </w:pBdr>
        <w:rPr>
          <w:rFonts w:ascii="Georgia" w:hAnsi="Georgia" w:cs="Arial"/>
          <w:i w:val="0"/>
          <w:color w:val="4F81BD"/>
          <w:sz w:val="24"/>
          <w:szCs w:val="24"/>
          <w:lang w:val="cs-CZ"/>
        </w:rPr>
      </w:pPr>
      <w:bookmarkStart w:id="42" w:name="_Toc10109236"/>
      <w:r w:rsidRPr="00067A32">
        <w:rPr>
          <w:rFonts w:ascii="Georgia" w:hAnsi="Georgia" w:cs="Arial"/>
          <w:i w:val="0"/>
          <w:color w:val="4F81BD"/>
          <w:sz w:val="24"/>
          <w:szCs w:val="24"/>
          <w:lang w:val="cs-CZ"/>
        </w:rPr>
        <w:t>Úkol č. 22</w:t>
      </w:r>
      <w:bookmarkEnd w:id="42"/>
    </w:p>
    <w:p w14:paraId="763549B8" w14:textId="77777777" w:rsidR="00330F28" w:rsidRPr="00067A32" w:rsidRDefault="00170207" w:rsidP="008E78B4">
      <w:pPr>
        <w:snapToGrid w:val="0"/>
        <w:spacing w:after="120" w:line="276" w:lineRule="auto"/>
        <w:jc w:val="both"/>
        <w:rPr>
          <w:rFonts w:ascii="Georgia" w:hAnsi="Georgia" w:cs="Arial"/>
          <w:b/>
          <w:sz w:val="22"/>
          <w:szCs w:val="22"/>
          <w:lang w:val="cs-CZ" w:eastAsia="cs-CZ"/>
        </w:rPr>
      </w:pPr>
      <w:r w:rsidRPr="00067A32">
        <w:rPr>
          <w:rFonts w:ascii="Georgia" w:hAnsi="Georgia" w:cs="Arial"/>
          <w:b/>
          <w:sz w:val="22"/>
          <w:szCs w:val="22"/>
          <w:lang w:val="cs-CZ" w:eastAsia="cs-CZ"/>
        </w:rPr>
        <w:t>Obecný cíl: Přihlížet ke specifickým potřebám žen a dívek při stanovování národních priorit a strategií/koncepcí boje s terorismem</w:t>
      </w:r>
    </w:p>
    <w:p w14:paraId="755A1F16" w14:textId="77777777" w:rsidR="00170207" w:rsidRPr="00067A32" w:rsidRDefault="00170207" w:rsidP="008E78B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1D6789F4"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Průběžně zohledňovat specifika hrozeb, které terorismus pro ženy a dívky představuje</w:t>
      </w:r>
      <w:r w:rsidR="008E78B4" w:rsidRPr="00067A32">
        <w:rPr>
          <w:rFonts w:ascii="Georgia" w:hAnsi="Georgia" w:cs="Arial"/>
          <w:sz w:val="22"/>
          <w:szCs w:val="22"/>
          <w:lang w:val="cs-CZ" w:eastAsia="cs-CZ"/>
        </w:rPr>
        <w:t>;</w:t>
      </w:r>
    </w:p>
    <w:p w14:paraId="28240BF7"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Akceptace/integrace specifických potřeb žen a dívek při stanovování a definování národních priorit boje s terorismem a vypracovávání příslušných strategických a koncepčních materiálů</w:t>
      </w:r>
      <w:r w:rsidR="008E78B4" w:rsidRPr="00067A32">
        <w:rPr>
          <w:rFonts w:ascii="Georgia" w:hAnsi="Georgia" w:cs="Arial"/>
          <w:sz w:val="22"/>
          <w:szCs w:val="22"/>
          <w:lang w:val="cs-CZ" w:eastAsia="cs-CZ"/>
        </w:rPr>
        <w:t>;</w:t>
      </w:r>
    </w:p>
    <w:p w14:paraId="09EBD0A9" w14:textId="77777777" w:rsidR="00170207" w:rsidRPr="00067A32" w:rsidRDefault="00170207" w:rsidP="008E78B4">
      <w:pPr>
        <w:numPr>
          <w:ilvl w:val="0"/>
          <w:numId w:val="5"/>
        </w:numPr>
        <w:snapToGrid w:val="0"/>
        <w:spacing w:after="120" w:line="276" w:lineRule="auto"/>
        <w:jc w:val="both"/>
        <w:rPr>
          <w:rFonts w:ascii="Georgia" w:hAnsi="Georgia" w:cs="Arial"/>
          <w:sz w:val="22"/>
          <w:szCs w:val="22"/>
          <w:lang w:val="cs-CZ" w:eastAsia="cs-CZ"/>
        </w:rPr>
      </w:pPr>
      <w:r w:rsidRPr="00067A32">
        <w:rPr>
          <w:rFonts w:ascii="Georgia" w:hAnsi="Georgia" w:cs="Arial"/>
          <w:sz w:val="22"/>
          <w:szCs w:val="22"/>
          <w:lang w:val="cs-CZ" w:eastAsia="cs-CZ"/>
        </w:rPr>
        <w:t>Dle konkrétních možností zapojovat ženské organizace a jiné relevantní subjekty věnující se právům žen a dívek do zmíněného procesu. Dle možností podporovat financování těchto organizací</w:t>
      </w:r>
      <w:r w:rsidR="008E78B4" w:rsidRPr="00067A32">
        <w:rPr>
          <w:rFonts w:ascii="Georgia" w:hAnsi="Georgia" w:cs="Arial"/>
          <w:sz w:val="22"/>
          <w:szCs w:val="22"/>
          <w:lang w:val="cs-CZ" w:eastAsia="cs-CZ"/>
        </w:rPr>
        <w:t>.</w:t>
      </w:r>
    </w:p>
    <w:p w14:paraId="36B09346" w14:textId="77777777" w:rsidR="00170207" w:rsidRPr="00067A32" w:rsidRDefault="00170207" w:rsidP="007554FF">
      <w:pPr>
        <w:snapToGrid w:val="0"/>
        <w:spacing w:after="120" w:line="276" w:lineRule="auto"/>
        <w:rPr>
          <w:rFonts w:ascii="Georgia" w:hAnsi="Georgia" w:cs="Arial"/>
          <w:sz w:val="22"/>
          <w:szCs w:val="22"/>
          <w:lang w:val="cs-CZ" w:eastAsia="cs-CZ"/>
        </w:rPr>
      </w:pPr>
    </w:p>
    <w:p w14:paraId="2F0EC0E4" w14:textId="77777777" w:rsidR="00ED6E65"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rámci koncipování všech strategických dokumentů týkajících se boje s terorismem a radikalizací je průběžně zohledňována problematika ochrany nejvíce zranitelných skupin včetně žen a dívek. </w:t>
      </w:r>
      <w:r w:rsidR="00D04E9B" w:rsidRPr="00067A32">
        <w:rPr>
          <w:rFonts w:ascii="Georgia" w:hAnsi="Georgia" w:cs="Arial"/>
          <w:sz w:val="22"/>
          <w:szCs w:val="22"/>
          <w:lang w:val="cs-CZ"/>
        </w:rPr>
        <w:t xml:space="preserve">Tento přístup se promítne do formulace všech budoucích strategií v oblasti boje s terorismem a radikalizací. </w:t>
      </w:r>
      <w:r w:rsidRPr="00067A32">
        <w:rPr>
          <w:rFonts w:ascii="Georgia" w:hAnsi="Georgia" w:cs="Arial"/>
          <w:sz w:val="22"/>
          <w:szCs w:val="22"/>
          <w:lang w:val="cs-CZ"/>
        </w:rPr>
        <w:t xml:space="preserve">Česká republika, nemá v daném kontextu vlastní interní politickou zkušenost, nicméně může v tomto ohledu čerpat ze zahraničních zkušeností a praxe. </w:t>
      </w:r>
    </w:p>
    <w:p w14:paraId="640ACA36" w14:textId="77777777" w:rsidR="0002464B" w:rsidRPr="00067A32" w:rsidRDefault="0002464B" w:rsidP="00946EBF">
      <w:pPr>
        <w:rPr>
          <w:lang w:val="cs-CZ"/>
        </w:rPr>
      </w:pPr>
      <w:bookmarkStart w:id="43" w:name="_Toc469998697"/>
    </w:p>
    <w:p w14:paraId="0CFC5C3A" w14:textId="6B905B59" w:rsidR="00170207" w:rsidRPr="00067A32" w:rsidRDefault="00D51FA0" w:rsidP="005B4495">
      <w:pPr>
        <w:pStyle w:val="Nadpis1"/>
        <w:numPr>
          <w:ilvl w:val="0"/>
          <w:numId w:val="9"/>
        </w:numPr>
        <w:pBdr>
          <w:top w:val="single" w:sz="4" w:space="1" w:color="4F81BD"/>
          <w:left w:val="single" w:sz="4" w:space="4" w:color="4F81BD"/>
          <w:bottom w:val="single" w:sz="4" w:space="1" w:color="4F81BD"/>
          <w:right w:val="single" w:sz="4" w:space="4" w:color="4F81BD"/>
          <w:between w:val="single" w:sz="4" w:space="1" w:color="4F81BD"/>
          <w:bar w:val="single" w:sz="4" w:color="4F81BD"/>
        </w:pBdr>
        <w:rPr>
          <w:rFonts w:ascii="Georgia" w:hAnsi="Georgia" w:cs="Arial"/>
          <w:color w:val="5B9BD5"/>
          <w:sz w:val="28"/>
          <w:szCs w:val="28"/>
          <w:lang w:val="cs-CZ"/>
        </w:rPr>
      </w:pPr>
      <w:bookmarkStart w:id="44" w:name="_Toc8495772"/>
      <w:r w:rsidRPr="00067A32">
        <w:rPr>
          <w:rFonts w:ascii="Georgia" w:hAnsi="Georgia" w:cs="Arial"/>
          <w:color w:val="5B9BD5"/>
          <w:sz w:val="28"/>
          <w:szCs w:val="28"/>
          <w:lang w:val="cs-CZ"/>
        </w:rPr>
        <w:br w:type="page"/>
      </w:r>
      <w:bookmarkStart w:id="45" w:name="_Toc10109237"/>
      <w:r w:rsidR="00052CA2" w:rsidRPr="00067A32">
        <w:rPr>
          <w:rFonts w:ascii="Georgia" w:hAnsi="Georgia" w:cs="Arial"/>
          <w:color w:val="5B9BD5"/>
          <w:sz w:val="28"/>
          <w:szCs w:val="28"/>
          <w:lang w:val="cs-CZ"/>
        </w:rPr>
        <w:t>Institucionální zabezpečení r</w:t>
      </w:r>
      <w:r w:rsidR="00506043" w:rsidRPr="00067A32">
        <w:rPr>
          <w:rFonts w:ascii="Georgia" w:hAnsi="Georgia" w:cs="Arial"/>
          <w:color w:val="5B9BD5"/>
          <w:sz w:val="28"/>
          <w:szCs w:val="28"/>
          <w:lang w:val="cs-CZ"/>
        </w:rPr>
        <w:t>ovnosti žen a mužů ve vztahu k A</w:t>
      </w:r>
      <w:r w:rsidR="00052CA2" w:rsidRPr="00067A32">
        <w:rPr>
          <w:rFonts w:ascii="Georgia" w:hAnsi="Georgia" w:cs="Arial"/>
          <w:color w:val="5B9BD5"/>
          <w:sz w:val="28"/>
          <w:szCs w:val="28"/>
          <w:lang w:val="cs-CZ"/>
        </w:rPr>
        <w:t>gendě WPS</w:t>
      </w:r>
      <w:bookmarkEnd w:id="43"/>
      <w:bookmarkEnd w:id="44"/>
      <w:bookmarkEnd w:id="45"/>
      <w:r w:rsidR="00052CA2" w:rsidRPr="00067A32">
        <w:rPr>
          <w:rFonts w:ascii="Georgia" w:hAnsi="Georgia" w:cs="Arial"/>
          <w:color w:val="5B9BD5"/>
          <w:sz w:val="28"/>
          <w:szCs w:val="28"/>
          <w:lang w:val="cs-CZ"/>
        </w:rPr>
        <w:t xml:space="preserve">  </w:t>
      </w:r>
    </w:p>
    <w:p w14:paraId="486AD20B" w14:textId="77777777" w:rsidR="00F51504" w:rsidRPr="00067A32" w:rsidRDefault="00F51504" w:rsidP="00946EBF">
      <w:pPr>
        <w:rPr>
          <w:lang w:val="cs-CZ"/>
        </w:rPr>
      </w:pPr>
    </w:p>
    <w:p w14:paraId="4508D9F2" w14:textId="77777777" w:rsidR="00170207" w:rsidRPr="00067A32" w:rsidRDefault="00170207" w:rsidP="005B4495">
      <w:pPr>
        <w:pStyle w:val="Nadpis2"/>
        <w:pBdr>
          <w:bottom w:val="single" w:sz="4" w:space="1" w:color="4F81BD"/>
        </w:pBdr>
        <w:rPr>
          <w:rFonts w:ascii="Georgia" w:hAnsi="Georgia" w:cs="Arial"/>
          <w:i w:val="0"/>
          <w:color w:val="4F81BD"/>
          <w:sz w:val="24"/>
          <w:szCs w:val="24"/>
          <w:lang w:val="cs-CZ"/>
        </w:rPr>
      </w:pPr>
      <w:bookmarkStart w:id="46" w:name="_Toc10109238"/>
      <w:r w:rsidRPr="00067A32">
        <w:rPr>
          <w:rFonts w:ascii="Georgia" w:hAnsi="Georgia" w:cs="Arial"/>
          <w:i w:val="0"/>
          <w:color w:val="4F81BD"/>
          <w:sz w:val="24"/>
          <w:szCs w:val="24"/>
          <w:lang w:val="cs-CZ"/>
        </w:rPr>
        <w:t>Úkol č. 23</w:t>
      </w:r>
      <w:bookmarkEnd w:id="46"/>
    </w:p>
    <w:p w14:paraId="7F9DEC9B" w14:textId="77777777" w:rsidR="005C7A09" w:rsidRPr="00067A32" w:rsidRDefault="00170207" w:rsidP="007554FF">
      <w:pPr>
        <w:snapToGrid w:val="0"/>
        <w:spacing w:after="120" w:line="276" w:lineRule="auto"/>
        <w:rPr>
          <w:rFonts w:ascii="Georgia" w:hAnsi="Georgia" w:cs="Arial"/>
          <w:b/>
          <w:bCs/>
          <w:sz w:val="22"/>
          <w:szCs w:val="22"/>
          <w:lang w:val="cs-CZ"/>
        </w:rPr>
      </w:pPr>
      <w:r w:rsidRPr="00067A32">
        <w:rPr>
          <w:rFonts w:ascii="Georgia" w:hAnsi="Georgia" w:cs="Arial"/>
          <w:b/>
          <w:bCs/>
          <w:sz w:val="22"/>
          <w:szCs w:val="22"/>
          <w:lang w:val="cs-CZ"/>
        </w:rPr>
        <w:t xml:space="preserve">Obecný cíl: Vést dialog o </w:t>
      </w:r>
      <w:r w:rsidR="00A3146D" w:rsidRPr="00067A32">
        <w:rPr>
          <w:rFonts w:ascii="Georgia" w:hAnsi="Georgia" w:cs="Arial"/>
          <w:b/>
          <w:bCs/>
          <w:sz w:val="22"/>
          <w:szCs w:val="22"/>
          <w:lang w:val="cs-CZ"/>
        </w:rPr>
        <w:t>A</w:t>
      </w:r>
      <w:r w:rsidRPr="00067A32">
        <w:rPr>
          <w:rFonts w:ascii="Georgia" w:hAnsi="Georgia" w:cs="Arial"/>
          <w:b/>
          <w:bCs/>
          <w:sz w:val="22"/>
          <w:szCs w:val="22"/>
          <w:lang w:val="cs-CZ"/>
        </w:rPr>
        <w:t>gendě WPS, informovat veřejnost, výměna zkušeností mezi relevantními subjekty</w:t>
      </w:r>
    </w:p>
    <w:p w14:paraId="688AF263" w14:textId="77777777" w:rsidR="00052CA2" w:rsidRPr="00067A32" w:rsidRDefault="00170207" w:rsidP="007554FF">
      <w:pPr>
        <w:snapToGrid w:val="0"/>
        <w:spacing w:after="120" w:line="276" w:lineRule="auto"/>
        <w:rPr>
          <w:rFonts w:ascii="Georgia" w:hAnsi="Georgia" w:cs="Arial"/>
          <w:sz w:val="22"/>
          <w:szCs w:val="22"/>
          <w:lang w:val="cs-CZ"/>
        </w:rPr>
      </w:pPr>
      <w:r w:rsidRPr="00067A32">
        <w:rPr>
          <w:rFonts w:ascii="Georgia" w:hAnsi="Georgia" w:cs="Arial"/>
          <w:sz w:val="22"/>
          <w:szCs w:val="22"/>
          <w:lang w:val="cs-CZ"/>
        </w:rPr>
        <w:t>Úkoly:</w:t>
      </w:r>
    </w:p>
    <w:p w14:paraId="3581B860" w14:textId="77777777" w:rsidR="00170207" w:rsidRPr="00067A32" w:rsidRDefault="00170207" w:rsidP="007554FF">
      <w:pPr>
        <w:numPr>
          <w:ilvl w:val="0"/>
          <w:numId w:val="5"/>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Vytvoření pracovní skupiny k WPS při Radě vlády pro rovnost žen</w:t>
      </w:r>
      <w:r w:rsidR="002B2846" w:rsidRPr="00067A32">
        <w:rPr>
          <w:rFonts w:ascii="Georgia" w:hAnsi="Georgia" w:cs="Arial"/>
          <w:sz w:val="22"/>
          <w:szCs w:val="22"/>
          <w:lang w:val="cs-CZ"/>
        </w:rPr>
        <w:t xml:space="preserve"> a mužů</w:t>
      </w:r>
      <w:r w:rsidRPr="00067A32">
        <w:rPr>
          <w:rFonts w:ascii="Georgia" w:hAnsi="Georgia" w:cs="Arial"/>
          <w:sz w:val="22"/>
          <w:szCs w:val="22"/>
          <w:lang w:val="cs-CZ"/>
        </w:rPr>
        <w:t xml:space="preserve"> za účasti dotčených vládních i nevládních subjektů, spolupráce s 4 výbory Rady vlády pro rovnost žen</w:t>
      </w:r>
      <w:r w:rsidR="00FA0368" w:rsidRPr="00067A32">
        <w:rPr>
          <w:rFonts w:ascii="Georgia" w:hAnsi="Georgia" w:cs="Arial"/>
          <w:sz w:val="22"/>
          <w:szCs w:val="22"/>
          <w:lang w:val="cs-CZ"/>
        </w:rPr>
        <w:t xml:space="preserve"> a mužů</w:t>
      </w:r>
      <w:r w:rsidRPr="00067A32">
        <w:rPr>
          <w:rFonts w:ascii="Georgia" w:hAnsi="Georgia" w:cs="Arial"/>
          <w:sz w:val="22"/>
          <w:szCs w:val="22"/>
          <w:lang w:val="cs-CZ"/>
        </w:rPr>
        <w:t>, informování o činnosti pracovní skupiny k</w:t>
      </w:r>
      <w:r w:rsidR="008E78B4" w:rsidRPr="00067A32">
        <w:rPr>
          <w:rFonts w:ascii="Georgia" w:hAnsi="Georgia" w:cs="Arial"/>
          <w:sz w:val="22"/>
          <w:szCs w:val="22"/>
          <w:lang w:val="cs-CZ"/>
        </w:rPr>
        <w:t> </w:t>
      </w:r>
      <w:r w:rsidRPr="00067A32">
        <w:rPr>
          <w:rFonts w:ascii="Georgia" w:hAnsi="Georgia" w:cs="Arial"/>
          <w:sz w:val="22"/>
          <w:szCs w:val="22"/>
          <w:lang w:val="cs-CZ"/>
        </w:rPr>
        <w:t>WPS</w:t>
      </w:r>
      <w:r w:rsidR="008E78B4" w:rsidRPr="00067A32">
        <w:rPr>
          <w:rFonts w:ascii="Georgia" w:hAnsi="Georgia" w:cs="Arial"/>
          <w:sz w:val="22"/>
          <w:szCs w:val="22"/>
          <w:lang w:val="cs-CZ"/>
        </w:rPr>
        <w:t>;</w:t>
      </w:r>
    </w:p>
    <w:p w14:paraId="4C8B10BE" w14:textId="6E468324" w:rsidR="00170207" w:rsidRPr="00067A32" w:rsidRDefault="00170207" w:rsidP="007554FF">
      <w:pPr>
        <w:numPr>
          <w:ilvl w:val="0"/>
          <w:numId w:val="5"/>
        </w:numPr>
        <w:snapToGrid w:val="0"/>
        <w:spacing w:after="120" w:line="276" w:lineRule="auto"/>
        <w:rPr>
          <w:rFonts w:ascii="Georgia" w:hAnsi="Georgia" w:cs="Arial"/>
          <w:sz w:val="22"/>
          <w:szCs w:val="22"/>
          <w:lang w:val="cs-CZ"/>
        </w:rPr>
      </w:pPr>
      <w:r w:rsidRPr="00067A32">
        <w:rPr>
          <w:rFonts w:ascii="Georgia" w:hAnsi="Georgia" w:cs="Arial"/>
          <w:sz w:val="22"/>
          <w:szCs w:val="22"/>
          <w:lang w:val="cs-CZ"/>
        </w:rPr>
        <w:t>Výměna zkušeností příslušníků armádních a policejních úkolových uskupení a nevládního sektoru</w:t>
      </w:r>
      <w:r w:rsidR="008E78B4" w:rsidRPr="00067A32">
        <w:rPr>
          <w:rFonts w:ascii="Georgia" w:hAnsi="Georgia" w:cs="Arial"/>
          <w:sz w:val="22"/>
          <w:szCs w:val="22"/>
          <w:lang w:val="cs-CZ"/>
        </w:rPr>
        <w:t>.</w:t>
      </w:r>
    </w:p>
    <w:p w14:paraId="2221E1C2" w14:textId="77777777" w:rsidR="00853B6D" w:rsidRPr="00067A32" w:rsidRDefault="00853B6D" w:rsidP="00853B6D">
      <w:pPr>
        <w:snapToGrid w:val="0"/>
        <w:spacing w:after="120" w:line="276" w:lineRule="auto"/>
        <w:rPr>
          <w:rFonts w:ascii="Georgia" w:hAnsi="Georgia" w:cs="Arial"/>
          <w:sz w:val="22"/>
          <w:szCs w:val="22"/>
          <w:lang w:val="cs-CZ"/>
        </w:rPr>
      </w:pPr>
    </w:p>
    <w:p w14:paraId="0E0E2903" w14:textId="62FF36F3" w:rsidR="007F2018" w:rsidRPr="00067A32" w:rsidRDefault="001C74CF" w:rsidP="00580200">
      <w:pPr>
        <w:snapToGrid w:val="0"/>
        <w:spacing w:after="120" w:line="276" w:lineRule="auto"/>
        <w:jc w:val="both"/>
        <w:rPr>
          <w:rFonts w:ascii="Georgia" w:hAnsi="Georgia"/>
          <w:lang w:val="cs-CZ"/>
        </w:rPr>
      </w:pPr>
      <w:r w:rsidRPr="00067A32">
        <w:rPr>
          <w:rFonts w:ascii="Georgia" w:hAnsi="Georgia" w:cs="Arial"/>
          <w:sz w:val="22"/>
          <w:szCs w:val="22"/>
          <w:lang w:val="cs-CZ"/>
        </w:rPr>
        <w:t xml:space="preserve">V roce 2018 proběhla </w:t>
      </w:r>
      <w:r w:rsidRPr="00067A32">
        <w:rPr>
          <w:rFonts w:ascii="Georgia" w:hAnsi="Georgia" w:cs="Arial"/>
          <w:b/>
          <w:sz w:val="22"/>
          <w:szCs w:val="22"/>
          <w:lang w:val="cs-CZ"/>
        </w:rPr>
        <w:t>dvě zasedání pracovní skupiny k WPS</w:t>
      </w:r>
      <w:r w:rsidRPr="00067A32">
        <w:rPr>
          <w:rFonts w:ascii="Georgia" w:hAnsi="Georgia" w:cs="Arial"/>
          <w:sz w:val="22"/>
          <w:szCs w:val="22"/>
          <w:lang w:val="cs-CZ"/>
        </w:rPr>
        <w:t xml:space="preserve"> </w:t>
      </w:r>
      <w:r w:rsidR="00FA4A3E" w:rsidRPr="00067A32">
        <w:rPr>
          <w:rFonts w:ascii="Georgia" w:hAnsi="Georgia" w:cs="Arial"/>
          <w:sz w:val="22"/>
          <w:szCs w:val="22"/>
          <w:lang w:val="cs-CZ"/>
        </w:rPr>
        <w:t xml:space="preserve">koordinovaná Ministerstvem zahraničí </w:t>
      </w:r>
      <w:r w:rsidRPr="00067A32">
        <w:rPr>
          <w:rFonts w:ascii="Georgia" w:hAnsi="Georgia" w:cs="Arial"/>
          <w:sz w:val="22"/>
          <w:szCs w:val="22"/>
          <w:lang w:val="cs-CZ"/>
        </w:rPr>
        <w:t>za účasti zástupc</w:t>
      </w:r>
      <w:r w:rsidR="007A0252" w:rsidRPr="00067A32">
        <w:rPr>
          <w:rFonts w:ascii="Georgia" w:hAnsi="Georgia" w:cs="Arial"/>
          <w:sz w:val="22"/>
          <w:szCs w:val="22"/>
          <w:lang w:val="cs-CZ"/>
        </w:rPr>
        <w:t>ů dotčených rezortů (MO, MV</w:t>
      </w:r>
      <w:r w:rsidR="00580200" w:rsidRPr="00067A32">
        <w:rPr>
          <w:rFonts w:ascii="Georgia" w:hAnsi="Georgia" w:cs="Arial"/>
          <w:sz w:val="22"/>
          <w:szCs w:val="22"/>
          <w:lang w:val="cs-CZ"/>
        </w:rPr>
        <w:t>, ÚV</w:t>
      </w:r>
      <w:r w:rsidR="007A0252" w:rsidRPr="00067A32">
        <w:rPr>
          <w:rFonts w:ascii="Georgia" w:hAnsi="Georgia" w:cs="Arial"/>
          <w:sz w:val="22"/>
          <w:szCs w:val="22"/>
          <w:lang w:val="cs-CZ"/>
        </w:rPr>
        <w:t>) a akademiků</w:t>
      </w:r>
      <w:r w:rsidR="00506043" w:rsidRPr="00067A32">
        <w:rPr>
          <w:rFonts w:ascii="Georgia" w:hAnsi="Georgia" w:cs="Arial"/>
          <w:sz w:val="22"/>
          <w:szCs w:val="22"/>
          <w:lang w:val="cs-CZ"/>
        </w:rPr>
        <w:t>,</w:t>
      </w:r>
      <w:r w:rsidR="007A0252" w:rsidRPr="00067A32">
        <w:rPr>
          <w:rFonts w:ascii="Georgia" w:hAnsi="Georgia" w:cs="Arial"/>
          <w:sz w:val="22"/>
          <w:szCs w:val="22"/>
          <w:lang w:val="cs-CZ"/>
        </w:rPr>
        <w:t xml:space="preserve"> a to</w:t>
      </w:r>
      <w:r w:rsidRPr="00067A32">
        <w:rPr>
          <w:rFonts w:ascii="Georgia" w:hAnsi="Georgia" w:cs="Arial"/>
          <w:sz w:val="22"/>
          <w:szCs w:val="22"/>
          <w:lang w:val="cs-CZ"/>
        </w:rPr>
        <w:t xml:space="preserve"> 4. 12. 2018 a 19. 6. 2018.</w:t>
      </w:r>
      <w:r w:rsidR="007F2018" w:rsidRPr="00067A32">
        <w:rPr>
          <w:rFonts w:ascii="Georgia" w:hAnsi="Georgia" w:cs="Arial"/>
          <w:sz w:val="22"/>
          <w:szCs w:val="22"/>
          <w:lang w:val="cs-CZ"/>
        </w:rPr>
        <w:t xml:space="preserve"> Během zasedání </w:t>
      </w:r>
      <w:r w:rsidR="00A3146D" w:rsidRPr="00067A32">
        <w:rPr>
          <w:rFonts w:ascii="Georgia" w:hAnsi="Georgia" w:cs="Arial"/>
          <w:sz w:val="22"/>
          <w:szCs w:val="22"/>
          <w:lang w:val="cs-CZ"/>
        </w:rPr>
        <w:t>byly</w:t>
      </w:r>
      <w:r w:rsidR="007F2018" w:rsidRPr="00067A32">
        <w:rPr>
          <w:rFonts w:ascii="Georgia" w:hAnsi="Georgia" w:cs="Arial"/>
          <w:sz w:val="22"/>
          <w:szCs w:val="22"/>
          <w:lang w:val="cs-CZ"/>
        </w:rPr>
        <w:t xml:space="preserve"> diskutovány a předávány příklady dobré praxe ze zahraničí a mezinárodní spolupráce při implementaci </w:t>
      </w:r>
      <w:r w:rsidR="00A3146D" w:rsidRPr="00067A32">
        <w:rPr>
          <w:rFonts w:ascii="Georgia" w:hAnsi="Georgia" w:cs="Arial"/>
          <w:sz w:val="22"/>
          <w:szCs w:val="22"/>
          <w:lang w:val="cs-CZ"/>
        </w:rPr>
        <w:t>A</w:t>
      </w:r>
      <w:r w:rsidR="007F2018" w:rsidRPr="00067A32">
        <w:rPr>
          <w:rFonts w:ascii="Georgia" w:hAnsi="Georgia" w:cs="Arial"/>
          <w:sz w:val="22"/>
          <w:szCs w:val="22"/>
          <w:lang w:val="cs-CZ"/>
        </w:rPr>
        <w:t>gendy WPS.</w:t>
      </w:r>
      <w:r w:rsidR="00580200" w:rsidRPr="00067A32">
        <w:rPr>
          <w:rFonts w:ascii="Georgia" w:hAnsi="Georgia"/>
          <w:lang w:val="cs-CZ"/>
        </w:rPr>
        <w:t xml:space="preserve"> </w:t>
      </w:r>
    </w:p>
    <w:p w14:paraId="5047FF5A" w14:textId="14F56965" w:rsidR="00707E05" w:rsidRPr="00067A32" w:rsidRDefault="00580200" w:rsidP="007554FF">
      <w:pPr>
        <w:snapToGrid w:val="0"/>
        <w:spacing w:after="120" w:line="276" w:lineRule="auto"/>
        <w:jc w:val="both"/>
        <w:rPr>
          <w:rFonts w:ascii="Georgia" w:hAnsi="Georgia" w:cs="Arial"/>
          <w:sz w:val="22"/>
          <w:szCs w:val="22"/>
          <w:lang w:val="cs-CZ"/>
        </w:rPr>
      </w:pPr>
      <w:r w:rsidRPr="00067A32">
        <w:rPr>
          <w:rFonts w:ascii="Georgia" w:hAnsi="Georgia" w:cs="Arial"/>
          <w:b/>
          <w:sz w:val="22"/>
          <w:szCs w:val="22"/>
          <w:lang w:val="cs-CZ"/>
        </w:rPr>
        <w:t>Implementační zpráva k Agendě WPS</w:t>
      </w:r>
      <w:r w:rsidRPr="00067A32">
        <w:rPr>
          <w:rFonts w:ascii="Georgia" w:hAnsi="Georgia" w:cs="Arial"/>
          <w:sz w:val="22"/>
          <w:szCs w:val="22"/>
          <w:lang w:val="cs-CZ"/>
        </w:rPr>
        <w:t xml:space="preserve"> </w:t>
      </w:r>
      <w:r w:rsidR="002E46D5" w:rsidRPr="00067A32">
        <w:rPr>
          <w:rFonts w:ascii="Georgia" w:hAnsi="Georgia" w:cs="Arial"/>
          <w:sz w:val="22"/>
          <w:szCs w:val="22"/>
          <w:lang w:val="cs-CZ"/>
        </w:rPr>
        <w:t xml:space="preserve">za rok 2017 </w:t>
      </w:r>
      <w:r w:rsidRPr="00067A32">
        <w:rPr>
          <w:rFonts w:ascii="Georgia" w:hAnsi="Georgia" w:cs="Arial"/>
          <w:sz w:val="22"/>
          <w:szCs w:val="22"/>
          <w:lang w:val="cs-CZ"/>
        </w:rPr>
        <w:t xml:space="preserve">byla zpracována na základě spolupráce MZV, MO, MV a ÚV – Sekce pro LP. Text byl zaslán k připomínkám ÚMV a FoRS a členům Rady vlády pro rovné příležitosti žen a mužů. </w:t>
      </w:r>
      <w:r w:rsidR="00F642BF" w:rsidRPr="00067A32">
        <w:rPr>
          <w:rFonts w:ascii="Georgia" w:hAnsi="Georgia" w:cs="Arial"/>
          <w:sz w:val="22"/>
          <w:szCs w:val="22"/>
          <w:lang w:val="cs-CZ"/>
        </w:rPr>
        <w:t>Agenda ž</w:t>
      </w:r>
      <w:r w:rsidR="00052CA2" w:rsidRPr="00067A32">
        <w:rPr>
          <w:rFonts w:ascii="Georgia" w:hAnsi="Georgia" w:cs="Arial"/>
          <w:sz w:val="22"/>
          <w:szCs w:val="22"/>
          <w:lang w:val="cs-CZ"/>
        </w:rPr>
        <w:t>eny, mír a bezpečnost byla zařazena na program jednání Rad</w:t>
      </w:r>
      <w:r w:rsidR="007F2018" w:rsidRPr="00067A32">
        <w:rPr>
          <w:rFonts w:ascii="Georgia" w:hAnsi="Georgia" w:cs="Arial"/>
          <w:sz w:val="22"/>
          <w:szCs w:val="22"/>
          <w:lang w:val="cs-CZ"/>
        </w:rPr>
        <w:t>y vlády pro rovnost žen a mužů</w:t>
      </w:r>
      <w:r w:rsidR="00052CA2" w:rsidRPr="00067A32">
        <w:rPr>
          <w:rFonts w:ascii="Georgia" w:hAnsi="Georgia" w:cs="Arial"/>
          <w:sz w:val="22"/>
          <w:szCs w:val="22"/>
          <w:lang w:val="cs-CZ"/>
        </w:rPr>
        <w:t>, které se uskutečnilo dne 1</w:t>
      </w:r>
      <w:r w:rsidR="007355CF" w:rsidRPr="00067A32">
        <w:rPr>
          <w:rFonts w:ascii="Georgia" w:hAnsi="Georgia" w:cs="Arial"/>
          <w:sz w:val="22"/>
          <w:szCs w:val="22"/>
          <w:lang w:val="cs-CZ"/>
        </w:rPr>
        <w:t>5. května 2018, a to jako bod 3</w:t>
      </w:r>
      <w:r w:rsidR="00052CA2" w:rsidRPr="00067A32">
        <w:rPr>
          <w:rFonts w:ascii="Georgia" w:hAnsi="Georgia" w:cs="Arial"/>
          <w:sz w:val="22"/>
          <w:szCs w:val="22"/>
          <w:lang w:val="cs-CZ"/>
        </w:rPr>
        <w:t xml:space="preserve">e) Implementační zpráva k Akčnímu plánu České republiky k implementaci rezoluce Rady bezpečnosti OSN č. 1325 (2000), o ženách, míru a bezpečnosti a souvisejících rezolucí na léta </w:t>
      </w:r>
      <w:r w:rsidR="00853C54" w:rsidRPr="00067A32">
        <w:rPr>
          <w:rFonts w:ascii="Georgia" w:hAnsi="Georgia" w:cs="Arial"/>
          <w:sz w:val="22"/>
          <w:szCs w:val="22"/>
          <w:lang w:val="cs-CZ"/>
        </w:rPr>
        <w:t>2017</w:t>
      </w:r>
      <w:r w:rsidR="00A3146D" w:rsidRPr="00067A32">
        <w:rPr>
          <w:rFonts w:ascii="Georgia" w:hAnsi="Georgia" w:cs="Arial"/>
          <w:sz w:val="22"/>
          <w:szCs w:val="22"/>
          <w:lang w:val="cs-CZ"/>
        </w:rPr>
        <w:t>-</w:t>
      </w:r>
      <w:r w:rsidR="00853C54" w:rsidRPr="00067A32">
        <w:rPr>
          <w:rFonts w:ascii="Georgia" w:hAnsi="Georgia" w:cs="Arial"/>
          <w:sz w:val="22"/>
          <w:szCs w:val="22"/>
          <w:lang w:val="cs-CZ"/>
        </w:rPr>
        <w:t>2020</w:t>
      </w:r>
      <w:r w:rsidR="00052CA2" w:rsidRPr="00067A32">
        <w:rPr>
          <w:rFonts w:ascii="Georgia" w:hAnsi="Georgia" w:cs="Arial"/>
          <w:sz w:val="22"/>
          <w:szCs w:val="22"/>
          <w:lang w:val="cs-CZ"/>
        </w:rPr>
        <w:t xml:space="preserve"> za rok 2017. </w:t>
      </w:r>
      <w:r w:rsidR="007F2018" w:rsidRPr="00067A32">
        <w:rPr>
          <w:rFonts w:ascii="Georgia" w:hAnsi="Georgia" w:cs="Arial"/>
          <w:sz w:val="22"/>
          <w:szCs w:val="22"/>
          <w:lang w:val="cs-CZ"/>
        </w:rPr>
        <w:t>Zástupkyně</w:t>
      </w:r>
      <w:r w:rsidR="00052CA2" w:rsidRPr="00067A32">
        <w:rPr>
          <w:rFonts w:ascii="Georgia" w:hAnsi="Georgia" w:cs="Arial"/>
          <w:sz w:val="22"/>
          <w:szCs w:val="22"/>
          <w:lang w:val="cs-CZ"/>
        </w:rPr>
        <w:t xml:space="preserve"> MZV </w:t>
      </w:r>
      <w:r w:rsidR="0039096A" w:rsidRPr="00067A32">
        <w:rPr>
          <w:rFonts w:ascii="Georgia" w:hAnsi="Georgia" w:cs="Arial"/>
          <w:sz w:val="22"/>
          <w:szCs w:val="22"/>
          <w:lang w:val="cs-CZ"/>
        </w:rPr>
        <w:t>na jednání informovala členky/</w:t>
      </w:r>
      <w:r w:rsidR="00052CA2" w:rsidRPr="00067A32">
        <w:rPr>
          <w:rFonts w:ascii="Georgia" w:hAnsi="Georgia" w:cs="Arial"/>
          <w:sz w:val="22"/>
          <w:szCs w:val="22"/>
          <w:lang w:val="cs-CZ"/>
        </w:rPr>
        <w:t>členy Rady o dosaženém pokroku v </w:t>
      </w:r>
      <w:r w:rsidR="00A3146D" w:rsidRPr="00067A32">
        <w:rPr>
          <w:rFonts w:ascii="Georgia" w:hAnsi="Georgia" w:cs="Arial"/>
          <w:sz w:val="22"/>
          <w:szCs w:val="22"/>
          <w:lang w:val="cs-CZ"/>
        </w:rPr>
        <w:t>A</w:t>
      </w:r>
      <w:r w:rsidR="00052CA2" w:rsidRPr="00067A32">
        <w:rPr>
          <w:rFonts w:ascii="Georgia" w:hAnsi="Georgia" w:cs="Arial"/>
          <w:sz w:val="22"/>
          <w:szCs w:val="22"/>
          <w:lang w:val="cs-CZ"/>
        </w:rPr>
        <w:t xml:space="preserve">gendě WPS a o aktivitách, které byly v minulém roce </w:t>
      </w:r>
      <w:r w:rsidR="00A3146D" w:rsidRPr="00067A32">
        <w:rPr>
          <w:rFonts w:ascii="Georgia" w:hAnsi="Georgia" w:cs="Arial"/>
          <w:sz w:val="22"/>
          <w:szCs w:val="22"/>
          <w:lang w:val="cs-CZ"/>
        </w:rPr>
        <w:t>r</w:t>
      </w:r>
      <w:r w:rsidR="00FA0368" w:rsidRPr="00067A32">
        <w:rPr>
          <w:rFonts w:ascii="Georgia" w:hAnsi="Georgia" w:cs="Arial"/>
          <w:sz w:val="22"/>
          <w:szCs w:val="22"/>
          <w:lang w:val="cs-CZ"/>
        </w:rPr>
        <w:t>e</w:t>
      </w:r>
      <w:r w:rsidR="00A3146D" w:rsidRPr="00067A32">
        <w:rPr>
          <w:rFonts w:ascii="Georgia" w:hAnsi="Georgia" w:cs="Arial"/>
          <w:sz w:val="22"/>
          <w:szCs w:val="22"/>
          <w:lang w:val="cs-CZ"/>
        </w:rPr>
        <w:t>alizov</w:t>
      </w:r>
      <w:r w:rsidR="00052CA2" w:rsidRPr="00067A32">
        <w:rPr>
          <w:rFonts w:ascii="Georgia" w:hAnsi="Georgia" w:cs="Arial"/>
          <w:sz w:val="22"/>
          <w:szCs w:val="22"/>
          <w:lang w:val="cs-CZ"/>
        </w:rPr>
        <w:t xml:space="preserve">ány. Téma bylo následně otevřeno k diskuzi, během níž padly dotazy na podporu mírových iniciativ v zahraničí a na zapojení občanské společnosti do implementace </w:t>
      </w:r>
      <w:r w:rsidR="00A3146D" w:rsidRPr="00067A32">
        <w:rPr>
          <w:rFonts w:ascii="Georgia" w:hAnsi="Georgia" w:cs="Arial"/>
          <w:sz w:val="22"/>
          <w:szCs w:val="22"/>
          <w:lang w:val="cs-CZ"/>
        </w:rPr>
        <w:t>A</w:t>
      </w:r>
      <w:r w:rsidR="00052CA2" w:rsidRPr="00067A32">
        <w:rPr>
          <w:rFonts w:ascii="Georgia" w:hAnsi="Georgia" w:cs="Arial"/>
          <w:sz w:val="22"/>
          <w:szCs w:val="22"/>
          <w:lang w:val="cs-CZ"/>
        </w:rPr>
        <w:t xml:space="preserve">gendy WPS. Draft implementační zprávy k Akčnímu plánu </w:t>
      </w:r>
      <w:r w:rsidR="00052CA2" w:rsidRPr="00067A32">
        <w:rPr>
          <w:rStyle w:val="dn"/>
          <w:rFonts w:ascii="Georgia" w:hAnsi="Georgia" w:cs="Arial"/>
          <w:bCs/>
          <w:sz w:val="22"/>
          <w:szCs w:val="22"/>
          <w:lang w:val="cs-CZ"/>
        </w:rPr>
        <w:t xml:space="preserve">České republiky k implementaci rezoluce Rady bezpečnosti OSN č. 1325 (2000), o ženách, míru a bezpečnosti a souvisejících rezolucí na léta </w:t>
      </w:r>
      <w:r w:rsidR="00853C54" w:rsidRPr="00067A32">
        <w:rPr>
          <w:rStyle w:val="dn"/>
          <w:rFonts w:ascii="Georgia" w:hAnsi="Georgia" w:cs="Arial"/>
          <w:bCs/>
          <w:sz w:val="22"/>
          <w:szCs w:val="22"/>
          <w:lang w:val="cs-CZ"/>
        </w:rPr>
        <w:t>2017</w:t>
      </w:r>
      <w:r w:rsidR="00A3146D" w:rsidRPr="00067A32">
        <w:rPr>
          <w:rStyle w:val="dn"/>
          <w:rFonts w:ascii="Georgia" w:hAnsi="Georgia" w:cs="Arial"/>
          <w:bCs/>
          <w:sz w:val="22"/>
          <w:szCs w:val="22"/>
          <w:lang w:val="cs-CZ"/>
        </w:rPr>
        <w:t>-</w:t>
      </w:r>
      <w:r w:rsidR="00853C54" w:rsidRPr="00067A32">
        <w:rPr>
          <w:rStyle w:val="dn"/>
          <w:rFonts w:ascii="Georgia" w:hAnsi="Georgia" w:cs="Arial"/>
          <w:bCs/>
          <w:sz w:val="22"/>
          <w:szCs w:val="22"/>
          <w:lang w:val="cs-CZ"/>
        </w:rPr>
        <w:t>2020</w:t>
      </w:r>
      <w:r w:rsidR="00052CA2" w:rsidRPr="00067A32">
        <w:rPr>
          <w:rStyle w:val="dn"/>
          <w:rFonts w:ascii="Georgia" w:hAnsi="Georgia" w:cs="Arial"/>
          <w:bCs/>
          <w:sz w:val="22"/>
          <w:szCs w:val="22"/>
          <w:lang w:val="cs-CZ"/>
        </w:rPr>
        <w:t xml:space="preserve"> za rok 2017</w:t>
      </w:r>
      <w:r w:rsidR="00052CA2" w:rsidRPr="00067A32">
        <w:rPr>
          <w:rFonts w:ascii="Georgia" w:hAnsi="Georgia" w:cs="Arial"/>
          <w:sz w:val="22"/>
          <w:szCs w:val="22"/>
          <w:lang w:val="cs-CZ"/>
        </w:rPr>
        <w:t xml:space="preserve"> byl členkám a členům Rady zaslán před jednáním.</w:t>
      </w:r>
      <w:r w:rsidR="007F2018" w:rsidRPr="00067A32">
        <w:rPr>
          <w:rFonts w:ascii="Georgia" w:hAnsi="Georgia" w:cs="Arial"/>
          <w:sz w:val="22"/>
          <w:szCs w:val="22"/>
          <w:lang w:val="cs-CZ"/>
        </w:rPr>
        <w:t xml:space="preserve"> Dokument byl po schválení Radou následně </w:t>
      </w:r>
      <w:r w:rsidR="006D468E" w:rsidRPr="00067A32">
        <w:rPr>
          <w:rFonts w:ascii="Georgia" w:hAnsi="Georgia" w:cs="Arial"/>
          <w:sz w:val="22"/>
          <w:szCs w:val="22"/>
          <w:lang w:val="cs-CZ"/>
        </w:rPr>
        <w:t xml:space="preserve">dne 22. 6. 2018 </w:t>
      </w:r>
      <w:r w:rsidR="007F2018" w:rsidRPr="00067A32">
        <w:rPr>
          <w:rFonts w:ascii="Georgia" w:hAnsi="Georgia" w:cs="Arial"/>
          <w:sz w:val="22"/>
          <w:szCs w:val="22"/>
          <w:lang w:val="cs-CZ"/>
        </w:rPr>
        <w:t xml:space="preserve">schválen </w:t>
      </w:r>
      <w:r w:rsidR="00AA0C88" w:rsidRPr="00067A32">
        <w:rPr>
          <w:rFonts w:ascii="Georgia" w:hAnsi="Georgia" w:cs="Arial"/>
          <w:sz w:val="22"/>
          <w:szCs w:val="22"/>
          <w:lang w:val="cs-CZ"/>
        </w:rPr>
        <w:t>vládou</w:t>
      </w:r>
      <w:r w:rsidR="007F2018" w:rsidRPr="00067A32">
        <w:rPr>
          <w:rFonts w:ascii="Georgia" w:hAnsi="Georgia" w:cs="Arial"/>
          <w:sz w:val="22"/>
          <w:szCs w:val="22"/>
          <w:lang w:val="cs-CZ"/>
        </w:rPr>
        <w:t>.</w:t>
      </w:r>
    </w:p>
    <w:p w14:paraId="751C006D" w14:textId="2F17B5BC" w:rsidR="00707E05" w:rsidRPr="00067A32" w:rsidRDefault="00052CA2" w:rsidP="007554FF">
      <w:pPr>
        <w:snapToGrid w:val="0"/>
        <w:spacing w:after="120" w:line="276" w:lineRule="auto"/>
        <w:jc w:val="both"/>
        <w:rPr>
          <w:rFonts w:ascii="Georgia" w:hAnsi="Georgia" w:cs="Arial"/>
          <w:b/>
          <w:sz w:val="22"/>
          <w:szCs w:val="22"/>
          <w:lang w:val="cs-CZ"/>
        </w:rPr>
      </w:pPr>
      <w:r w:rsidRPr="00067A32">
        <w:rPr>
          <w:rFonts w:ascii="Georgia" w:hAnsi="Georgia" w:cs="Arial"/>
          <w:sz w:val="22"/>
          <w:szCs w:val="22"/>
          <w:lang w:val="cs-CZ"/>
        </w:rPr>
        <w:t xml:space="preserve">V rámci činnosti </w:t>
      </w:r>
      <w:r w:rsidR="007F2018" w:rsidRPr="00067A32">
        <w:rPr>
          <w:rFonts w:ascii="Georgia" w:hAnsi="Georgia" w:cs="Arial"/>
          <w:b/>
          <w:sz w:val="22"/>
          <w:szCs w:val="22"/>
          <w:lang w:val="cs-CZ"/>
        </w:rPr>
        <w:t>Rady vlády pro rovnost žen a mužů</w:t>
      </w:r>
      <w:r w:rsidRPr="00067A32">
        <w:rPr>
          <w:rFonts w:ascii="Georgia" w:hAnsi="Georgia" w:cs="Arial"/>
          <w:b/>
          <w:sz w:val="22"/>
          <w:szCs w:val="22"/>
          <w:lang w:val="cs-CZ"/>
        </w:rPr>
        <w:t xml:space="preserve"> </w:t>
      </w:r>
      <w:r w:rsidRPr="00067A32">
        <w:rPr>
          <w:rFonts w:ascii="Georgia" w:hAnsi="Georgia" w:cs="Arial"/>
          <w:sz w:val="22"/>
          <w:szCs w:val="22"/>
          <w:lang w:val="cs-CZ"/>
        </w:rPr>
        <w:t>jsou v současné době zřízeny 4 výbory: Výbor pro institucionální zabezpečení rovnosti žen a mužů, Výbor pro sladění pracovního, soukromého a rodinného života, Výbor pro vyrovnané zastoupení žen a mužů v politice a rozhodovacích pozicích a Výbor pro prevenci domácího násilí a násilí na ženách. Vzhledem k tomu, že při Radě není zřízen v</w:t>
      </w:r>
      <w:r w:rsidR="006D468E" w:rsidRPr="00067A32">
        <w:rPr>
          <w:rFonts w:ascii="Georgia" w:hAnsi="Georgia" w:cs="Arial"/>
          <w:sz w:val="22"/>
          <w:szCs w:val="22"/>
          <w:lang w:val="cs-CZ"/>
        </w:rPr>
        <w:t>ýbor pro vnější vztahy a že se A</w:t>
      </w:r>
      <w:r w:rsidRPr="00067A32">
        <w:rPr>
          <w:rFonts w:ascii="Georgia" w:hAnsi="Georgia" w:cs="Arial"/>
          <w:sz w:val="22"/>
          <w:szCs w:val="22"/>
          <w:lang w:val="cs-CZ"/>
        </w:rPr>
        <w:t>gend</w:t>
      </w:r>
      <w:r w:rsidR="00F642BF" w:rsidRPr="00067A32">
        <w:rPr>
          <w:rFonts w:ascii="Georgia" w:hAnsi="Georgia" w:cs="Arial"/>
          <w:sz w:val="22"/>
          <w:szCs w:val="22"/>
          <w:lang w:val="cs-CZ"/>
        </w:rPr>
        <w:t>a ž</w:t>
      </w:r>
      <w:r w:rsidRPr="00067A32">
        <w:rPr>
          <w:rFonts w:ascii="Georgia" w:hAnsi="Georgia" w:cs="Arial"/>
          <w:sz w:val="22"/>
          <w:szCs w:val="22"/>
          <w:lang w:val="cs-CZ"/>
        </w:rPr>
        <w:t>eny, mír a bezpečnost s činností fungujících výborů protíná jen v omezených p</w:t>
      </w:r>
      <w:r w:rsidR="00ED2652" w:rsidRPr="00067A32">
        <w:rPr>
          <w:rFonts w:ascii="Georgia" w:hAnsi="Georgia" w:cs="Arial"/>
          <w:sz w:val="22"/>
          <w:szCs w:val="22"/>
          <w:lang w:val="cs-CZ"/>
        </w:rPr>
        <w:t>řípadech, nebylo v roce 2018 o A</w:t>
      </w:r>
      <w:r w:rsidRPr="00067A32">
        <w:rPr>
          <w:rFonts w:ascii="Georgia" w:hAnsi="Georgia" w:cs="Arial"/>
          <w:sz w:val="22"/>
          <w:szCs w:val="22"/>
          <w:lang w:val="cs-CZ"/>
        </w:rPr>
        <w:t>gendě ženy, mír a bezpečnost informováno na žádném z jednání stanovených výborů.</w:t>
      </w:r>
      <w:r w:rsidR="00707E05" w:rsidRPr="00067A32">
        <w:rPr>
          <w:rFonts w:ascii="Georgia" w:hAnsi="Georgia" w:cs="Arial"/>
          <w:sz w:val="22"/>
          <w:szCs w:val="22"/>
          <w:lang w:val="cs-CZ"/>
        </w:rPr>
        <w:t xml:space="preserve"> </w:t>
      </w:r>
      <w:r w:rsidRPr="00067A32">
        <w:rPr>
          <w:rFonts w:ascii="Georgia" w:hAnsi="Georgia" w:cs="Arial"/>
          <w:b/>
          <w:sz w:val="22"/>
          <w:szCs w:val="22"/>
          <w:lang w:val="cs-CZ"/>
        </w:rPr>
        <w:t>V roce 2018 také nebyly ze strany ÚV ČR navrženy nové aktualizace nebo úkoly k </w:t>
      </w:r>
      <w:r w:rsidR="00A3146D" w:rsidRPr="00067A32">
        <w:rPr>
          <w:rFonts w:ascii="Georgia" w:hAnsi="Georgia" w:cs="Arial"/>
          <w:b/>
          <w:sz w:val="22"/>
          <w:szCs w:val="22"/>
          <w:lang w:val="cs-CZ"/>
        </w:rPr>
        <w:t>A</w:t>
      </w:r>
      <w:r w:rsidRPr="00067A32">
        <w:rPr>
          <w:rFonts w:ascii="Georgia" w:hAnsi="Georgia" w:cs="Arial"/>
          <w:b/>
          <w:sz w:val="22"/>
          <w:szCs w:val="22"/>
          <w:lang w:val="cs-CZ"/>
        </w:rPr>
        <w:t>gendě WPS.</w:t>
      </w:r>
    </w:p>
    <w:p w14:paraId="4E49428B" w14:textId="77777777" w:rsidR="00A3146D" w:rsidRPr="00067A32" w:rsidRDefault="00A3146D" w:rsidP="007554FF">
      <w:pPr>
        <w:snapToGrid w:val="0"/>
        <w:spacing w:after="120" w:line="276" w:lineRule="auto"/>
        <w:jc w:val="both"/>
        <w:rPr>
          <w:rFonts w:ascii="Georgia" w:hAnsi="Georgia" w:cs="Arial"/>
          <w:sz w:val="22"/>
          <w:szCs w:val="22"/>
          <w:lang w:val="cs-CZ"/>
        </w:rPr>
      </w:pPr>
    </w:p>
    <w:p w14:paraId="6B8AAC87" w14:textId="5110B305" w:rsidR="00412BC7" w:rsidRPr="00067A32" w:rsidRDefault="00412BC7"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Směrem k veřejnosti cílí </w:t>
      </w:r>
      <w:r w:rsidRPr="00067A32">
        <w:rPr>
          <w:rFonts w:ascii="Georgia" w:hAnsi="Georgia" w:cs="Arial"/>
          <w:i/>
          <w:sz w:val="22"/>
          <w:szCs w:val="22"/>
          <w:lang w:val="cs-CZ"/>
        </w:rPr>
        <w:t>„Akční plán rezortu MO k implementaci rezoluce Rady bezpečnosti OSN 1325, o ženách, míru a bezpečnosti“,</w:t>
      </w:r>
      <w:r w:rsidRPr="00067A32">
        <w:rPr>
          <w:rFonts w:ascii="Georgia" w:hAnsi="Georgia" w:cs="Arial"/>
          <w:sz w:val="22"/>
          <w:szCs w:val="22"/>
          <w:lang w:val="cs-CZ"/>
        </w:rPr>
        <w:t xml:space="preserve"> ve kterém je deklarovaná snaha rezortu MO plnit závazky této rezoluce a informovat širší odbornou veřejnost a zájmové organizace o přijatých opatřeních k naplňování principů rezoluc</w:t>
      </w:r>
      <w:r w:rsidR="00CC6B75" w:rsidRPr="00067A32">
        <w:rPr>
          <w:rFonts w:ascii="Georgia" w:hAnsi="Georgia" w:cs="Arial"/>
          <w:sz w:val="22"/>
          <w:szCs w:val="22"/>
          <w:lang w:val="cs-CZ"/>
        </w:rPr>
        <w:t>e, a který je zpřístupněn</w:t>
      </w:r>
      <w:r w:rsidRPr="00067A32">
        <w:rPr>
          <w:rFonts w:ascii="Georgia" w:hAnsi="Georgia" w:cs="Arial"/>
          <w:sz w:val="22"/>
          <w:szCs w:val="22"/>
          <w:lang w:val="cs-CZ"/>
        </w:rPr>
        <w:t xml:space="preserve"> n</w:t>
      </w:r>
      <w:r w:rsidRPr="00067A32">
        <w:rPr>
          <w:rFonts w:ascii="Georgia" w:hAnsi="Georgia" w:cs="Arial"/>
          <w:bCs/>
          <w:sz w:val="22"/>
          <w:szCs w:val="22"/>
          <w:lang w:val="cs-CZ"/>
        </w:rPr>
        <w:t xml:space="preserve">a </w:t>
      </w:r>
      <w:r w:rsidR="00CC6B75" w:rsidRPr="00067A32">
        <w:rPr>
          <w:rFonts w:ascii="Georgia" w:hAnsi="Georgia" w:cs="Arial"/>
          <w:bCs/>
          <w:sz w:val="22"/>
          <w:szCs w:val="22"/>
          <w:lang w:val="cs-CZ"/>
        </w:rPr>
        <w:t>adrese</w:t>
      </w:r>
      <w:r w:rsidRPr="00067A32">
        <w:rPr>
          <w:rFonts w:ascii="Georgia" w:hAnsi="Georgia" w:cs="Arial"/>
          <w:sz w:val="22"/>
          <w:szCs w:val="22"/>
          <w:lang w:val="cs-CZ"/>
        </w:rPr>
        <w:t xml:space="preserve"> </w:t>
      </w:r>
      <w:hyperlink r:id="rId31" w:history="1">
        <w:r w:rsidRPr="00067A32">
          <w:rPr>
            <w:rStyle w:val="Hypertextovodkaz"/>
            <w:rFonts w:ascii="Georgia" w:hAnsi="Georgia" w:cs="Arial"/>
            <w:i/>
            <w:sz w:val="22"/>
            <w:szCs w:val="22"/>
            <w:lang w:val="cs-CZ"/>
          </w:rPr>
          <w:t>http://www.army.cz/informacni-servis/povinne-informace/1-rovne-prilezitosti/rovne-prilezitosti-muzu-a-zen-54018/</w:t>
        </w:r>
      </w:hyperlink>
      <w:r w:rsidRPr="00067A32">
        <w:rPr>
          <w:rFonts w:ascii="Georgia" w:hAnsi="Georgia" w:cs="Arial"/>
          <w:sz w:val="22"/>
          <w:szCs w:val="22"/>
          <w:lang w:val="cs-CZ"/>
        </w:rPr>
        <w:t>.</w:t>
      </w:r>
      <w:r w:rsidRPr="00067A32">
        <w:rPr>
          <w:rFonts w:ascii="Georgia" w:hAnsi="Georgia" w:cs="Arial"/>
          <w:color w:val="FF0000"/>
          <w:sz w:val="22"/>
          <w:szCs w:val="22"/>
          <w:lang w:val="cs-CZ"/>
        </w:rPr>
        <w:t xml:space="preserve"> </w:t>
      </w:r>
      <w:r w:rsidRPr="00067A32">
        <w:rPr>
          <w:rFonts w:ascii="Georgia" w:hAnsi="Georgia" w:cs="Arial"/>
          <w:sz w:val="22"/>
          <w:szCs w:val="22"/>
          <w:lang w:val="cs-CZ"/>
        </w:rPr>
        <w:t xml:space="preserve">S ohledem na </w:t>
      </w:r>
      <w:r w:rsidR="00A3146D" w:rsidRPr="00067A32">
        <w:rPr>
          <w:rFonts w:ascii="Georgia" w:hAnsi="Georgia" w:cs="Arial"/>
          <w:sz w:val="22"/>
          <w:szCs w:val="22"/>
          <w:lang w:val="cs-CZ"/>
        </w:rPr>
        <w:t>A</w:t>
      </w:r>
      <w:r w:rsidRPr="00067A32">
        <w:rPr>
          <w:rFonts w:ascii="Georgia" w:hAnsi="Georgia" w:cs="Arial"/>
          <w:sz w:val="22"/>
          <w:szCs w:val="22"/>
          <w:lang w:val="cs-CZ"/>
        </w:rPr>
        <w:t>gendu WPS pokračovala spolupráce vybraných zástupkyň rezortu MO s Odborem Spojených národů Mi</w:t>
      </w:r>
      <w:r w:rsidR="0089006E" w:rsidRPr="00067A32">
        <w:rPr>
          <w:rFonts w:ascii="Georgia" w:hAnsi="Georgia" w:cs="Arial"/>
          <w:sz w:val="22"/>
          <w:szCs w:val="22"/>
          <w:lang w:val="cs-CZ"/>
        </w:rPr>
        <w:t xml:space="preserve">nisterstva zahraničních věcí ČR </w:t>
      </w:r>
      <w:r w:rsidRPr="00067A32">
        <w:rPr>
          <w:rFonts w:ascii="Georgia" w:hAnsi="Georgia" w:cs="Arial"/>
          <w:sz w:val="22"/>
          <w:szCs w:val="22"/>
          <w:lang w:val="cs-CZ"/>
        </w:rPr>
        <w:t xml:space="preserve">zaměřená na </w:t>
      </w:r>
      <w:r w:rsidR="00A3146D" w:rsidRPr="00067A32">
        <w:rPr>
          <w:rFonts w:ascii="Georgia" w:hAnsi="Georgia" w:cs="Arial"/>
          <w:sz w:val="22"/>
          <w:szCs w:val="22"/>
          <w:lang w:val="cs-CZ"/>
        </w:rPr>
        <w:t>A</w:t>
      </w:r>
      <w:r w:rsidRPr="00067A32">
        <w:rPr>
          <w:rFonts w:ascii="Georgia" w:hAnsi="Georgia" w:cs="Arial"/>
          <w:sz w:val="22"/>
          <w:szCs w:val="22"/>
          <w:lang w:val="cs-CZ"/>
        </w:rPr>
        <w:t xml:space="preserve">gendu WPS. </w:t>
      </w:r>
    </w:p>
    <w:p w14:paraId="4209B5AC" w14:textId="77777777" w:rsidR="00330F28" w:rsidRPr="00067A32" w:rsidRDefault="00412BC7" w:rsidP="007554FF">
      <w:pPr>
        <w:snapToGrid w:val="0"/>
        <w:spacing w:before="120" w:after="120" w:line="276" w:lineRule="auto"/>
        <w:jc w:val="both"/>
        <w:rPr>
          <w:rFonts w:ascii="Georgia" w:hAnsi="Georgia" w:cs="Arial"/>
          <w:sz w:val="22"/>
          <w:szCs w:val="22"/>
          <w:lang w:val="cs-CZ"/>
        </w:rPr>
      </w:pPr>
      <w:r w:rsidRPr="00067A32">
        <w:rPr>
          <w:rFonts w:ascii="Georgia" w:hAnsi="Georgia" w:cs="Arial"/>
          <w:sz w:val="22"/>
          <w:szCs w:val="22"/>
          <w:lang w:val="cs-CZ"/>
        </w:rPr>
        <w:t xml:space="preserve">K veřejnosti, </w:t>
      </w:r>
      <w:r w:rsidR="00CC6B75" w:rsidRPr="00067A32">
        <w:rPr>
          <w:rFonts w:ascii="Georgia" w:hAnsi="Georgia" w:cs="Arial"/>
          <w:sz w:val="22"/>
          <w:szCs w:val="22"/>
          <w:lang w:val="cs-CZ"/>
        </w:rPr>
        <w:t xml:space="preserve">resp. nevládnímu sektoru míří </w:t>
      </w:r>
      <w:r w:rsidRPr="00067A32">
        <w:rPr>
          <w:rFonts w:ascii="Georgia" w:hAnsi="Georgia" w:cs="Arial"/>
          <w:sz w:val="22"/>
          <w:szCs w:val="22"/>
          <w:lang w:val="cs-CZ"/>
        </w:rPr>
        <w:t xml:space="preserve">dotační program </w:t>
      </w:r>
      <w:r w:rsidRPr="00067A32">
        <w:rPr>
          <w:rFonts w:ascii="Georgia" w:hAnsi="Georgia" w:cs="Arial"/>
          <w:i/>
          <w:sz w:val="22"/>
          <w:szCs w:val="22"/>
          <w:lang w:val="cs-CZ"/>
        </w:rPr>
        <w:t>„Podpora rovných příležitostí žen a mužů v ozbrojených silách“</w:t>
      </w:r>
      <w:r w:rsidRPr="00067A32">
        <w:rPr>
          <w:rFonts w:ascii="Georgia" w:hAnsi="Georgia" w:cs="Arial"/>
          <w:sz w:val="22"/>
          <w:szCs w:val="22"/>
          <w:lang w:val="cs-CZ"/>
        </w:rPr>
        <w:t>, který MO vyhlásilo v souladu s usnesením vlády ČR o Hlavních oblastech státní dotační politiky vůči nestátním nezis</w:t>
      </w:r>
      <w:r w:rsidR="00CC6B75" w:rsidRPr="00067A32">
        <w:rPr>
          <w:rFonts w:ascii="Georgia" w:hAnsi="Georgia" w:cs="Arial"/>
          <w:sz w:val="22"/>
          <w:szCs w:val="22"/>
          <w:lang w:val="cs-CZ"/>
        </w:rPr>
        <w:t>kovým organizacím pro rok 2018.</w:t>
      </w:r>
      <w:r w:rsidRPr="00067A32">
        <w:rPr>
          <w:rFonts w:ascii="Georgia" w:hAnsi="Georgia" w:cs="Arial"/>
          <w:sz w:val="22"/>
          <w:szCs w:val="22"/>
          <w:lang w:val="cs-CZ"/>
        </w:rPr>
        <w:t xml:space="preserve"> O tento dotační titul požádal spolek Military muzeum generála Jana Serg</w:t>
      </w:r>
      <w:r w:rsidR="00FA0368" w:rsidRPr="00067A32">
        <w:rPr>
          <w:rFonts w:ascii="Georgia" w:hAnsi="Georgia" w:cs="Arial"/>
          <w:sz w:val="22"/>
          <w:szCs w:val="22"/>
          <w:lang w:val="cs-CZ"/>
        </w:rPr>
        <w:t>ě</w:t>
      </w:r>
      <w:r w:rsidRPr="00067A32">
        <w:rPr>
          <w:rFonts w:ascii="Georgia" w:hAnsi="Georgia" w:cs="Arial"/>
          <w:sz w:val="22"/>
          <w:szCs w:val="22"/>
          <w:lang w:val="cs-CZ"/>
        </w:rPr>
        <w:t>je Ingra a zrealizoval výstavu „</w:t>
      </w:r>
      <w:r w:rsidRPr="00067A32">
        <w:rPr>
          <w:rFonts w:ascii="Georgia" w:hAnsi="Georgia" w:cs="Arial"/>
          <w:i/>
          <w:sz w:val="22"/>
          <w:szCs w:val="22"/>
          <w:lang w:val="cs-CZ"/>
        </w:rPr>
        <w:t>Ženy v misích AČR 2018</w:t>
      </w:r>
      <w:r w:rsidR="00CC6B75" w:rsidRPr="00067A32">
        <w:rPr>
          <w:rFonts w:ascii="Georgia" w:hAnsi="Georgia" w:cs="Arial"/>
          <w:sz w:val="22"/>
          <w:szCs w:val="22"/>
          <w:lang w:val="cs-CZ"/>
        </w:rPr>
        <w:t>“</w:t>
      </w:r>
      <w:r w:rsidRPr="00067A32">
        <w:rPr>
          <w:rFonts w:ascii="Georgia" w:hAnsi="Georgia" w:cs="Arial"/>
          <w:sz w:val="22"/>
          <w:szCs w:val="22"/>
          <w:lang w:val="cs-CZ"/>
        </w:rPr>
        <w:t xml:space="preserve">. Výstava byla určena široké veřejnosti, zejména mládeži do 18 let. </w:t>
      </w:r>
    </w:p>
    <w:p w14:paraId="098B606E" w14:textId="77777777" w:rsidR="00412BC7" w:rsidRPr="00067A32" w:rsidRDefault="00330F28" w:rsidP="00D51FA0">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Standardně probíhala spolupráce koordinátorky rovnosti žen a mužů </w:t>
      </w:r>
      <w:r w:rsidR="006D3695" w:rsidRPr="00067A32">
        <w:rPr>
          <w:rFonts w:ascii="Georgia" w:hAnsi="Georgia" w:cs="Arial"/>
          <w:sz w:val="22"/>
          <w:szCs w:val="22"/>
          <w:lang w:val="cs-CZ"/>
        </w:rPr>
        <w:t xml:space="preserve">MO </w:t>
      </w:r>
      <w:r w:rsidRPr="00067A32">
        <w:rPr>
          <w:rFonts w:ascii="Georgia" w:hAnsi="Georgia" w:cs="Arial"/>
          <w:sz w:val="22"/>
          <w:szCs w:val="22"/>
          <w:lang w:val="cs-CZ"/>
        </w:rPr>
        <w:t xml:space="preserve">s vybranými rezorty, spolky a zástupci akademické sféry v rámci členství v poradních orgánech Rady vlády pro rovnost žen a mužů (Výbor pro institucionální zabezpečení rovnosti žen a mužů, Výbor pro prevenci domácího násilí). Výměna zkušeností, resp. dobré praxe v oblasti rovnosti žen a mužů v ozbrojených silách proběhla i v rámci jednání personálních náměstků zemí </w:t>
      </w:r>
      <w:r w:rsidR="00BF1A3F" w:rsidRPr="00067A32">
        <w:rPr>
          <w:rFonts w:ascii="Georgia" w:hAnsi="Georgia" w:cs="Arial"/>
          <w:sz w:val="22"/>
          <w:szCs w:val="22"/>
          <w:lang w:val="cs-CZ"/>
        </w:rPr>
        <w:t>V</w:t>
      </w:r>
      <w:r w:rsidRPr="00067A32">
        <w:rPr>
          <w:rFonts w:ascii="Georgia" w:hAnsi="Georgia" w:cs="Arial"/>
          <w:sz w:val="22"/>
          <w:szCs w:val="22"/>
          <w:lang w:val="cs-CZ"/>
        </w:rPr>
        <w:t>isegrádské čtyřky (V4).</w:t>
      </w:r>
    </w:p>
    <w:p w14:paraId="42FF0060" w14:textId="77777777" w:rsidR="00F51504" w:rsidRPr="00067A32" w:rsidRDefault="00F51504" w:rsidP="00D51FA0">
      <w:pPr>
        <w:snapToGrid w:val="0"/>
        <w:spacing w:after="120" w:line="276" w:lineRule="auto"/>
        <w:jc w:val="both"/>
        <w:rPr>
          <w:rFonts w:ascii="Georgia" w:hAnsi="Georgia" w:cs="Arial"/>
          <w:sz w:val="22"/>
          <w:szCs w:val="22"/>
          <w:lang w:val="cs-CZ"/>
        </w:rPr>
      </w:pPr>
    </w:p>
    <w:p w14:paraId="4BBE475A" w14:textId="77777777" w:rsidR="00170207" w:rsidRPr="00067A32" w:rsidRDefault="00170207" w:rsidP="005B4495">
      <w:pPr>
        <w:pStyle w:val="Nadpis2"/>
        <w:pBdr>
          <w:bottom w:val="single" w:sz="4" w:space="1" w:color="4F81BD"/>
        </w:pBdr>
        <w:rPr>
          <w:rFonts w:ascii="Georgia" w:hAnsi="Georgia" w:cs="Arial"/>
          <w:i w:val="0"/>
          <w:color w:val="4F81BD"/>
          <w:sz w:val="24"/>
          <w:szCs w:val="24"/>
          <w:lang w:val="cs-CZ"/>
        </w:rPr>
      </w:pPr>
      <w:bookmarkStart w:id="47" w:name="_Toc10109239"/>
      <w:r w:rsidRPr="00067A32">
        <w:rPr>
          <w:rFonts w:ascii="Georgia" w:hAnsi="Georgia" w:cs="Arial"/>
          <w:i w:val="0"/>
          <w:color w:val="4F81BD"/>
          <w:sz w:val="24"/>
          <w:szCs w:val="24"/>
          <w:lang w:val="cs-CZ"/>
        </w:rPr>
        <w:t>Úkol č. 24</w:t>
      </w:r>
      <w:bookmarkEnd w:id="47"/>
    </w:p>
    <w:p w14:paraId="5DC437C9" w14:textId="77777777" w:rsidR="001045B8" w:rsidRPr="00067A32" w:rsidRDefault="00780386" w:rsidP="00853C5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 xml:space="preserve">Obecný cíl: </w:t>
      </w:r>
      <w:r w:rsidR="00170207" w:rsidRPr="00067A32">
        <w:rPr>
          <w:rFonts w:ascii="Georgia" w:hAnsi="Georgia" w:cs="Arial"/>
          <w:b/>
          <w:sz w:val="22"/>
          <w:szCs w:val="22"/>
          <w:lang w:val="cs-CZ"/>
        </w:rPr>
        <w:t>Uplatňování inkluzivního přístupu při tvorbě a naplňování všech koncepčních dokumentů k problematice WPS</w:t>
      </w:r>
    </w:p>
    <w:p w14:paraId="4B9D1008" w14:textId="77777777" w:rsidR="00780386" w:rsidRPr="00067A32" w:rsidRDefault="00780386" w:rsidP="00853C5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w:t>
      </w:r>
    </w:p>
    <w:p w14:paraId="637CDFF7" w14:textId="5C2BCEFA" w:rsidR="00780386" w:rsidRPr="00067A32" w:rsidRDefault="00780386" w:rsidP="00853C54">
      <w:pPr>
        <w:numPr>
          <w:ilvl w:val="0"/>
          <w:numId w:val="5"/>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Všechny koncepční dokumenty k </w:t>
      </w:r>
      <w:r w:rsidR="00BF1A3F" w:rsidRPr="00067A32">
        <w:rPr>
          <w:rFonts w:ascii="Georgia" w:hAnsi="Georgia" w:cs="Arial"/>
          <w:sz w:val="22"/>
          <w:szCs w:val="22"/>
          <w:lang w:val="cs-CZ"/>
        </w:rPr>
        <w:t xml:space="preserve">Agendě </w:t>
      </w:r>
      <w:r w:rsidRPr="00067A32">
        <w:rPr>
          <w:rFonts w:ascii="Georgia" w:hAnsi="Georgia" w:cs="Arial"/>
          <w:sz w:val="22"/>
          <w:szCs w:val="22"/>
          <w:lang w:val="cs-CZ"/>
        </w:rPr>
        <w:t>WPS jsou konzultovány s NNO, akademickou obcí, sociálními partnery a dalšími zainteresovanými subjekty</w:t>
      </w:r>
      <w:r w:rsidR="00853C54" w:rsidRPr="00067A32">
        <w:rPr>
          <w:rFonts w:ascii="Georgia" w:hAnsi="Georgia" w:cs="Arial"/>
          <w:sz w:val="22"/>
          <w:szCs w:val="22"/>
          <w:lang w:val="cs-CZ"/>
        </w:rPr>
        <w:t>.</w:t>
      </w:r>
    </w:p>
    <w:p w14:paraId="17B036B2" w14:textId="77777777" w:rsidR="00853B6D" w:rsidRPr="00067A32" w:rsidRDefault="00853B6D" w:rsidP="00853B6D">
      <w:pPr>
        <w:snapToGrid w:val="0"/>
        <w:spacing w:after="120" w:line="276" w:lineRule="auto"/>
        <w:ind w:left="720"/>
        <w:jc w:val="both"/>
        <w:rPr>
          <w:rFonts w:ascii="Georgia" w:hAnsi="Georgia" w:cs="Arial"/>
          <w:sz w:val="22"/>
          <w:szCs w:val="22"/>
          <w:lang w:val="cs-CZ"/>
        </w:rPr>
      </w:pPr>
    </w:p>
    <w:p w14:paraId="48A8F77F" w14:textId="283DFF36" w:rsidR="00052CA2" w:rsidRPr="00067A32" w:rsidRDefault="00D26D7D" w:rsidP="00AA26DD">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Během roku 2018 vznikla k Agendě WPS </w:t>
      </w:r>
      <w:r w:rsidRPr="00067A32">
        <w:rPr>
          <w:rFonts w:ascii="Georgia" w:hAnsi="Georgia" w:cs="Arial"/>
          <w:b/>
          <w:sz w:val="22"/>
          <w:szCs w:val="22"/>
          <w:lang w:val="cs-CZ"/>
        </w:rPr>
        <w:t>Implementační zpráva</w:t>
      </w:r>
      <w:r w:rsidRPr="00067A32">
        <w:rPr>
          <w:rFonts w:ascii="Georgia" w:hAnsi="Georgia" w:cs="Arial"/>
          <w:sz w:val="22"/>
          <w:szCs w:val="22"/>
          <w:lang w:val="cs-CZ"/>
        </w:rPr>
        <w:t xml:space="preserve">, která byla předložena ke komentářům ÚMV a FoRS. Zároveň byl </w:t>
      </w:r>
      <w:r w:rsidR="00A51DAA" w:rsidRPr="00067A32">
        <w:rPr>
          <w:rFonts w:ascii="Georgia" w:hAnsi="Georgia" w:cs="Arial"/>
          <w:sz w:val="22"/>
          <w:szCs w:val="22"/>
          <w:lang w:val="cs-CZ"/>
        </w:rPr>
        <w:t xml:space="preserve">na úrovni Evropské unie a jejích členských států </w:t>
      </w:r>
      <w:r w:rsidRPr="00067A32">
        <w:rPr>
          <w:rFonts w:ascii="Georgia" w:hAnsi="Georgia" w:cs="Arial"/>
          <w:sz w:val="22"/>
          <w:szCs w:val="22"/>
          <w:lang w:val="cs-CZ"/>
        </w:rPr>
        <w:t xml:space="preserve">připravován strategický přístup EU k Agendě WPS (tzv. </w:t>
      </w:r>
      <w:r w:rsidRPr="00067A32">
        <w:rPr>
          <w:rFonts w:ascii="Georgia" w:hAnsi="Georgia" w:cs="Arial"/>
          <w:b/>
          <w:sz w:val="22"/>
          <w:szCs w:val="22"/>
          <w:lang w:val="cs-CZ"/>
        </w:rPr>
        <w:t>EU Strategic Approach to WPS</w:t>
      </w:r>
      <w:r w:rsidRPr="00067A32">
        <w:rPr>
          <w:rFonts w:ascii="Georgia" w:hAnsi="Georgia" w:cs="Arial"/>
          <w:sz w:val="22"/>
          <w:szCs w:val="22"/>
          <w:lang w:val="cs-CZ"/>
        </w:rPr>
        <w:t>)</w:t>
      </w:r>
      <w:r w:rsidR="004D2892" w:rsidRPr="00067A32">
        <w:rPr>
          <w:rFonts w:ascii="Georgia" w:hAnsi="Georgia" w:cs="Arial"/>
          <w:sz w:val="22"/>
          <w:szCs w:val="22"/>
          <w:lang w:val="cs-CZ"/>
        </w:rPr>
        <w:t xml:space="preserve">, který odpovědný orgán EU rozsáhle konzultoval se </w:t>
      </w:r>
      <w:r w:rsidR="00084DA3" w:rsidRPr="00067A32">
        <w:rPr>
          <w:rFonts w:ascii="Georgia" w:hAnsi="Georgia" w:cs="Arial"/>
          <w:sz w:val="22"/>
          <w:szCs w:val="22"/>
          <w:lang w:val="cs-CZ"/>
        </w:rPr>
        <w:t>zástupkyněmi/</w:t>
      </w:r>
      <w:r w:rsidR="004D2892" w:rsidRPr="00067A32">
        <w:rPr>
          <w:rFonts w:ascii="Georgia" w:hAnsi="Georgia" w:cs="Arial"/>
          <w:sz w:val="22"/>
          <w:szCs w:val="22"/>
          <w:lang w:val="cs-CZ"/>
        </w:rPr>
        <w:t xml:space="preserve">zástupci neziskových organizací a akademiky. </w:t>
      </w:r>
    </w:p>
    <w:p w14:paraId="152BAB24" w14:textId="77777777" w:rsidR="00870DAB" w:rsidRPr="00067A32" w:rsidRDefault="00D361FA"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Při tvorbě koncepčních dokumentů uplatňuje </w:t>
      </w:r>
      <w:r w:rsidR="00D26D7D" w:rsidRPr="00067A32">
        <w:rPr>
          <w:rFonts w:ascii="Georgia" w:hAnsi="Georgia" w:cs="Arial"/>
          <w:sz w:val="22"/>
          <w:szCs w:val="22"/>
          <w:lang w:val="cs-CZ"/>
        </w:rPr>
        <w:t>Odbor rozvojové spolupráce MZV</w:t>
      </w:r>
      <w:r w:rsidRPr="00067A32">
        <w:rPr>
          <w:rFonts w:ascii="Georgia" w:hAnsi="Georgia" w:cs="Arial"/>
          <w:sz w:val="22"/>
          <w:szCs w:val="22"/>
          <w:lang w:val="cs-CZ"/>
        </w:rPr>
        <w:t xml:space="preserve"> v rámci Rady pro ZRS komplexně inkluzivní přístup, který zahrnuje jak různé typy aktérů (vládní, akademické, neziskové, podnikatelské) tak různé aspekty reprezentativnosti/zastoupení. </w:t>
      </w:r>
    </w:p>
    <w:p w14:paraId="47513C0D" w14:textId="77777777" w:rsidR="00774A4E" w:rsidRPr="00067A32" w:rsidRDefault="00DB73FE" w:rsidP="00853C54">
      <w:pPr>
        <w:pStyle w:val="Normlnweb"/>
        <w:snapToGrid w:val="0"/>
        <w:spacing w:before="120" w:beforeAutospacing="0" w:after="120" w:afterAutospacing="0" w:line="276" w:lineRule="auto"/>
        <w:ind w:left="-19" w:right="-29"/>
        <w:jc w:val="both"/>
        <w:rPr>
          <w:rFonts w:ascii="Georgia" w:hAnsi="Georgia" w:cs="Arial"/>
          <w:color w:val="000000"/>
          <w:sz w:val="22"/>
          <w:szCs w:val="22"/>
          <w:lang w:val="cs-CZ"/>
        </w:rPr>
      </w:pPr>
      <w:r w:rsidRPr="00067A32">
        <w:rPr>
          <w:rFonts w:ascii="Georgia" w:hAnsi="Georgia" w:cs="Arial"/>
          <w:b/>
          <w:color w:val="000000"/>
          <w:sz w:val="22"/>
          <w:szCs w:val="22"/>
          <w:lang w:val="cs-CZ"/>
        </w:rPr>
        <w:t xml:space="preserve">V letech </w:t>
      </w:r>
      <w:r w:rsidR="00853C54" w:rsidRPr="00067A32">
        <w:rPr>
          <w:rFonts w:ascii="Georgia" w:hAnsi="Georgia" w:cs="Arial"/>
          <w:b/>
          <w:color w:val="000000"/>
          <w:sz w:val="22"/>
          <w:szCs w:val="22"/>
          <w:lang w:val="cs-CZ"/>
        </w:rPr>
        <w:t>2017</w:t>
      </w:r>
      <w:r w:rsidR="00BF1A3F" w:rsidRPr="00067A32">
        <w:rPr>
          <w:rFonts w:ascii="Georgia" w:hAnsi="Georgia" w:cs="Arial"/>
          <w:b/>
          <w:color w:val="000000"/>
          <w:sz w:val="22"/>
          <w:szCs w:val="22"/>
          <w:lang w:val="cs-CZ"/>
        </w:rPr>
        <w:t>-</w:t>
      </w:r>
      <w:r w:rsidR="00853C54" w:rsidRPr="00067A32">
        <w:rPr>
          <w:rFonts w:ascii="Georgia" w:hAnsi="Georgia" w:cs="Arial"/>
          <w:b/>
          <w:color w:val="000000"/>
          <w:sz w:val="22"/>
          <w:szCs w:val="22"/>
          <w:lang w:val="cs-CZ"/>
        </w:rPr>
        <w:t>2020</w:t>
      </w:r>
      <w:r w:rsidRPr="00067A32">
        <w:rPr>
          <w:rFonts w:ascii="Georgia" w:hAnsi="Georgia" w:cs="Arial"/>
          <w:b/>
          <w:color w:val="000000"/>
          <w:sz w:val="22"/>
          <w:szCs w:val="22"/>
          <w:lang w:val="cs-CZ"/>
        </w:rPr>
        <w:t xml:space="preserve"> realizuje </w:t>
      </w:r>
      <w:r w:rsidR="00F5178D" w:rsidRPr="00067A32">
        <w:rPr>
          <w:rFonts w:ascii="Georgia" w:hAnsi="Georgia" w:cs="Arial"/>
          <w:b/>
          <w:color w:val="000000"/>
          <w:sz w:val="22"/>
          <w:szCs w:val="22"/>
          <w:lang w:val="cs-CZ"/>
        </w:rPr>
        <w:t>Ústav mezinárodních vztahů</w:t>
      </w:r>
      <w:r w:rsidRPr="00067A32">
        <w:rPr>
          <w:rFonts w:ascii="Georgia" w:hAnsi="Georgia" w:cs="Arial"/>
          <w:b/>
          <w:color w:val="000000"/>
          <w:sz w:val="22"/>
          <w:szCs w:val="22"/>
          <w:lang w:val="cs-CZ"/>
        </w:rPr>
        <w:t xml:space="preserve"> </w:t>
      </w:r>
      <w:r w:rsidR="00774A4E" w:rsidRPr="00067A32">
        <w:rPr>
          <w:rFonts w:ascii="Georgia" w:hAnsi="Georgia" w:cs="Arial"/>
          <w:b/>
          <w:color w:val="000000"/>
          <w:sz w:val="22"/>
          <w:szCs w:val="22"/>
          <w:lang w:val="cs-CZ"/>
        </w:rPr>
        <w:t xml:space="preserve">(ÚMV) </w:t>
      </w:r>
      <w:r w:rsidRPr="00067A32">
        <w:rPr>
          <w:rFonts w:ascii="Georgia" w:hAnsi="Georgia" w:cs="Arial"/>
          <w:b/>
          <w:color w:val="000000"/>
          <w:sz w:val="22"/>
          <w:szCs w:val="22"/>
          <w:lang w:val="cs-CZ"/>
        </w:rPr>
        <w:t xml:space="preserve">projekt </w:t>
      </w:r>
      <w:r w:rsidRPr="00067A32">
        <w:rPr>
          <w:rFonts w:ascii="Georgia" w:hAnsi="Georgia" w:cs="Arial"/>
          <w:b/>
          <w:i/>
          <w:iCs/>
          <w:color w:val="000000"/>
          <w:sz w:val="22"/>
          <w:szCs w:val="22"/>
          <w:lang w:val="cs-CZ"/>
        </w:rPr>
        <w:t xml:space="preserve">Rovnost žen a mužů v české zahraniční politice a rozvojové spolupráci </w:t>
      </w:r>
      <w:r w:rsidRPr="00067A32">
        <w:rPr>
          <w:rFonts w:ascii="Georgia" w:hAnsi="Georgia" w:cs="Arial"/>
          <w:b/>
          <w:color w:val="000000"/>
          <w:sz w:val="22"/>
          <w:szCs w:val="22"/>
          <w:lang w:val="cs-CZ"/>
        </w:rPr>
        <w:t>financovaný z Evropského sociálního fondu.</w:t>
      </w:r>
      <w:r w:rsidRPr="00067A32">
        <w:rPr>
          <w:rFonts w:ascii="Georgia" w:hAnsi="Georgia" w:cs="Arial"/>
          <w:color w:val="000000"/>
          <w:sz w:val="22"/>
          <w:szCs w:val="22"/>
          <w:lang w:val="cs-CZ"/>
        </w:rPr>
        <w:t xml:space="preserve"> Projekt komplexně a systematicky řeší rovnost žen a mužů ve vnějších vztazích zapojením klíčových institucí. Jedná se o instituce pověřené výkonem zahraniční politiky (Ministerstvo zahraničních věcí), rozvojové spolupráce (Česká rozvojová agentura) a výzkumem vnějších vztahů (ÚMV). Zaměřuje se přitom na vnitřní i vn</w:t>
      </w:r>
      <w:r w:rsidR="00A51DAA" w:rsidRPr="00067A32">
        <w:rPr>
          <w:rFonts w:ascii="Georgia" w:hAnsi="Georgia" w:cs="Arial"/>
          <w:color w:val="000000"/>
          <w:sz w:val="22"/>
          <w:szCs w:val="22"/>
          <w:lang w:val="cs-CZ"/>
        </w:rPr>
        <w:t>ější dimenzi a c</w:t>
      </w:r>
      <w:r w:rsidRPr="00067A32">
        <w:rPr>
          <w:rFonts w:ascii="Georgia" w:hAnsi="Georgia" w:cs="Arial"/>
          <w:color w:val="000000"/>
          <w:sz w:val="22"/>
          <w:szCs w:val="22"/>
          <w:lang w:val="cs-CZ"/>
        </w:rPr>
        <w:t>ílem je přispět k řešení vertikální a horizontální se</w:t>
      </w:r>
      <w:r w:rsidR="00774A4E" w:rsidRPr="00067A32">
        <w:rPr>
          <w:rFonts w:ascii="Georgia" w:hAnsi="Georgia" w:cs="Arial"/>
          <w:color w:val="000000"/>
          <w:sz w:val="22"/>
          <w:szCs w:val="22"/>
          <w:lang w:val="cs-CZ"/>
        </w:rPr>
        <w:t>gregace uvnitř těchto institucí</w:t>
      </w:r>
      <w:r w:rsidRPr="00067A32">
        <w:rPr>
          <w:rFonts w:ascii="Georgia" w:hAnsi="Georgia" w:cs="Arial"/>
          <w:color w:val="000000"/>
          <w:sz w:val="22"/>
          <w:szCs w:val="22"/>
          <w:lang w:val="cs-CZ"/>
        </w:rPr>
        <w:t xml:space="preserve">. </w:t>
      </w:r>
      <w:r w:rsidR="00774A4E" w:rsidRPr="00067A32">
        <w:rPr>
          <w:rFonts w:ascii="Georgia" w:hAnsi="Georgia" w:cs="Arial"/>
          <w:color w:val="000000"/>
          <w:sz w:val="22"/>
          <w:szCs w:val="22"/>
          <w:lang w:val="cs-CZ"/>
        </w:rPr>
        <w:t>V případě ÚMV a ČRA proběhly v roce 2018 genderové audity a byly vytvořeny plány rovnosti.</w:t>
      </w:r>
    </w:p>
    <w:p w14:paraId="5C0FD2CE" w14:textId="70B8343F" w:rsidR="007B1DB0" w:rsidRPr="00067A32" w:rsidRDefault="00A51DAA" w:rsidP="00156A98">
      <w:pPr>
        <w:pStyle w:val="Normlnweb"/>
        <w:snapToGrid w:val="0"/>
        <w:spacing w:before="120" w:beforeAutospacing="0" w:after="120" w:afterAutospacing="0" w:line="276" w:lineRule="auto"/>
        <w:ind w:left="-19" w:right="-29"/>
        <w:jc w:val="both"/>
        <w:rPr>
          <w:rFonts w:ascii="Georgia" w:hAnsi="Georgia" w:cs="Arial"/>
          <w:color w:val="000000"/>
          <w:sz w:val="22"/>
          <w:szCs w:val="22"/>
          <w:lang w:val="cs-CZ"/>
        </w:rPr>
      </w:pPr>
      <w:r w:rsidRPr="00067A32">
        <w:rPr>
          <w:rFonts w:ascii="Georgia" w:hAnsi="Georgia" w:cs="Arial"/>
          <w:color w:val="000000"/>
          <w:sz w:val="22"/>
          <w:szCs w:val="22"/>
          <w:lang w:val="cs-CZ"/>
        </w:rPr>
        <w:t xml:space="preserve">V rámci vnější dimenze je </w:t>
      </w:r>
      <w:r w:rsidR="00156A98" w:rsidRPr="00067A32">
        <w:rPr>
          <w:rFonts w:ascii="Georgia" w:hAnsi="Georgia" w:cs="Arial"/>
          <w:color w:val="000000"/>
          <w:sz w:val="22"/>
          <w:szCs w:val="22"/>
          <w:lang w:val="cs-CZ"/>
        </w:rPr>
        <w:t xml:space="preserve">tento </w:t>
      </w:r>
      <w:r w:rsidR="00DB73FE" w:rsidRPr="00067A32">
        <w:rPr>
          <w:rFonts w:ascii="Georgia" w:hAnsi="Georgia" w:cs="Arial"/>
          <w:color w:val="000000"/>
          <w:sz w:val="22"/>
          <w:szCs w:val="22"/>
          <w:lang w:val="cs-CZ"/>
        </w:rPr>
        <w:t xml:space="preserve">projekt </w:t>
      </w:r>
      <w:r w:rsidR="00156A98" w:rsidRPr="00067A32">
        <w:rPr>
          <w:rFonts w:ascii="Georgia" w:hAnsi="Georgia" w:cs="Arial"/>
          <w:color w:val="000000"/>
          <w:sz w:val="22"/>
          <w:szCs w:val="22"/>
          <w:lang w:val="cs-CZ"/>
        </w:rPr>
        <w:t>Ú</w:t>
      </w:r>
      <w:r w:rsidR="001170CE" w:rsidRPr="00067A32">
        <w:rPr>
          <w:rFonts w:ascii="Georgia" w:hAnsi="Georgia" w:cs="Arial"/>
          <w:color w:val="000000"/>
          <w:sz w:val="22"/>
          <w:szCs w:val="22"/>
          <w:lang w:val="cs-CZ"/>
        </w:rPr>
        <w:t xml:space="preserve">MV </w:t>
      </w:r>
      <w:r w:rsidR="00DB73FE" w:rsidRPr="00067A32">
        <w:rPr>
          <w:rFonts w:ascii="Georgia" w:hAnsi="Georgia" w:cs="Arial"/>
          <w:color w:val="000000"/>
          <w:sz w:val="22"/>
          <w:szCs w:val="22"/>
          <w:lang w:val="cs-CZ"/>
        </w:rPr>
        <w:t>zacílen především na systematické uplatňování gender mainstreamingu v projektovém cyklu Zahraniční rozvojové spolupráce, zkvalitnění sběru genderových statistik pro ČRA a umožnění dlouhodobého výzkumu zaměřeného na gender a prosazování rovnosti žen a mužů v I) rozvojovém světě, II) v oblasti mezinárodního míru a bezpečnosti, III) v institucích EU, a IV) v mezinárodních organizacích.</w:t>
      </w:r>
      <w:r w:rsidR="00707E05" w:rsidRPr="00067A32">
        <w:rPr>
          <w:rFonts w:ascii="Georgia" w:hAnsi="Georgia" w:cs="Arial"/>
          <w:color w:val="000000"/>
          <w:sz w:val="22"/>
          <w:szCs w:val="22"/>
          <w:lang w:val="cs-CZ"/>
        </w:rPr>
        <w:t xml:space="preserve"> </w:t>
      </w:r>
      <w:r w:rsidR="0002464B" w:rsidRPr="00067A32">
        <w:rPr>
          <w:rFonts w:ascii="Georgia" w:hAnsi="Georgia" w:cs="Arial"/>
          <w:color w:val="000000"/>
          <w:sz w:val="22"/>
          <w:szCs w:val="22"/>
          <w:lang w:val="cs-CZ"/>
        </w:rPr>
        <w:t xml:space="preserve">V rámci </w:t>
      </w:r>
      <w:r w:rsidR="00156A98" w:rsidRPr="00067A32">
        <w:rPr>
          <w:rFonts w:ascii="Georgia" w:hAnsi="Georgia" w:cs="Arial"/>
          <w:color w:val="000000"/>
          <w:sz w:val="22"/>
          <w:szCs w:val="22"/>
          <w:lang w:val="cs-CZ"/>
        </w:rPr>
        <w:t xml:space="preserve">tohoto projektu </w:t>
      </w:r>
      <w:r w:rsidR="0002464B" w:rsidRPr="00067A32">
        <w:rPr>
          <w:rFonts w:ascii="Georgia" w:hAnsi="Georgia" w:cs="Arial"/>
          <w:color w:val="000000"/>
          <w:sz w:val="22"/>
          <w:szCs w:val="22"/>
          <w:lang w:val="cs-CZ"/>
        </w:rPr>
        <w:t>je</w:t>
      </w:r>
      <w:r w:rsidR="00156A98" w:rsidRPr="00067A32">
        <w:rPr>
          <w:rFonts w:ascii="Georgia" w:hAnsi="Georgia" w:cs="Arial"/>
          <w:color w:val="000000"/>
          <w:sz w:val="22"/>
          <w:szCs w:val="22"/>
          <w:lang w:val="cs-CZ"/>
        </w:rPr>
        <w:t xml:space="preserve"> také </w:t>
      </w:r>
      <w:r w:rsidR="0002464B" w:rsidRPr="00067A32">
        <w:rPr>
          <w:rFonts w:ascii="Georgia" w:hAnsi="Georgia" w:cs="Arial"/>
          <w:color w:val="000000"/>
          <w:sz w:val="22"/>
          <w:szCs w:val="22"/>
          <w:lang w:val="cs-CZ"/>
        </w:rPr>
        <w:t xml:space="preserve">na rok 2019 </w:t>
      </w:r>
      <w:r w:rsidR="0002464B" w:rsidRPr="00067A32">
        <w:rPr>
          <w:rFonts w:ascii="Georgia" w:hAnsi="Georgia" w:cs="Arial"/>
          <w:b/>
          <w:color w:val="000000"/>
          <w:sz w:val="22"/>
          <w:szCs w:val="22"/>
          <w:lang w:val="cs-CZ"/>
        </w:rPr>
        <w:t xml:space="preserve">plánovaná publikace analýzy </w:t>
      </w:r>
      <w:r w:rsidR="0002464B" w:rsidRPr="00067A32">
        <w:rPr>
          <w:rFonts w:ascii="Georgia" w:hAnsi="Georgia" w:cs="Arial"/>
          <w:color w:val="000000"/>
          <w:sz w:val="22"/>
          <w:szCs w:val="22"/>
          <w:lang w:val="cs-CZ"/>
        </w:rPr>
        <w:t>naplňování rezoluce RB OSN 1325 Českou republikou se záměrem poslouž</w:t>
      </w:r>
      <w:r w:rsidR="00617CFA" w:rsidRPr="00067A32">
        <w:rPr>
          <w:rFonts w:ascii="Georgia" w:hAnsi="Georgia" w:cs="Arial"/>
          <w:color w:val="000000"/>
          <w:sz w:val="22"/>
          <w:szCs w:val="22"/>
          <w:lang w:val="cs-CZ"/>
        </w:rPr>
        <w:t>i</w:t>
      </w:r>
      <w:r w:rsidR="0002464B" w:rsidRPr="00067A32">
        <w:rPr>
          <w:rFonts w:ascii="Georgia" w:hAnsi="Georgia" w:cs="Arial"/>
          <w:color w:val="000000"/>
          <w:sz w:val="22"/>
          <w:szCs w:val="22"/>
          <w:lang w:val="cs-CZ"/>
        </w:rPr>
        <w:t xml:space="preserve">t jako podklad pro revizi Akčního plánu České republiky k rezoluci RB OSN 1325 (2000) „Ženy, mír a bezpečnost“ na léta </w:t>
      </w:r>
      <w:r w:rsidR="00853C54" w:rsidRPr="00067A32">
        <w:rPr>
          <w:rFonts w:ascii="Georgia" w:hAnsi="Georgia" w:cs="Arial"/>
          <w:color w:val="000000"/>
          <w:sz w:val="22"/>
          <w:szCs w:val="22"/>
          <w:lang w:val="cs-CZ"/>
        </w:rPr>
        <w:t>2017–2020</w:t>
      </w:r>
      <w:r w:rsidR="00D3704A" w:rsidRPr="00067A32">
        <w:rPr>
          <w:rFonts w:ascii="Georgia" w:hAnsi="Georgia" w:cs="Arial"/>
          <w:color w:val="000000"/>
          <w:sz w:val="22"/>
          <w:szCs w:val="22"/>
          <w:lang w:val="cs-CZ"/>
        </w:rPr>
        <w:t xml:space="preserve"> a přípravu nového Akčního plánu na roky 2020-2025</w:t>
      </w:r>
      <w:r w:rsidR="000E65D6" w:rsidRPr="00067A32">
        <w:rPr>
          <w:rFonts w:ascii="Georgia" w:hAnsi="Georgia" w:cs="Arial"/>
          <w:color w:val="000000"/>
          <w:sz w:val="22"/>
          <w:szCs w:val="22"/>
          <w:lang w:val="cs-CZ"/>
        </w:rPr>
        <w:t xml:space="preserve">. </w:t>
      </w:r>
      <w:r w:rsidR="007B1DB0" w:rsidRPr="00067A32">
        <w:rPr>
          <w:rFonts w:ascii="Georgia" w:hAnsi="Georgia" w:cs="Arial"/>
          <w:sz w:val="22"/>
          <w:szCs w:val="22"/>
          <w:lang w:val="cs-CZ"/>
        </w:rPr>
        <w:t xml:space="preserve">Dokument </w:t>
      </w:r>
      <w:r w:rsidR="000E65D6" w:rsidRPr="00067A32">
        <w:rPr>
          <w:rFonts w:ascii="Georgia" w:hAnsi="Georgia" w:cs="Arial"/>
          <w:sz w:val="22"/>
          <w:szCs w:val="22"/>
          <w:lang w:val="cs-CZ"/>
        </w:rPr>
        <w:t>čerpá</w:t>
      </w:r>
      <w:r w:rsidR="007B1DB0" w:rsidRPr="00067A32">
        <w:rPr>
          <w:rFonts w:ascii="Georgia" w:hAnsi="Georgia" w:cs="Arial"/>
          <w:sz w:val="22"/>
          <w:szCs w:val="22"/>
          <w:lang w:val="cs-CZ"/>
        </w:rPr>
        <w:t xml:space="preserve"> z výzkumných rozhovorů s klíčovými aktéry agendy českého WPS a z veřejně dostupných oficiálních dokumentů za účelem odkrytí spe</w:t>
      </w:r>
      <w:r w:rsidR="000F6EFB" w:rsidRPr="00067A32">
        <w:rPr>
          <w:rFonts w:ascii="Georgia" w:hAnsi="Georgia" w:cs="Arial"/>
          <w:sz w:val="22"/>
          <w:szCs w:val="22"/>
          <w:lang w:val="cs-CZ"/>
        </w:rPr>
        <w:t>cifik českého kontextu a určení</w:t>
      </w:r>
      <w:r w:rsidR="007B1DB0" w:rsidRPr="00067A32">
        <w:rPr>
          <w:rFonts w:ascii="Georgia" w:hAnsi="Georgia" w:cs="Arial"/>
          <w:sz w:val="22"/>
          <w:szCs w:val="22"/>
          <w:lang w:val="cs-CZ"/>
        </w:rPr>
        <w:t xml:space="preserve"> jeho hlavní výzvy a příležitosti. </w:t>
      </w:r>
    </w:p>
    <w:p w14:paraId="66170D8A" w14:textId="77777777" w:rsidR="00780386" w:rsidRPr="00067A32" w:rsidRDefault="00780386" w:rsidP="007554FF">
      <w:pPr>
        <w:snapToGrid w:val="0"/>
        <w:spacing w:after="120" w:line="276" w:lineRule="auto"/>
        <w:rPr>
          <w:rFonts w:ascii="Georgia" w:hAnsi="Georgia" w:cs="Arial"/>
          <w:bCs/>
          <w:sz w:val="22"/>
          <w:szCs w:val="22"/>
          <w:lang w:val="cs-CZ"/>
        </w:rPr>
      </w:pPr>
    </w:p>
    <w:p w14:paraId="1D6F45C5" w14:textId="77777777" w:rsidR="00780386" w:rsidRPr="00067A32" w:rsidRDefault="00780386" w:rsidP="005B4495">
      <w:pPr>
        <w:pStyle w:val="Nadpis2"/>
        <w:pBdr>
          <w:bottom w:val="single" w:sz="4" w:space="1" w:color="4F81BD"/>
        </w:pBdr>
        <w:rPr>
          <w:rFonts w:ascii="Georgia" w:hAnsi="Georgia" w:cs="Arial"/>
          <w:i w:val="0"/>
          <w:color w:val="4F81BD"/>
          <w:sz w:val="24"/>
          <w:szCs w:val="24"/>
          <w:lang w:val="cs-CZ"/>
        </w:rPr>
      </w:pPr>
      <w:bookmarkStart w:id="48" w:name="_Toc10109240"/>
      <w:r w:rsidRPr="00067A32">
        <w:rPr>
          <w:rFonts w:ascii="Georgia" w:hAnsi="Georgia" w:cs="Arial"/>
          <w:i w:val="0"/>
          <w:color w:val="4F81BD"/>
          <w:sz w:val="24"/>
          <w:szCs w:val="24"/>
          <w:lang w:val="cs-CZ"/>
        </w:rPr>
        <w:t>Úkol č. 25</w:t>
      </w:r>
      <w:bookmarkEnd w:id="48"/>
    </w:p>
    <w:p w14:paraId="50D459DA" w14:textId="77777777" w:rsidR="00052CA2" w:rsidRPr="00067A32" w:rsidRDefault="00780386" w:rsidP="00853C54">
      <w:pPr>
        <w:snapToGrid w:val="0"/>
        <w:spacing w:after="120" w:line="276" w:lineRule="auto"/>
        <w:jc w:val="both"/>
        <w:rPr>
          <w:rFonts w:ascii="Georgia" w:hAnsi="Georgia" w:cs="Arial"/>
          <w:b/>
          <w:sz w:val="22"/>
          <w:szCs w:val="22"/>
          <w:lang w:val="cs-CZ"/>
        </w:rPr>
      </w:pPr>
      <w:r w:rsidRPr="00067A32">
        <w:rPr>
          <w:rFonts w:ascii="Georgia" w:hAnsi="Georgia" w:cs="Arial"/>
          <w:b/>
          <w:sz w:val="22"/>
          <w:szCs w:val="22"/>
          <w:lang w:val="cs-CZ"/>
        </w:rPr>
        <w:t>Obecný cíl: Zefektivnit systém sběru statistických dat členěných dle pohlaví ve vztahu k </w:t>
      </w:r>
      <w:r w:rsidR="00BF1A3F" w:rsidRPr="00067A32">
        <w:rPr>
          <w:rFonts w:ascii="Georgia" w:hAnsi="Georgia" w:cs="Arial"/>
          <w:b/>
          <w:sz w:val="22"/>
          <w:szCs w:val="22"/>
          <w:lang w:val="cs-CZ"/>
        </w:rPr>
        <w:t>A</w:t>
      </w:r>
      <w:r w:rsidRPr="00067A32">
        <w:rPr>
          <w:rFonts w:ascii="Georgia" w:hAnsi="Georgia" w:cs="Arial"/>
          <w:b/>
          <w:sz w:val="22"/>
          <w:szCs w:val="22"/>
          <w:lang w:val="cs-CZ"/>
        </w:rPr>
        <w:t>gendě WPS</w:t>
      </w:r>
    </w:p>
    <w:p w14:paraId="7D87DE60" w14:textId="77777777" w:rsidR="00780386" w:rsidRPr="00067A32" w:rsidRDefault="00780386" w:rsidP="00853C54">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Úkoly:</w:t>
      </w:r>
    </w:p>
    <w:p w14:paraId="606B1570" w14:textId="77777777" w:rsidR="00780386" w:rsidRPr="00067A32" w:rsidRDefault="00780386" w:rsidP="00853C54">
      <w:pPr>
        <w:numPr>
          <w:ilvl w:val="0"/>
          <w:numId w:val="5"/>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Provádět systematický sběr a využívání statistických dat členěných dle pohlaví jako podklad pro hodnocení a rozhodování o revizi všech politik a pro přípravu strategických dokumentů v oblasti </w:t>
      </w:r>
      <w:r w:rsidR="00BF1A3F" w:rsidRPr="00067A32">
        <w:rPr>
          <w:rFonts w:ascii="Georgia" w:hAnsi="Georgia" w:cs="Arial"/>
          <w:sz w:val="22"/>
          <w:szCs w:val="22"/>
          <w:lang w:val="cs-CZ"/>
        </w:rPr>
        <w:t>A</w:t>
      </w:r>
      <w:r w:rsidRPr="00067A32">
        <w:rPr>
          <w:rFonts w:ascii="Georgia" w:hAnsi="Georgia" w:cs="Arial"/>
          <w:sz w:val="22"/>
          <w:szCs w:val="22"/>
          <w:lang w:val="cs-CZ"/>
        </w:rPr>
        <w:t>gendy WPS</w:t>
      </w:r>
      <w:r w:rsidR="00853C54" w:rsidRPr="00067A32">
        <w:rPr>
          <w:rFonts w:ascii="Georgia" w:hAnsi="Georgia" w:cs="Arial"/>
          <w:sz w:val="22"/>
          <w:szCs w:val="22"/>
          <w:lang w:val="cs-CZ"/>
        </w:rPr>
        <w:t>;</w:t>
      </w:r>
    </w:p>
    <w:p w14:paraId="0722609A" w14:textId="77777777" w:rsidR="00780386" w:rsidRPr="00067A32" w:rsidRDefault="00780386" w:rsidP="00853C54">
      <w:pPr>
        <w:numPr>
          <w:ilvl w:val="0"/>
          <w:numId w:val="5"/>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Sledovat a pravidelně vyhodnocovat statistické informace o zastoupení žen a mužů na jednotlivých úrovních rozhodovacích pozic ve vztahu k </w:t>
      </w:r>
      <w:r w:rsidR="00BF1A3F" w:rsidRPr="00067A32">
        <w:rPr>
          <w:rFonts w:ascii="Georgia" w:hAnsi="Georgia" w:cs="Arial"/>
          <w:sz w:val="22"/>
          <w:szCs w:val="22"/>
          <w:lang w:val="cs-CZ"/>
        </w:rPr>
        <w:t>A</w:t>
      </w:r>
      <w:r w:rsidRPr="00067A32">
        <w:rPr>
          <w:rFonts w:ascii="Georgia" w:hAnsi="Georgia" w:cs="Arial"/>
          <w:sz w:val="22"/>
          <w:szCs w:val="22"/>
          <w:lang w:val="cs-CZ"/>
        </w:rPr>
        <w:t>gendě WPS; definovat měřitelné indikátory pro hodnocení pokroku</w:t>
      </w:r>
      <w:r w:rsidR="00853C54" w:rsidRPr="00067A32">
        <w:rPr>
          <w:rFonts w:ascii="Georgia" w:hAnsi="Georgia" w:cs="Arial"/>
          <w:sz w:val="22"/>
          <w:szCs w:val="22"/>
          <w:lang w:val="cs-CZ"/>
        </w:rPr>
        <w:t>;</w:t>
      </w:r>
    </w:p>
    <w:p w14:paraId="4CE0B189" w14:textId="77777777" w:rsidR="00780386" w:rsidRPr="00067A32" w:rsidRDefault="00780386" w:rsidP="00853C54">
      <w:pPr>
        <w:numPr>
          <w:ilvl w:val="0"/>
          <w:numId w:val="5"/>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Sledovat a pravidelně vyhodnocovat statistické informace o účasti žen a mužů v zahraničních misích; definovat měřitelné indikátory pro hodnocení pokroku</w:t>
      </w:r>
      <w:r w:rsidR="00853C54" w:rsidRPr="00067A32">
        <w:rPr>
          <w:rFonts w:ascii="Georgia" w:hAnsi="Georgia" w:cs="Arial"/>
          <w:sz w:val="22"/>
          <w:szCs w:val="22"/>
          <w:lang w:val="cs-CZ"/>
        </w:rPr>
        <w:t>;</w:t>
      </w:r>
    </w:p>
    <w:p w14:paraId="6307BA72" w14:textId="77777777" w:rsidR="00780386" w:rsidRPr="00067A32" w:rsidRDefault="00780386" w:rsidP="00853C54">
      <w:pPr>
        <w:numPr>
          <w:ilvl w:val="0"/>
          <w:numId w:val="5"/>
        </w:num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Sledovat a pravidelně vyhodnocovat statistické informace o zastoupení žen a mužů nominovaných za ČR v mezinárodních organizacích; definovat měřitelné indikátory pro hodnocení pokroku</w:t>
      </w:r>
      <w:r w:rsidR="00853C54" w:rsidRPr="00067A32">
        <w:rPr>
          <w:rFonts w:ascii="Georgia" w:hAnsi="Georgia" w:cs="Arial"/>
          <w:sz w:val="22"/>
          <w:szCs w:val="22"/>
          <w:lang w:val="cs-CZ"/>
        </w:rPr>
        <w:t>.</w:t>
      </w:r>
    </w:p>
    <w:p w14:paraId="3A8893E9" w14:textId="77777777" w:rsidR="00AD7C9F" w:rsidRPr="00067A32" w:rsidRDefault="00AD7C9F" w:rsidP="007554FF">
      <w:pPr>
        <w:snapToGrid w:val="0"/>
        <w:spacing w:after="120" w:line="276" w:lineRule="auto"/>
        <w:ind w:left="720"/>
        <w:rPr>
          <w:rFonts w:ascii="Georgia" w:hAnsi="Georgia" w:cs="Arial"/>
          <w:sz w:val="22"/>
          <w:szCs w:val="22"/>
          <w:lang w:val="cs-CZ"/>
        </w:rPr>
      </w:pPr>
    </w:p>
    <w:p w14:paraId="249F2C16" w14:textId="77777777" w:rsidR="003D0E90" w:rsidRPr="00067A32" w:rsidRDefault="00DB73FE" w:rsidP="007554FF">
      <w:pPr>
        <w:snapToGrid w:val="0"/>
        <w:spacing w:after="120" w:line="276" w:lineRule="auto"/>
        <w:jc w:val="both"/>
        <w:rPr>
          <w:rFonts w:ascii="Georgia" w:hAnsi="Georgia" w:cs="Arial"/>
          <w:color w:val="000000"/>
          <w:sz w:val="22"/>
          <w:szCs w:val="22"/>
          <w:lang w:val="cs-CZ"/>
        </w:rPr>
      </w:pPr>
      <w:r w:rsidRPr="00067A32">
        <w:rPr>
          <w:rFonts w:ascii="Georgia" w:hAnsi="Georgia" w:cs="Arial"/>
          <w:sz w:val="22"/>
          <w:szCs w:val="22"/>
          <w:lang w:val="cs-CZ"/>
        </w:rPr>
        <w:t>Sběr statistických dat týkajících se fyzických osob členěných dle kategorie pohlaví (genderový personální audit) probíhá v rezortu MO již od roku 2002</w:t>
      </w:r>
      <w:r w:rsidRPr="00067A32">
        <w:rPr>
          <w:rStyle w:val="Znakapoznpodarou"/>
          <w:rFonts w:ascii="Georgia" w:hAnsi="Georgia" w:cs="Arial"/>
          <w:sz w:val="22"/>
          <w:szCs w:val="22"/>
          <w:lang w:val="cs-CZ"/>
        </w:rPr>
        <w:footnoteReference w:id="12"/>
      </w:r>
      <w:r w:rsidRPr="00067A32">
        <w:rPr>
          <w:rFonts w:ascii="Georgia" w:hAnsi="Georgia" w:cs="Arial"/>
          <w:sz w:val="22"/>
          <w:szCs w:val="22"/>
          <w:lang w:val="cs-CZ"/>
        </w:rPr>
        <w:t>. Z těchto statistických dat je pravidelně zpracovávána „Kvantitativní genderová analýza/audit“, včetně vývojového srovnání</w:t>
      </w:r>
      <w:r w:rsidR="00853C54" w:rsidRPr="00067A32">
        <w:rPr>
          <w:rStyle w:val="Znakapoznpodarou"/>
          <w:rFonts w:ascii="Georgia" w:hAnsi="Georgia" w:cs="Arial"/>
          <w:sz w:val="22"/>
          <w:szCs w:val="22"/>
          <w:lang w:val="cs-CZ"/>
        </w:rPr>
        <w:footnoteReference w:id="13"/>
      </w:r>
      <w:r w:rsidRPr="00067A32">
        <w:rPr>
          <w:rStyle w:val="Hypertextovodkaz"/>
          <w:rFonts w:ascii="Georgia" w:hAnsi="Georgia" w:cs="Arial"/>
          <w:i/>
          <w:color w:val="000000"/>
          <w:sz w:val="22"/>
          <w:szCs w:val="22"/>
          <w:u w:val="none"/>
          <w:lang w:val="cs-CZ"/>
        </w:rPr>
        <w:t xml:space="preserve">. </w:t>
      </w:r>
      <w:r w:rsidRPr="00067A32">
        <w:rPr>
          <w:rStyle w:val="Hypertextovodkaz"/>
          <w:rFonts w:ascii="Georgia" w:hAnsi="Georgia" w:cs="Arial"/>
          <w:color w:val="000000"/>
          <w:sz w:val="22"/>
          <w:szCs w:val="22"/>
          <w:u w:val="none"/>
          <w:lang w:val="cs-CZ"/>
        </w:rPr>
        <w:t xml:space="preserve">V roce 2018 byla rozšířena o data týkající se žen a mužů v aktivní záloze, počty žen a mužů účastníků dobrovolných cvičení a počty žen a mužů válečných veteránů.  </w:t>
      </w:r>
    </w:p>
    <w:p w14:paraId="096B04B0" w14:textId="77777777" w:rsidR="00052CA2" w:rsidRPr="00067A32" w:rsidRDefault="00052CA2" w:rsidP="007554FF">
      <w:pPr>
        <w:pStyle w:val="Default"/>
        <w:snapToGrid w:val="0"/>
        <w:spacing w:after="120" w:line="276" w:lineRule="auto"/>
        <w:jc w:val="both"/>
        <w:rPr>
          <w:rFonts w:ascii="Georgia" w:hAnsi="Georgia" w:cs="Arial"/>
          <w:color w:val="auto"/>
          <w:sz w:val="22"/>
          <w:szCs w:val="22"/>
        </w:rPr>
      </w:pPr>
      <w:r w:rsidRPr="00067A32">
        <w:rPr>
          <w:rFonts w:ascii="Georgia" w:hAnsi="Georgia" w:cs="Arial"/>
          <w:color w:val="auto"/>
          <w:sz w:val="22"/>
          <w:szCs w:val="22"/>
        </w:rPr>
        <w:t xml:space="preserve">Na základě usnesení vlády ČR č. 545 ze dne 24. července 2017, kterým byl schválen Systém měření a hodnocení veřejné správy v České republice, a ve spojení s ukazatelem č. 21 Metodického postupu k pilotnímu sběru dat pro systém měření a hodnocení veřejné správy Odbor rovnosti žen a mužů </w:t>
      </w:r>
      <w:r w:rsidRPr="00067A32">
        <w:rPr>
          <w:rFonts w:ascii="Georgia" w:hAnsi="Georgia" w:cs="Arial"/>
          <w:b/>
          <w:color w:val="auto"/>
          <w:sz w:val="22"/>
          <w:szCs w:val="22"/>
        </w:rPr>
        <w:t xml:space="preserve">Úřadu vlády ČR sbírá od jednotlivých rezortů údaje o rozdílech v průměrných platech žen a mužů </w:t>
      </w:r>
      <w:r w:rsidRPr="00067A32">
        <w:rPr>
          <w:rFonts w:ascii="Georgia" w:hAnsi="Georgia" w:cs="Arial"/>
          <w:color w:val="auto"/>
          <w:sz w:val="22"/>
          <w:szCs w:val="22"/>
        </w:rPr>
        <w:t>při zohlednění platových tříd a o zastoupení žen v rozhodovacích pozicích. Tyto statistické informace jsou mj. podkladem pro Zprávu o rovnosti žen a mužů, která každoročně hodnotí dosažený pokrok v</w:t>
      </w:r>
      <w:r w:rsidR="003A1961" w:rsidRPr="00067A32">
        <w:rPr>
          <w:rFonts w:ascii="Georgia" w:hAnsi="Georgia" w:cs="Arial"/>
          <w:color w:val="auto"/>
          <w:sz w:val="22"/>
          <w:szCs w:val="22"/>
        </w:rPr>
        <w:t xml:space="preserve"> této </w:t>
      </w:r>
      <w:r w:rsidRPr="00067A32">
        <w:rPr>
          <w:rFonts w:ascii="Georgia" w:hAnsi="Georgia" w:cs="Arial"/>
          <w:color w:val="auto"/>
          <w:sz w:val="22"/>
          <w:szCs w:val="22"/>
        </w:rPr>
        <w:t xml:space="preserve">oblasti, a pro každoroční vyhodnocování Akčního plánu pro vyrovnané zastoupení žen a mužů v rozhodovacích pozicích na léta </w:t>
      </w:r>
      <w:r w:rsidR="001045B8" w:rsidRPr="00067A32">
        <w:rPr>
          <w:rFonts w:ascii="Georgia" w:hAnsi="Georgia" w:cs="Arial"/>
          <w:color w:val="auto"/>
          <w:sz w:val="22"/>
          <w:szCs w:val="22"/>
        </w:rPr>
        <w:t>2016</w:t>
      </w:r>
      <w:r w:rsidR="003A1961" w:rsidRPr="00067A32">
        <w:rPr>
          <w:rFonts w:ascii="Georgia" w:hAnsi="Georgia" w:cs="Arial"/>
          <w:color w:val="auto"/>
          <w:sz w:val="22"/>
          <w:szCs w:val="22"/>
        </w:rPr>
        <w:t>-</w:t>
      </w:r>
      <w:r w:rsidR="001045B8" w:rsidRPr="00067A32">
        <w:rPr>
          <w:rFonts w:ascii="Georgia" w:hAnsi="Georgia" w:cs="Arial"/>
          <w:color w:val="auto"/>
          <w:sz w:val="22"/>
          <w:szCs w:val="22"/>
        </w:rPr>
        <w:t>2018</w:t>
      </w:r>
      <w:r w:rsidRPr="00067A32">
        <w:rPr>
          <w:rFonts w:ascii="Georgia" w:hAnsi="Georgia" w:cs="Arial"/>
          <w:color w:val="auto"/>
          <w:sz w:val="22"/>
          <w:szCs w:val="22"/>
        </w:rPr>
        <w:t xml:space="preserve">. </w:t>
      </w:r>
    </w:p>
    <w:p w14:paraId="28D876A5" w14:textId="5EF97523" w:rsidR="003A1961" w:rsidRPr="00067A32" w:rsidRDefault="00052CA2" w:rsidP="007554FF">
      <w:pPr>
        <w:pStyle w:val="Default"/>
        <w:snapToGrid w:val="0"/>
        <w:spacing w:after="120" w:line="276" w:lineRule="auto"/>
        <w:jc w:val="both"/>
        <w:rPr>
          <w:rFonts w:ascii="Georgia" w:hAnsi="Georgia" w:cs="Arial"/>
          <w:color w:val="auto"/>
          <w:sz w:val="22"/>
          <w:szCs w:val="22"/>
        </w:rPr>
      </w:pPr>
      <w:r w:rsidRPr="00067A32">
        <w:rPr>
          <w:rFonts w:ascii="Georgia" w:hAnsi="Georgia" w:cs="Arial"/>
          <w:b/>
          <w:color w:val="auto"/>
          <w:sz w:val="22"/>
          <w:szCs w:val="22"/>
        </w:rPr>
        <w:t>Český statistický úřad a Úřad vlády ČR dále spolupracují na vzniku pub</w:t>
      </w:r>
      <w:r w:rsidR="00F43C51" w:rsidRPr="00067A32">
        <w:rPr>
          <w:rFonts w:ascii="Georgia" w:hAnsi="Georgia" w:cs="Arial"/>
          <w:b/>
          <w:color w:val="auto"/>
          <w:sz w:val="22"/>
          <w:szCs w:val="22"/>
        </w:rPr>
        <w:t xml:space="preserve">likace </w:t>
      </w:r>
      <w:r w:rsidR="00F43C51" w:rsidRPr="00067A32">
        <w:rPr>
          <w:rFonts w:ascii="Georgia" w:hAnsi="Georgia" w:cs="Arial"/>
          <w:b/>
          <w:i/>
          <w:color w:val="auto"/>
          <w:sz w:val="22"/>
          <w:szCs w:val="22"/>
        </w:rPr>
        <w:t>„Zaostřeno na ženy a muže“,</w:t>
      </w:r>
      <w:r w:rsidR="00F43C51" w:rsidRPr="00067A32">
        <w:rPr>
          <w:rFonts w:ascii="Georgia" w:hAnsi="Georgia" w:cs="Arial"/>
          <w:b/>
          <w:color w:val="auto"/>
          <w:sz w:val="22"/>
          <w:szCs w:val="22"/>
        </w:rPr>
        <w:t xml:space="preserve"> </w:t>
      </w:r>
      <w:r w:rsidRPr="00067A32">
        <w:rPr>
          <w:rFonts w:ascii="Georgia" w:hAnsi="Georgia" w:cs="Arial"/>
          <w:color w:val="auto"/>
          <w:sz w:val="22"/>
          <w:szCs w:val="22"/>
        </w:rPr>
        <w:t xml:space="preserve">která je sborníkem statistických informací týkajících se rozdílů mezi ženami a muži v nejrůznějších oblastech života. </w:t>
      </w:r>
      <w:r w:rsidR="00F43C51" w:rsidRPr="00067A32">
        <w:rPr>
          <w:rFonts w:ascii="Georgia" w:hAnsi="Georgia" w:cs="Arial"/>
          <w:color w:val="auto"/>
          <w:sz w:val="22"/>
          <w:szCs w:val="22"/>
        </w:rPr>
        <w:t xml:space="preserve">Sborník </w:t>
      </w:r>
      <w:r w:rsidRPr="00067A32">
        <w:rPr>
          <w:rFonts w:ascii="Georgia" w:hAnsi="Georgia" w:cs="Arial"/>
          <w:color w:val="auto"/>
          <w:sz w:val="22"/>
          <w:szCs w:val="22"/>
        </w:rPr>
        <w:t>vychází každoročně již od roku 2000 a Úřad vlády ČR do publikace mj. dodává data o zastoupení žen a mužů v rozhodovacích pozicích (</w:t>
      </w:r>
      <w:r w:rsidR="00204559" w:rsidRPr="00067A32">
        <w:rPr>
          <w:rFonts w:ascii="Georgia" w:hAnsi="Georgia" w:cs="Arial"/>
          <w:color w:val="auto"/>
          <w:sz w:val="22"/>
          <w:szCs w:val="22"/>
        </w:rPr>
        <w:t>ministryně/ministr</w:t>
      </w:r>
      <w:r w:rsidRPr="00067A32">
        <w:rPr>
          <w:rFonts w:ascii="Georgia" w:hAnsi="Georgia" w:cs="Arial"/>
          <w:color w:val="auto"/>
          <w:sz w:val="22"/>
          <w:szCs w:val="22"/>
        </w:rPr>
        <w:t xml:space="preserve">, státní </w:t>
      </w:r>
      <w:r w:rsidR="00204559" w:rsidRPr="00067A32">
        <w:rPr>
          <w:rFonts w:ascii="Georgia" w:hAnsi="Georgia" w:cs="Arial"/>
          <w:color w:val="auto"/>
          <w:sz w:val="22"/>
          <w:szCs w:val="22"/>
        </w:rPr>
        <w:t>tajemn</w:t>
      </w:r>
      <w:r w:rsidRPr="00067A32">
        <w:rPr>
          <w:rFonts w:ascii="Georgia" w:hAnsi="Georgia" w:cs="Arial"/>
          <w:color w:val="auto"/>
          <w:sz w:val="22"/>
          <w:szCs w:val="22"/>
        </w:rPr>
        <w:t>ice</w:t>
      </w:r>
      <w:r w:rsidR="00204559" w:rsidRPr="00067A32">
        <w:rPr>
          <w:rFonts w:ascii="Georgia" w:hAnsi="Georgia" w:cs="Arial"/>
          <w:color w:val="auto"/>
          <w:sz w:val="22"/>
          <w:szCs w:val="22"/>
        </w:rPr>
        <w:t>/tajemník</w:t>
      </w:r>
      <w:r w:rsidRPr="00067A32">
        <w:rPr>
          <w:rFonts w:ascii="Georgia" w:hAnsi="Georgia" w:cs="Arial"/>
          <w:color w:val="auto"/>
          <w:sz w:val="22"/>
          <w:szCs w:val="22"/>
        </w:rPr>
        <w:t xml:space="preserve">, </w:t>
      </w:r>
      <w:r w:rsidR="00204559" w:rsidRPr="00067A32">
        <w:rPr>
          <w:rFonts w:ascii="Georgia" w:hAnsi="Georgia" w:cs="Arial"/>
          <w:color w:val="auto"/>
          <w:sz w:val="22"/>
          <w:szCs w:val="22"/>
        </w:rPr>
        <w:t>náměstk</w:t>
      </w:r>
      <w:r w:rsidRPr="00067A32">
        <w:rPr>
          <w:rFonts w:ascii="Georgia" w:hAnsi="Georgia" w:cs="Arial"/>
          <w:color w:val="auto"/>
          <w:sz w:val="22"/>
          <w:szCs w:val="22"/>
        </w:rPr>
        <w:t>yně</w:t>
      </w:r>
      <w:r w:rsidR="00C24782" w:rsidRPr="00067A32">
        <w:rPr>
          <w:rFonts w:ascii="Georgia" w:hAnsi="Georgia" w:cs="Arial"/>
          <w:color w:val="auto"/>
          <w:sz w:val="22"/>
          <w:szCs w:val="22"/>
        </w:rPr>
        <w:t>/</w:t>
      </w:r>
      <w:r w:rsidR="008E60B7" w:rsidRPr="00067A32">
        <w:rPr>
          <w:rFonts w:ascii="Georgia" w:hAnsi="Georgia" w:cs="Arial"/>
          <w:color w:val="auto"/>
          <w:sz w:val="22"/>
          <w:szCs w:val="22"/>
        </w:rPr>
        <w:t xml:space="preserve"> </w:t>
      </w:r>
      <w:r w:rsidR="00C24782" w:rsidRPr="00067A32">
        <w:rPr>
          <w:rFonts w:ascii="Georgia" w:hAnsi="Georgia" w:cs="Arial"/>
          <w:color w:val="auto"/>
          <w:sz w:val="22"/>
          <w:szCs w:val="22"/>
        </w:rPr>
        <w:t>náměstek</w:t>
      </w:r>
      <w:r w:rsidRPr="00067A32">
        <w:rPr>
          <w:rFonts w:ascii="Georgia" w:hAnsi="Georgia" w:cs="Arial"/>
          <w:color w:val="auto"/>
          <w:sz w:val="22"/>
          <w:szCs w:val="22"/>
        </w:rPr>
        <w:t xml:space="preserve">, </w:t>
      </w:r>
      <w:r w:rsidR="00204559" w:rsidRPr="00067A32">
        <w:rPr>
          <w:rFonts w:ascii="Georgia" w:hAnsi="Georgia" w:cs="Arial"/>
          <w:color w:val="auto"/>
          <w:sz w:val="22"/>
          <w:szCs w:val="22"/>
        </w:rPr>
        <w:t>ředitel</w:t>
      </w:r>
      <w:r w:rsidRPr="00067A32">
        <w:rPr>
          <w:rFonts w:ascii="Georgia" w:hAnsi="Georgia" w:cs="Arial"/>
          <w:color w:val="auto"/>
          <w:sz w:val="22"/>
          <w:szCs w:val="22"/>
        </w:rPr>
        <w:t>ka</w:t>
      </w:r>
      <w:r w:rsidR="00C24782" w:rsidRPr="00067A32">
        <w:rPr>
          <w:rFonts w:ascii="Georgia" w:hAnsi="Georgia" w:cs="Arial"/>
          <w:color w:val="auto"/>
          <w:sz w:val="22"/>
          <w:szCs w:val="22"/>
        </w:rPr>
        <w:t>/ředitel</w:t>
      </w:r>
      <w:r w:rsidRPr="00067A32">
        <w:rPr>
          <w:rFonts w:ascii="Georgia" w:hAnsi="Georgia" w:cs="Arial"/>
          <w:color w:val="auto"/>
          <w:sz w:val="22"/>
          <w:szCs w:val="22"/>
        </w:rPr>
        <w:t xml:space="preserve"> odboru, vedo</w:t>
      </w:r>
      <w:r w:rsidR="00C24782" w:rsidRPr="00067A32">
        <w:rPr>
          <w:rFonts w:ascii="Georgia" w:hAnsi="Georgia" w:cs="Arial"/>
          <w:color w:val="auto"/>
          <w:sz w:val="22"/>
          <w:szCs w:val="22"/>
        </w:rPr>
        <w:t>ucí oddělení, ostatní pracovnice</w:t>
      </w:r>
      <w:r w:rsidRPr="00067A32">
        <w:rPr>
          <w:rFonts w:ascii="Georgia" w:hAnsi="Georgia" w:cs="Arial"/>
          <w:color w:val="auto"/>
          <w:sz w:val="22"/>
          <w:szCs w:val="22"/>
        </w:rPr>
        <w:t>/</w:t>
      </w:r>
      <w:r w:rsidR="00C24782" w:rsidRPr="00067A32">
        <w:rPr>
          <w:rFonts w:ascii="Georgia" w:hAnsi="Georgia" w:cs="Arial"/>
          <w:color w:val="auto"/>
          <w:sz w:val="22"/>
          <w:szCs w:val="22"/>
        </w:rPr>
        <w:t>pracovníci</w:t>
      </w:r>
      <w:r w:rsidRPr="00067A32">
        <w:rPr>
          <w:rFonts w:ascii="Georgia" w:hAnsi="Georgia" w:cs="Arial"/>
          <w:color w:val="auto"/>
          <w:sz w:val="22"/>
          <w:szCs w:val="22"/>
        </w:rPr>
        <w:t xml:space="preserve">) ústředních vládních institucí ČR, které získal od jednotlivých rezortů na základě dříve uvedené reportovací povinnosti vycházející z usnesení vlády ČR č. 545 ze dne 24. července 2017 a z Metodického postupu k pilotnímu sběru dat pro systém měření a hodnocení veřejné správy. </w:t>
      </w:r>
      <w:r w:rsidR="003A1961" w:rsidRPr="00067A32">
        <w:rPr>
          <w:rFonts w:ascii="Georgia" w:hAnsi="Georgia" w:cs="Arial"/>
          <w:color w:val="auto"/>
          <w:sz w:val="22"/>
          <w:szCs w:val="22"/>
        </w:rPr>
        <w:t xml:space="preserve">Ministerstva </w:t>
      </w:r>
      <w:r w:rsidR="008F659A" w:rsidRPr="00067A32">
        <w:rPr>
          <w:rFonts w:ascii="Georgia" w:hAnsi="Georgia" w:cs="Arial"/>
          <w:color w:val="auto"/>
          <w:sz w:val="22"/>
          <w:szCs w:val="22"/>
        </w:rPr>
        <w:t>zahraničí, obrany i vnitra jsou ve sborníku uvedeny např. u podkapitoly Účast žen a mužů ve vedoucích funkcích ústředních vládních institucí ČR.</w:t>
      </w:r>
    </w:p>
    <w:p w14:paraId="134C6DE3" w14:textId="77777777" w:rsidR="00870DAB"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Ministerstvo vnitra </w:t>
      </w:r>
      <w:r w:rsidR="003E6A01" w:rsidRPr="00067A32">
        <w:rPr>
          <w:rFonts w:ascii="Georgia" w:hAnsi="Georgia" w:cs="Arial"/>
          <w:sz w:val="22"/>
          <w:szCs w:val="22"/>
          <w:lang w:val="cs-CZ"/>
        </w:rPr>
        <w:t xml:space="preserve">v roce 2018 přispělo do sborníku </w:t>
      </w:r>
      <w:r w:rsidR="003E6A01" w:rsidRPr="00067A32">
        <w:rPr>
          <w:rFonts w:ascii="Georgia" w:hAnsi="Georgia" w:cs="Arial"/>
          <w:i/>
          <w:sz w:val="22"/>
          <w:szCs w:val="22"/>
          <w:lang w:val="cs-CZ"/>
        </w:rPr>
        <w:t xml:space="preserve">„Zaostřeno na ženy a muže“ </w:t>
      </w:r>
      <w:r w:rsidR="003E6A01" w:rsidRPr="00067A32">
        <w:rPr>
          <w:rFonts w:ascii="Georgia" w:hAnsi="Georgia" w:cs="Arial"/>
          <w:sz w:val="22"/>
          <w:szCs w:val="22"/>
          <w:lang w:val="cs-CZ"/>
        </w:rPr>
        <w:t>postoupením</w:t>
      </w:r>
      <w:r w:rsidRPr="00067A32">
        <w:rPr>
          <w:rFonts w:ascii="Georgia" w:hAnsi="Georgia" w:cs="Arial"/>
          <w:sz w:val="22"/>
          <w:szCs w:val="22"/>
          <w:lang w:val="cs-CZ"/>
        </w:rPr>
        <w:t xml:space="preserve"> statistiky o účasti žen v rozhodovacím procesu (tj. obsazení řídících funkcí v rezortu); o platech v souvislostech pohlaví (tj. anonymizovaná data o poměru žen a mužů v jednotlivých platových třídách podle zákona č. 262/2006 Sb., zákoník práce, zákona č. 234/2014 Sb., o státní službě a zákona č. 361/2003 Sb., o služebním poměru příslušníků bezpečnostních sborů). Celkově se jedná o 4 statistické podklady s údaji o účasti žen a mužů na rozhodujících společenských aktivitách.</w:t>
      </w:r>
    </w:p>
    <w:p w14:paraId="76205E0D" w14:textId="77777777" w:rsidR="003D0E90" w:rsidRPr="00067A32" w:rsidRDefault="003D0E90" w:rsidP="007554FF">
      <w:pPr>
        <w:snapToGrid w:val="0"/>
        <w:spacing w:after="120" w:line="276" w:lineRule="auto"/>
        <w:jc w:val="both"/>
        <w:rPr>
          <w:rFonts w:ascii="Georgia" w:hAnsi="Georgia" w:cs="Arial"/>
          <w:sz w:val="22"/>
          <w:szCs w:val="22"/>
          <w:highlight w:val="green"/>
          <w:lang w:val="cs-CZ"/>
        </w:rPr>
      </w:pPr>
    </w:p>
    <w:p w14:paraId="52C50897" w14:textId="14620D46" w:rsidR="003D0E90" w:rsidRPr="00067A32" w:rsidRDefault="003D0E90" w:rsidP="007554FF">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 xml:space="preserve">Tabulka </w:t>
      </w:r>
      <w:r w:rsidR="006A3702">
        <w:rPr>
          <w:rFonts w:ascii="Georgia" w:hAnsi="Georgia" w:cs="Arial"/>
          <w:i/>
          <w:sz w:val="22"/>
          <w:szCs w:val="22"/>
          <w:lang w:val="cs-CZ"/>
        </w:rPr>
        <w:t>14</w:t>
      </w:r>
      <w:r w:rsidRPr="00067A32">
        <w:rPr>
          <w:rFonts w:ascii="Georgia" w:hAnsi="Georgia" w:cs="Arial"/>
          <w:i/>
          <w:sz w:val="22"/>
          <w:szCs w:val="22"/>
          <w:lang w:val="cs-CZ"/>
        </w:rPr>
        <w:t xml:space="preserve">: Počty vzniku služebních a pracovních poměrů Policie ČR v roce 2018 s rozlišením počtu vzniku služebního poměru (SP) a pracovního poměru (PP) dle pohlaví </w:t>
      </w:r>
    </w:p>
    <w:tbl>
      <w:tblPr>
        <w:tblW w:w="9072" w:type="dxa"/>
        <w:jc w:val="center"/>
        <w:tblInd w:w="-11" w:type="dxa"/>
        <w:tblCellMar>
          <w:left w:w="70" w:type="dxa"/>
          <w:right w:w="70" w:type="dxa"/>
        </w:tblCellMar>
        <w:tblLook w:val="04A0" w:firstRow="1" w:lastRow="0" w:firstColumn="1" w:lastColumn="0" w:noHBand="0" w:noVBand="1"/>
      </w:tblPr>
      <w:tblGrid>
        <w:gridCol w:w="2432"/>
        <w:gridCol w:w="1956"/>
        <w:gridCol w:w="2245"/>
        <w:gridCol w:w="2520"/>
      </w:tblGrid>
      <w:tr w:rsidR="003D0E90" w:rsidRPr="00067A32" w14:paraId="39C3F22E" w14:textId="77777777" w:rsidTr="0006341C">
        <w:trPr>
          <w:trHeight w:val="1089"/>
          <w:jc w:val="center"/>
        </w:trPr>
        <w:tc>
          <w:tcPr>
            <w:tcW w:w="2393" w:type="dxa"/>
            <w:tcBorders>
              <w:top w:val="single" w:sz="8" w:space="0" w:color="auto"/>
              <w:left w:val="single" w:sz="8" w:space="0" w:color="auto"/>
              <w:bottom w:val="nil"/>
              <w:right w:val="nil"/>
            </w:tcBorders>
            <w:shd w:val="clear" w:color="auto" w:fill="9CC2E5" w:themeFill="accent5" w:themeFillTint="99"/>
            <w:noWrap/>
            <w:vAlign w:val="center"/>
            <w:hideMark/>
          </w:tcPr>
          <w:p w14:paraId="6BE76A09"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Vznik služebního poměru/pracovního poměru v roce 2018</w:t>
            </w:r>
          </w:p>
        </w:tc>
        <w:tc>
          <w:tcPr>
            <w:tcW w:w="1956" w:type="dxa"/>
            <w:tcBorders>
              <w:top w:val="single" w:sz="8" w:space="0" w:color="auto"/>
              <w:left w:val="single" w:sz="8" w:space="0" w:color="auto"/>
              <w:bottom w:val="single" w:sz="8" w:space="0" w:color="auto"/>
              <w:right w:val="single" w:sz="4" w:space="0" w:color="auto"/>
            </w:tcBorders>
            <w:shd w:val="clear" w:color="auto" w:fill="9CC2E5" w:themeFill="accent5" w:themeFillTint="99"/>
            <w:noWrap/>
            <w:vAlign w:val="center"/>
            <w:hideMark/>
          </w:tcPr>
          <w:p w14:paraId="27DBCBAA"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Pracovní poměr</w:t>
            </w:r>
          </w:p>
        </w:tc>
        <w:tc>
          <w:tcPr>
            <w:tcW w:w="2245" w:type="dxa"/>
            <w:tcBorders>
              <w:top w:val="single" w:sz="8" w:space="0" w:color="auto"/>
              <w:left w:val="nil"/>
              <w:bottom w:val="single" w:sz="8" w:space="0" w:color="auto"/>
              <w:right w:val="single" w:sz="4" w:space="0" w:color="auto"/>
            </w:tcBorders>
            <w:shd w:val="clear" w:color="auto" w:fill="9CC2E5" w:themeFill="accent5" w:themeFillTint="99"/>
            <w:noWrap/>
            <w:vAlign w:val="center"/>
            <w:hideMark/>
          </w:tcPr>
          <w:p w14:paraId="3620FDEB"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Služební poměr</w:t>
            </w:r>
          </w:p>
        </w:tc>
        <w:tc>
          <w:tcPr>
            <w:tcW w:w="2520"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2AB9ECF3"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Celkový součet</w:t>
            </w:r>
          </w:p>
        </w:tc>
      </w:tr>
      <w:tr w:rsidR="003D0E90" w:rsidRPr="00067A32" w14:paraId="60033BEB" w14:textId="77777777" w:rsidTr="00CA0166">
        <w:trPr>
          <w:trHeight w:val="425"/>
          <w:jc w:val="center"/>
        </w:trPr>
        <w:tc>
          <w:tcPr>
            <w:tcW w:w="239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D2EA8A0" w14:textId="77777777" w:rsidR="003D0E90" w:rsidRPr="00067A32" w:rsidRDefault="003D0E90" w:rsidP="003C751E">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 xml:space="preserve">Celkem </w:t>
            </w:r>
          </w:p>
        </w:tc>
        <w:tc>
          <w:tcPr>
            <w:tcW w:w="1956" w:type="dxa"/>
            <w:tcBorders>
              <w:top w:val="nil"/>
              <w:left w:val="nil"/>
              <w:bottom w:val="single" w:sz="4" w:space="0" w:color="auto"/>
              <w:right w:val="single" w:sz="4" w:space="0" w:color="auto"/>
            </w:tcBorders>
            <w:shd w:val="clear" w:color="auto" w:fill="auto"/>
            <w:noWrap/>
            <w:vAlign w:val="center"/>
            <w:hideMark/>
          </w:tcPr>
          <w:p w14:paraId="7207DAC3" w14:textId="77777777" w:rsidR="003D0E90" w:rsidRPr="00067A32" w:rsidRDefault="003D0E90" w:rsidP="003C751E">
            <w:pPr>
              <w:snapToGrid w:val="0"/>
              <w:spacing w:line="276" w:lineRule="auto"/>
              <w:jc w:val="right"/>
              <w:rPr>
                <w:rFonts w:ascii="Georgia" w:hAnsi="Georgia" w:cs="Arial"/>
                <w:bCs/>
                <w:sz w:val="22"/>
                <w:szCs w:val="22"/>
                <w:lang w:val="cs-CZ"/>
              </w:rPr>
            </w:pPr>
            <w:r w:rsidRPr="00067A32">
              <w:rPr>
                <w:rFonts w:ascii="Georgia" w:hAnsi="Georgia" w:cs="Arial"/>
                <w:bCs/>
                <w:sz w:val="22"/>
                <w:szCs w:val="22"/>
                <w:lang w:val="cs-CZ"/>
              </w:rPr>
              <w:t>1</w:t>
            </w:r>
            <w:r w:rsidR="00FA0368" w:rsidRPr="00067A32">
              <w:rPr>
                <w:rFonts w:ascii="Georgia" w:hAnsi="Georgia" w:cs="Arial"/>
                <w:bCs/>
                <w:sz w:val="22"/>
                <w:szCs w:val="22"/>
                <w:lang w:val="cs-CZ"/>
              </w:rPr>
              <w:t xml:space="preserve"> </w:t>
            </w:r>
            <w:r w:rsidRPr="00067A32">
              <w:rPr>
                <w:rFonts w:ascii="Georgia" w:hAnsi="Georgia" w:cs="Arial"/>
                <w:bCs/>
                <w:sz w:val="22"/>
                <w:szCs w:val="22"/>
                <w:lang w:val="cs-CZ"/>
              </w:rPr>
              <w:t>104</w:t>
            </w:r>
          </w:p>
        </w:tc>
        <w:tc>
          <w:tcPr>
            <w:tcW w:w="2245" w:type="dxa"/>
            <w:tcBorders>
              <w:top w:val="nil"/>
              <w:left w:val="nil"/>
              <w:bottom w:val="single" w:sz="4" w:space="0" w:color="auto"/>
              <w:right w:val="single" w:sz="4" w:space="0" w:color="auto"/>
            </w:tcBorders>
            <w:shd w:val="clear" w:color="auto" w:fill="auto"/>
            <w:noWrap/>
            <w:vAlign w:val="center"/>
            <w:hideMark/>
          </w:tcPr>
          <w:p w14:paraId="32606679" w14:textId="77777777" w:rsidR="003D0E90" w:rsidRPr="00067A32" w:rsidRDefault="003D0E90" w:rsidP="003C751E">
            <w:pPr>
              <w:snapToGrid w:val="0"/>
              <w:spacing w:line="276" w:lineRule="auto"/>
              <w:jc w:val="right"/>
              <w:rPr>
                <w:rFonts w:ascii="Georgia" w:hAnsi="Georgia" w:cs="Arial"/>
                <w:bCs/>
                <w:sz w:val="22"/>
                <w:szCs w:val="22"/>
                <w:lang w:val="cs-CZ"/>
              </w:rPr>
            </w:pPr>
            <w:r w:rsidRPr="00067A32">
              <w:rPr>
                <w:rFonts w:ascii="Georgia" w:hAnsi="Georgia" w:cs="Arial"/>
                <w:bCs/>
                <w:sz w:val="22"/>
                <w:szCs w:val="22"/>
                <w:lang w:val="cs-CZ"/>
              </w:rPr>
              <w:t>1</w:t>
            </w:r>
            <w:r w:rsidR="00FA0368" w:rsidRPr="00067A32">
              <w:rPr>
                <w:rFonts w:ascii="Georgia" w:hAnsi="Georgia" w:cs="Arial"/>
                <w:bCs/>
                <w:sz w:val="22"/>
                <w:szCs w:val="22"/>
                <w:lang w:val="cs-CZ"/>
              </w:rPr>
              <w:t xml:space="preserve"> </w:t>
            </w:r>
            <w:r w:rsidRPr="00067A32">
              <w:rPr>
                <w:rFonts w:ascii="Georgia" w:hAnsi="Georgia" w:cs="Arial"/>
                <w:bCs/>
                <w:sz w:val="22"/>
                <w:szCs w:val="22"/>
                <w:lang w:val="cs-CZ"/>
              </w:rPr>
              <w:t>673</w:t>
            </w:r>
          </w:p>
        </w:tc>
        <w:tc>
          <w:tcPr>
            <w:tcW w:w="2520" w:type="dxa"/>
            <w:tcBorders>
              <w:top w:val="nil"/>
              <w:left w:val="nil"/>
              <w:bottom w:val="single" w:sz="4" w:space="0" w:color="auto"/>
              <w:right w:val="single" w:sz="8" w:space="0" w:color="auto"/>
            </w:tcBorders>
            <w:shd w:val="clear" w:color="auto" w:fill="auto"/>
            <w:noWrap/>
            <w:vAlign w:val="center"/>
            <w:hideMark/>
          </w:tcPr>
          <w:p w14:paraId="3747FEB5" w14:textId="77777777" w:rsidR="003D0E90" w:rsidRPr="00067A32" w:rsidRDefault="003D0E90" w:rsidP="003C751E">
            <w:pPr>
              <w:snapToGrid w:val="0"/>
              <w:spacing w:line="276" w:lineRule="auto"/>
              <w:jc w:val="right"/>
              <w:rPr>
                <w:rFonts w:ascii="Georgia" w:hAnsi="Georgia" w:cs="Arial"/>
                <w:bCs/>
                <w:sz w:val="22"/>
                <w:szCs w:val="22"/>
                <w:lang w:val="cs-CZ"/>
              </w:rPr>
            </w:pPr>
            <w:r w:rsidRPr="00067A32">
              <w:rPr>
                <w:rFonts w:ascii="Georgia" w:hAnsi="Georgia" w:cs="Arial"/>
                <w:bCs/>
                <w:sz w:val="22"/>
                <w:szCs w:val="22"/>
                <w:lang w:val="cs-CZ"/>
              </w:rPr>
              <w:t>2</w:t>
            </w:r>
            <w:r w:rsidR="00FA0368" w:rsidRPr="00067A32">
              <w:rPr>
                <w:rFonts w:ascii="Georgia" w:hAnsi="Georgia" w:cs="Arial"/>
                <w:bCs/>
                <w:sz w:val="22"/>
                <w:szCs w:val="22"/>
                <w:lang w:val="cs-CZ"/>
              </w:rPr>
              <w:t xml:space="preserve"> </w:t>
            </w:r>
            <w:r w:rsidRPr="00067A32">
              <w:rPr>
                <w:rFonts w:ascii="Georgia" w:hAnsi="Georgia" w:cs="Arial"/>
                <w:bCs/>
                <w:sz w:val="22"/>
                <w:szCs w:val="22"/>
                <w:lang w:val="cs-CZ"/>
              </w:rPr>
              <w:t>777</w:t>
            </w:r>
          </w:p>
        </w:tc>
      </w:tr>
      <w:tr w:rsidR="003D0E90" w:rsidRPr="00067A32" w14:paraId="18D1862E" w14:textId="77777777" w:rsidTr="00CA0166">
        <w:trPr>
          <w:trHeight w:val="425"/>
          <w:jc w:val="center"/>
        </w:trPr>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771EA239" w14:textId="77777777" w:rsidR="003D0E90" w:rsidRPr="00067A32" w:rsidRDefault="003D0E90" w:rsidP="003C751E">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Muži</w:t>
            </w:r>
          </w:p>
        </w:tc>
        <w:tc>
          <w:tcPr>
            <w:tcW w:w="1956" w:type="dxa"/>
            <w:tcBorders>
              <w:top w:val="nil"/>
              <w:left w:val="nil"/>
              <w:bottom w:val="single" w:sz="4" w:space="0" w:color="auto"/>
              <w:right w:val="single" w:sz="4" w:space="0" w:color="auto"/>
            </w:tcBorders>
            <w:shd w:val="clear" w:color="auto" w:fill="auto"/>
            <w:noWrap/>
            <w:vAlign w:val="center"/>
            <w:hideMark/>
          </w:tcPr>
          <w:p w14:paraId="6D426E93"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419</w:t>
            </w:r>
          </w:p>
        </w:tc>
        <w:tc>
          <w:tcPr>
            <w:tcW w:w="2245" w:type="dxa"/>
            <w:tcBorders>
              <w:top w:val="nil"/>
              <w:left w:val="nil"/>
              <w:bottom w:val="single" w:sz="4" w:space="0" w:color="auto"/>
              <w:right w:val="single" w:sz="4" w:space="0" w:color="auto"/>
            </w:tcBorders>
            <w:shd w:val="clear" w:color="auto" w:fill="auto"/>
            <w:noWrap/>
            <w:vAlign w:val="center"/>
            <w:hideMark/>
          </w:tcPr>
          <w:p w14:paraId="2898DFA3"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FA0368" w:rsidRPr="00067A32">
              <w:rPr>
                <w:rFonts w:ascii="Georgia" w:hAnsi="Georgia" w:cs="Arial"/>
                <w:sz w:val="22"/>
                <w:szCs w:val="22"/>
                <w:lang w:val="cs-CZ"/>
              </w:rPr>
              <w:t xml:space="preserve"> </w:t>
            </w:r>
            <w:r w:rsidRPr="00067A32">
              <w:rPr>
                <w:rFonts w:ascii="Georgia" w:hAnsi="Georgia" w:cs="Arial"/>
                <w:sz w:val="22"/>
                <w:szCs w:val="22"/>
                <w:lang w:val="cs-CZ"/>
              </w:rPr>
              <w:t>316</w:t>
            </w:r>
          </w:p>
        </w:tc>
        <w:tc>
          <w:tcPr>
            <w:tcW w:w="2520" w:type="dxa"/>
            <w:tcBorders>
              <w:top w:val="nil"/>
              <w:left w:val="nil"/>
              <w:bottom w:val="single" w:sz="4" w:space="0" w:color="auto"/>
              <w:right w:val="single" w:sz="8" w:space="0" w:color="auto"/>
            </w:tcBorders>
            <w:shd w:val="clear" w:color="auto" w:fill="auto"/>
            <w:noWrap/>
            <w:vAlign w:val="center"/>
            <w:hideMark/>
          </w:tcPr>
          <w:p w14:paraId="0BC828CA"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FA0368" w:rsidRPr="00067A32">
              <w:rPr>
                <w:rFonts w:ascii="Georgia" w:hAnsi="Georgia" w:cs="Arial"/>
                <w:sz w:val="22"/>
                <w:szCs w:val="22"/>
                <w:lang w:val="cs-CZ"/>
              </w:rPr>
              <w:t xml:space="preserve"> </w:t>
            </w:r>
            <w:r w:rsidRPr="00067A32">
              <w:rPr>
                <w:rFonts w:ascii="Georgia" w:hAnsi="Georgia" w:cs="Arial"/>
                <w:sz w:val="22"/>
                <w:szCs w:val="22"/>
                <w:lang w:val="cs-CZ"/>
              </w:rPr>
              <w:t>735</w:t>
            </w:r>
          </w:p>
        </w:tc>
      </w:tr>
      <w:tr w:rsidR="003D0E90" w:rsidRPr="00067A32" w14:paraId="37D65F2F" w14:textId="77777777" w:rsidTr="00CA0166">
        <w:trPr>
          <w:trHeight w:val="425"/>
          <w:jc w:val="center"/>
        </w:trPr>
        <w:tc>
          <w:tcPr>
            <w:tcW w:w="2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5606A" w14:textId="77777777" w:rsidR="003D0E90" w:rsidRPr="00067A32" w:rsidRDefault="003D0E90" w:rsidP="003C751E">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Ženy</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083D9"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685</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EDE4A"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357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C182"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FA0368" w:rsidRPr="00067A32">
              <w:rPr>
                <w:rFonts w:ascii="Georgia" w:hAnsi="Georgia" w:cs="Arial"/>
                <w:sz w:val="22"/>
                <w:szCs w:val="22"/>
                <w:lang w:val="cs-CZ"/>
              </w:rPr>
              <w:t xml:space="preserve"> </w:t>
            </w:r>
            <w:r w:rsidRPr="00067A32">
              <w:rPr>
                <w:rFonts w:ascii="Georgia" w:hAnsi="Georgia" w:cs="Arial"/>
                <w:sz w:val="22"/>
                <w:szCs w:val="22"/>
                <w:lang w:val="cs-CZ"/>
              </w:rPr>
              <w:t>042</w:t>
            </w:r>
          </w:p>
        </w:tc>
      </w:tr>
    </w:tbl>
    <w:p w14:paraId="4C765148" w14:textId="36556CE3" w:rsidR="004600EE" w:rsidRDefault="004600EE" w:rsidP="0074285A">
      <w:pPr>
        <w:snapToGrid w:val="0"/>
        <w:spacing w:after="120" w:line="276" w:lineRule="auto"/>
        <w:jc w:val="both"/>
        <w:rPr>
          <w:rFonts w:ascii="Georgia" w:hAnsi="Georgia" w:cs="Arial"/>
          <w:i/>
          <w:sz w:val="22"/>
          <w:szCs w:val="22"/>
          <w:lang w:val="cs-CZ"/>
        </w:rPr>
      </w:pPr>
    </w:p>
    <w:p w14:paraId="063F1BE2" w14:textId="72E88CB2" w:rsidR="00A435C4" w:rsidRDefault="00A435C4" w:rsidP="0074285A">
      <w:pPr>
        <w:snapToGrid w:val="0"/>
        <w:spacing w:after="120" w:line="276" w:lineRule="auto"/>
        <w:jc w:val="both"/>
        <w:rPr>
          <w:rFonts w:ascii="Georgia" w:hAnsi="Georgia" w:cs="Arial"/>
          <w:i/>
          <w:sz w:val="22"/>
          <w:szCs w:val="22"/>
          <w:lang w:val="cs-CZ"/>
        </w:rPr>
      </w:pPr>
    </w:p>
    <w:p w14:paraId="5A984497" w14:textId="6D79AD17" w:rsidR="003D0E90" w:rsidRPr="00067A32" w:rsidRDefault="003D0E90" w:rsidP="0074285A">
      <w:pPr>
        <w:snapToGrid w:val="0"/>
        <w:spacing w:after="120" w:line="276" w:lineRule="auto"/>
        <w:jc w:val="both"/>
        <w:rPr>
          <w:rFonts w:ascii="Georgia" w:hAnsi="Georgia" w:cs="Arial"/>
          <w:i/>
          <w:sz w:val="22"/>
          <w:szCs w:val="22"/>
          <w:lang w:val="cs-CZ"/>
        </w:rPr>
      </w:pPr>
      <w:r w:rsidRPr="00067A32">
        <w:rPr>
          <w:rFonts w:ascii="Georgia" w:hAnsi="Georgia" w:cs="Arial"/>
          <w:i/>
          <w:sz w:val="22"/>
          <w:szCs w:val="22"/>
          <w:lang w:val="cs-CZ"/>
        </w:rPr>
        <w:t xml:space="preserve">Tabulka </w:t>
      </w:r>
      <w:r w:rsidR="0036342D" w:rsidRPr="00067A32">
        <w:rPr>
          <w:rFonts w:ascii="Georgia" w:hAnsi="Georgia" w:cs="Arial"/>
          <w:i/>
          <w:sz w:val="22"/>
          <w:szCs w:val="22"/>
          <w:lang w:val="cs-CZ"/>
        </w:rPr>
        <w:t>1</w:t>
      </w:r>
      <w:r w:rsidR="006A3702">
        <w:rPr>
          <w:rFonts w:ascii="Georgia" w:hAnsi="Georgia" w:cs="Arial"/>
          <w:i/>
          <w:sz w:val="22"/>
          <w:szCs w:val="22"/>
          <w:lang w:val="cs-CZ"/>
        </w:rPr>
        <w:t>5</w:t>
      </w:r>
      <w:r w:rsidRPr="00067A32">
        <w:rPr>
          <w:rFonts w:ascii="Georgia" w:hAnsi="Georgia" w:cs="Arial"/>
          <w:i/>
          <w:sz w:val="22"/>
          <w:szCs w:val="22"/>
          <w:lang w:val="cs-CZ"/>
        </w:rPr>
        <w:t xml:space="preserve">: Procentuální vyjádření vzniku služebních a pracovních poměrů Policie ČR v roce 2018 s rozlišením počtu vzniku služebního poměru a pracovního poměru dle pohlaví </w:t>
      </w:r>
    </w:p>
    <w:tbl>
      <w:tblPr>
        <w:tblW w:w="9072" w:type="dxa"/>
        <w:jc w:val="center"/>
        <w:tblInd w:w="-2" w:type="dxa"/>
        <w:tblCellMar>
          <w:left w:w="70" w:type="dxa"/>
          <w:right w:w="70" w:type="dxa"/>
        </w:tblCellMar>
        <w:tblLook w:val="04A0" w:firstRow="1" w:lastRow="0" w:firstColumn="1" w:lastColumn="0" w:noHBand="0" w:noVBand="1"/>
      </w:tblPr>
      <w:tblGrid>
        <w:gridCol w:w="4892"/>
        <w:gridCol w:w="1984"/>
        <w:gridCol w:w="2264"/>
      </w:tblGrid>
      <w:tr w:rsidR="003D0E90" w:rsidRPr="00067A32" w14:paraId="379DA411" w14:textId="77777777" w:rsidTr="0006341C">
        <w:trPr>
          <w:trHeight w:val="835"/>
          <w:jc w:val="center"/>
        </w:trPr>
        <w:tc>
          <w:tcPr>
            <w:tcW w:w="4892" w:type="dxa"/>
            <w:tcBorders>
              <w:top w:val="single" w:sz="8" w:space="0" w:color="auto"/>
              <w:left w:val="single" w:sz="8" w:space="0" w:color="auto"/>
              <w:bottom w:val="nil"/>
              <w:right w:val="nil"/>
            </w:tcBorders>
            <w:shd w:val="clear" w:color="auto" w:fill="9CC2E5" w:themeFill="accent5" w:themeFillTint="99"/>
            <w:noWrap/>
            <w:vAlign w:val="center"/>
            <w:hideMark/>
          </w:tcPr>
          <w:p w14:paraId="1E8C2E52"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Vznik služebního poměru/pracovního poměru v roce 2018</w:t>
            </w:r>
          </w:p>
        </w:tc>
        <w:tc>
          <w:tcPr>
            <w:tcW w:w="1984" w:type="dxa"/>
            <w:tcBorders>
              <w:top w:val="single" w:sz="8" w:space="0" w:color="auto"/>
              <w:left w:val="single" w:sz="8" w:space="0" w:color="auto"/>
              <w:bottom w:val="single" w:sz="8" w:space="0" w:color="auto"/>
              <w:right w:val="single" w:sz="4" w:space="0" w:color="auto"/>
            </w:tcBorders>
            <w:shd w:val="clear" w:color="auto" w:fill="9CC2E5" w:themeFill="accent5" w:themeFillTint="99"/>
            <w:noWrap/>
            <w:vAlign w:val="center"/>
            <w:hideMark/>
          </w:tcPr>
          <w:p w14:paraId="02D9D4FD"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Pracovní poměr</w:t>
            </w:r>
          </w:p>
        </w:tc>
        <w:tc>
          <w:tcPr>
            <w:tcW w:w="2264"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79CC8F2D" w14:textId="77777777" w:rsidR="003D0E90" w:rsidRPr="00067A32" w:rsidRDefault="003D0E90" w:rsidP="003C751E">
            <w:pPr>
              <w:snapToGrid w:val="0"/>
              <w:spacing w:line="276" w:lineRule="auto"/>
              <w:jc w:val="center"/>
              <w:rPr>
                <w:rFonts w:ascii="Georgia" w:hAnsi="Georgia" w:cs="Arial"/>
                <w:b/>
                <w:bCs/>
                <w:sz w:val="22"/>
                <w:szCs w:val="22"/>
                <w:lang w:val="cs-CZ"/>
              </w:rPr>
            </w:pPr>
            <w:r w:rsidRPr="00067A32">
              <w:rPr>
                <w:rFonts w:ascii="Georgia" w:hAnsi="Georgia" w:cs="Arial"/>
                <w:b/>
                <w:bCs/>
                <w:sz w:val="22"/>
                <w:szCs w:val="22"/>
                <w:lang w:val="cs-CZ"/>
              </w:rPr>
              <w:t>Služební poměr</w:t>
            </w:r>
          </w:p>
        </w:tc>
      </w:tr>
      <w:tr w:rsidR="003D0E90" w:rsidRPr="00067A32" w14:paraId="760EBDA3" w14:textId="77777777" w:rsidTr="00CA0166">
        <w:trPr>
          <w:trHeight w:val="425"/>
          <w:jc w:val="center"/>
        </w:trPr>
        <w:tc>
          <w:tcPr>
            <w:tcW w:w="48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5ABEE2D" w14:textId="77777777" w:rsidR="003D0E90" w:rsidRPr="00067A32" w:rsidRDefault="003D0E90" w:rsidP="003C751E">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Muži</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FDD1190"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37,95</w:t>
            </w:r>
            <w:r w:rsidR="00853C54" w:rsidRPr="00067A32">
              <w:rPr>
                <w:rFonts w:ascii="Georgia" w:hAnsi="Georgia" w:cs="Arial"/>
                <w:sz w:val="22"/>
                <w:szCs w:val="22"/>
                <w:lang w:val="cs-CZ"/>
              </w:rPr>
              <w:t xml:space="preserve"> </w:t>
            </w:r>
            <w:r w:rsidRPr="00067A32">
              <w:rPr>
                <w:rFonts w:ascii="Georgia" w:hAnsi="Georgia" w:cs="Arial"/>
                <w:sz w:val="22"/>
                <w:szCs w:val="22"/>
                <w:lang w:val="cs-CZ"/>
              </w:rPr>
              <w:t>%</w:t>
            </w:r>
          </w:p>
        </w:tc>
        <w:tc>
          <w:tcPr>
            <w:tcW w:w="2264" w:type="dxa"/>
            <w:tcBorders>
              <w:top w:val="single" w:sz="4" w:space="0" w:color="auto"/>
              <w:left w:val="nil"/>
              <w:bottom w:val="single" w:sz="4" w:space="0" w:color="auto"/>
              <w:right w:val="single" w:sz="8" w:space="0" w:color="auto"/>
            </w:tcBorders>
            <w:shd w:val="clear" w:color="auto" w:fill="auto"/>
            <w:noWrap/>
            <w:vAlign w:val="center"/>
            <w:hideMark/>
          </w:tcPr>
          <w:p w14:paraId="7EF77349"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78,66</w:t>
            </w:r>
            <w:r w:rsidR="00853C54" w:rsidRPr="00067A32">
              <w:rPr>
                <w:rFonts w:ascii="Georgia" w:hAnsi="Georgia" w:cs="Arial"/>
                <w:sz w:val="22"/>
                <w:szCs w:val="22"/>
                <w:lang w:val="cs-CZ"/>
              </w:rPr>
              <w:t xml:space="preserve"> </w:t>
            </w:r>
            <w:r w:rsidRPr="00067A32">
              <w:rPr>
                <w:rFonts w:ascii="Georgia" w:hAnsi="Georgia" w:cs="Arial"/>
                <w:sz w:val="22"/>
                <w:szCs w:val="22"/>
                <w:lang w:val="cs-CZ"/>
              </w:rPr>
              <w:t>%</w:t>
            </w:r>
          </w:p>
        </w:tc>
      </w:tr>
      <w:tr w:rsidR="003D0E90" w:rsidRPr="00067A32" w14:paraId="1A653C2F" w14:textId="77777777" w:rsidTr="00CA0166">
        <w:trPr>
          <w:trHeight w:val="425"/>
          <w:jc w:val="center"/>
        </w:trPr>
        <w:tc>
          <w:tcPr>
            <w:tcW w:w="4892" w:type="dxa"/>
            <w:tcBorders>
              <w:top w:val="nil"/>
              <w:left w:val="single" w:sz="8" w:space="0" w:color="auto"/>
              <w:bottom w:val="single" w:sz="8" w:space="0" w:color="auto"/>
              <w:right w:val="single" w:sz="8" w:space="0" w:color="auto"/>
            </w:tcBorders>
            <w:shd w:val="clear" w:color="auto" w:fill="auto"/>
            <w:noWrap/>
            <w:vAlign w:val="center"/>
            <w:hideMark/>
          </w:tcPr>
          <w:p w14:paraId="2E8E1BD0" w14:textId="77777777" w:rsidR="003D0E90" w:rsidRPr="00067A32" w:rsidRDefault="003D0E90" w:rsidP="003C751E">
            <w:pPr>
              <w:snapToGrid w:val="0"/>
              <w:spacing w:line="276" w:lineRule="auto"/>
              <w:rPr>
                <w:rFonts w:ascii="Georgia" w:hAnsi="Georgia" w:cs="Arial"/>
                <w:b/>
                <w:bCs/>
                <w:sz w:val="22"/>
                <w:szCs w:val="22"/>
                <w:lang w:val="cs-CZ"/>
              </w:rPr>
            </w:pPr>
            <w:r w:rsidRPr="00067A32">
              <w:rPr>
                <w:rFonts w:ascii="Georgia" w:hAnsi="Georgia" w:cs="Arial"/>
                <w:b/>
                <w:bCs/>
                <w:sz w:val="22"/>
                <w:szCs w:val="22"/>
                <w:lang w:val="cs-CZ"/>
              </w:rPr>
              <w:t>Ženy</w:t>
            </w:r>
          </w:p>
        </w:tc>
        <w:tc>
          <w:tcPr>
            <w:tcW w:w="1984" w:type="dxa"/>
            <w:tcBorders>
              <w:top w:val="nil"/>
              <w:left w:val="nil"/>
              <w:bottom w:val="single" w:sz="8" w:space="0" w:color="auto"/>
              <w:right w:val="single" w:sz="4" w:space="0" w:color="auto"/>
            </w:tcBorders>
            <w:shd w:val="clear" w:color="auto" w:fill="auto"/>
            <w:noWrap/>
            <w:vAlign w:val="center"/>
            <w:hideMark/>
          </w:tcPr>
          <w:p w14:paraId="1CCDCF4F"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62,05</w:t>
            </w:r>
            <w:r w:rsidR="00853C54" w:rsidRPr="00067A32">
              <w:rPr>
                <w:rFonts w:ascii="Georgia" w:hAnsi="Georgia" w:cs="Arial"/>
                <w:sz w:val="22"/>
                <w:szCs w:val="22"/>
                <w:lang w:val="cs-CZ"/>
              </w:rPr>
              <w:t xml:space="preserve"> </w:t>
            </w:r>
            <w:r w:rsidRPr="00067A32">
              <w:rPr>
                <w:rFonts w:ascii="Georgia" w:hAnsi="Georgia" w:cs="Arial"/>
                <w:sz w:val="22"/>
                <w:szCs w:val="22"/>
                <w:lang w:val="cs-CZ"/>
              </w:rPr>
              <w:t>%</w:t>
            </w:r>
          </w:p>
        </w:tc>
        <w:tc>
          <w:tcPr>
            <w:tcW w:w="2264" w:type="dxa"/>
            <w:tcBorders>
              <w:top w:val="nil"/>
              <w:left w:val="nil"/>
              <w:bottom w:val="single" w:sz="8" w:space="0" w:color="auto"/>
              <w:right w:val="single" w:sz="8" w:space="0" w:color="auto"/>
            </w:tcBorders>
            <w:shd w:val="clear" w:color="auto" w:fill="auto"/>
            <w:noWrap/>
            <w:vAlign w:val="center"/>
            <w:hideMark/>
          </w:tcPr>
          <w:p w14:paraId="1E96CDE3" w14:textId="77777777" w:rsidR="003D0E90" w:rsidRPr="00067A32" w:rsidRDefault="003D0E90" w:rsidP="003C751E">
            <w:pPr>
              <w:snapToGrid w:val="0"/>
              <w:spacing w:line="276" w:lineRule="auto"/>
              <w:jc w:val="right"/>
              <w:rPr>
                <w:rFonts w:ascii="Georgia" w:hAnsi="Georgia" w:cs="Arial"/>
                <w:sz w:val="22"/>
                <w:szCs w:val="22"/>
                <w:lang w:val="cs-CZ"/>
              </w:rPr>
            </w:pPr>
            <w:r w:rsidRPr="00067A32">
              <w:rPr>
                <w:rFonts w:ascii="Georgia" w:hAnsi="Georgia" w:cs="Arial"/>
                <w:sz w:val="22"/>
                <w:szCs w:val="22"/>
                <w:lang w:val="cs-CZ"/>
              </w:rPr>
              <w:t>21,34</w:t>
            </w:r>
            <w:r w:rsidR="00853C54" w:rsidRPr="00067A32">
              <w:rPr>
                <w:rFonts w:ascii="Georgia" w:hAnsi="Georgia" w:cs="Arial"/>
                <w:sz w:val="22"/>
                <w:szCs w:val="22"/>
                <w:lang w:val="cs-CZ"/>
              </w:rPr>
              <w:t xml:space="preserve"> </w:t>
            </w:r>
            <w:r w:rsidRPr="00067A32">
              <w:rPr>
                <w:rFonts w:ascii="Georgia" w:hAnsi="Georgia" w:cs="Arial"/>
                <w:sz w:val="22"/>
                <w:szCs w:val="22"/>
                <w:lang w:val="cs-CZ"/>
              </w:rPr>
              <w:t>%</w:t>
            </w:r>
          </w:p>
        </w:tc>
      </w:tr>
    </w:tbl>
    <w:p w14:paraId="690C7ED6" w14:textId="77777777" w:rsidR="004600EE" w:rsidRPr="00067A32" w:rsidRDefault="004600EE" w:rsidP="007554FF">
      <w:pPr>
        <w:snapToGrid w:val="0"/>
        <w:spacing w:after="120" w:line="276" w:lineRule="auto"/>
        <w:rPr>
          <w:rFonts w:ascii="Georgia" w:hAnsi="Georgia" w:cs="Arial"/>
          <w:i/>
          <w:sz w:val="22"/>
          <w:szCs w:val="22"/>
          <w:lang w:val="cs-CZ"/>
        </w:rPr>
      </w:pPr>
    </w:p>
    <w:p w14:paraId="1A7AF2B3" w14:textId="284E908F" w:rsidR="000045D8" w:rsidRPr="00067A32" w:rsidRDefault="000045D8" w:rsidP="007554FF">
      <w:pPr>
        <w:snapToGrid w:val="0"/>
        <w:spacing w:after="120" w:line="276" w:lineRule="auto"/>
        <w:rPr>
          <w:rFonts w:ascii="Georgia" w:hAnsi="Georgia" w:cs="Arial"/>
          <w:sz w:val="22"/>
          <w:szCs w:val="22"/>
          <w:lang w:val="cs-CZ"/>
        </w:rPr>
      </w:pPr>
      <w:r w:rsidRPr="00067A32">
        <w:rPr>
          <w:rFonts w:ascii="Georgia" w:hAnsi="Georgia" w:cs="Arial"/>
          <w:i/>
          <w:sz w:val="22"/>
          <w:szCs w:val="22"/>
          <w:lang w:val="cs-CZ"/>
        </w:rPr>
        <w:t xml:space="preserve">Graf </w:t>
      </w:r>
      <w:r w:rsidR="00480ED9" w:rsidRPr="00067A32">
        <w:rPr>
          <w:rFonts w:ascii="Georgia" w:hAnsi="Georgia" w:cs="Arial"/>
          <w:i/>
          <w:sz w:val="22"/>
          <w:szCs w:val="22"/>
          <w:lang w:val="cs-CZ"/>
        </w:rPr>
        <w:t>19 a 20</w:t>
      </w:r>
      <w:r w:rsidRPr="00067A32">
        <w:rPr>
          <w:rFonts w:ascii="Georgia" w:hAnsi="Georgia" w:cs="Arial"/>
          <w:i/>
          <w:sz w:val="22"/>
          <w:szCs w:val="22"/>
          <w:lang w:val="cs-CZ"/>
        </w:rPr>
        <w:t>: Grafické znázornění vzniku služebních a pracovních poměrů Policie ČR v roce 2018 s rozlišením počtu vzniku služebního poměru a pracovního poměru dle pohlaví</w:t>
      </w:r>
    </w:p>
    <w:p w14:paraId="79BD76B8" w14:textId="77777777" w:rsidR="003D0E90" w:rsidRPr="00067A32" w:rsidRDefault="005E360C" w:rsidP="000560AD">
      <w:pPr>
        <w:snapToGrid w:val="0"/>
        <w:spacing w:after="120" w:line="276" w:lineRule="auto"/>
        <w:rPr>
          <w:rFonts w:ascii="Georgia" w:hAnsi="Georgia" w:cs="Arial"/>
          <w:color w:val="000000"/>
          <w:sz w:val="22"/>
          <w:szCs w:val="22"/>
          <w:lang w:val="cs-CZ"/>
        </w:rPr>
      </w:pPr>
      <w:r w:rsidRPr="00067A32">
        <w:rPr>
          <w:rFonts w:ascii="Georgia" w:hAnsi="Georgia"/>
          <w:noProof/>
          <w:lang w:val="cs-CZ" w:eastAsia="cs-CZ"/>
        </w:rPr>
        <w:drawing>
          <wp:inline distT="0" distB="0" distL="0" distR="0" wp14:anchorId="77CCF847" wp14:editId="2AC2EF12">
            <wp:extent cx="2751455" cy="2440940"/>
            <wp:effectExtent l="25400" t="25400" r="0" b="0"/>
            <wp:docPr id="13"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32">
                      <a:extLst>
                        <a:ext uri="{28A0092B-C50C-407E-A947-70E740481C1C}">
                          <a14:useLocalDpi xmlns:a14="http://schemas.microsoft.com/office/drawing/2010/main" val="0"/>
                        </a:ext>
                      </a:extLst>
                    </a:blip>
                    <a:srcRect l="19588" r="17494"/>
                    <a:stretch>
                      <a:fillRect/>
                    </a:stretch>
                  </pic:blipFill>
                  <pic:spPr bwMode="auto">
                    <a:xfrm>
                      <a:off x="0" y="0"/>
                      <a:ext cx="2751455" cy="2440940"/>
                    </a:xfrm>
                    <a:prstGeom prst="rect">
                      <a:avLst/>
                    </a:prstGeom>
                    <a:noFill/>
                    <a:ln w="9525" cmpd="sng">
                      <a:solidFill>
                        <a:srgbClr val="000000"/>
                      </a:solidFill>
                      <a:miter lim="800000"/>
                      <a:headEnd/>
                      <a:tailEnd/>
                    </a:ln>
                    <a:effectLst/>
                  </pic:spPr>
                </pic:pic>
              </a:graphicData>
            </a:graphic>
          </wp:inline>
        </w:drawing>
      </w:r>
      <w:r w:rsidR="0031144A" w:rsidRPr="00067A32">
        <w:rPr>
          <w:rFonts w:ascii="Georgia" w:hAnsi="Georgia"/>
          <w:noProof/>
          <w:lang w:val="cs-CZ" w:eastAsia="cs-CZ"/>
        </w:rPr>
        <w:t xml:space="preserve">     </w:t>
      </w:r>
      <w:r w:rsidRPr="00067A32">
        <w:rPr>
          <w:rFonts w:ascii="Georgia" w:hAnsi="Georgia"/>
          <w:noProof/>
          <w:lang w:val="cs-CZ" w:eastAsia="cs-CZ"/>
        </w:rPr>
        <w:drawing>
          <wp:inline distT="0" distB="0" distL="0" distR="0" wp14:anchorId="5D1F38B2" wp14:editId="09A97610">
            <wp:extent cx="2751455" cy="2440940"/>
            <wp:effectExtent l="25400" t="25400" r="0" b="0"/>
            <wp:docPr id="14"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33">
                      <a:extLst>
                        <a:ext uri="{28A0092B-C50C-407E-A947-70E740481C1C}">
                          <a14:useLocalDpi xmlns:a14="http://schemas.microsoft.com/office/drawing/2010/main" val="0"/>
                        </a:ext>
                      </a:extLst>
                    </a:blip>
                    <a:srcRect l="19998" r="20325" b="-79"/>
                    <a:stretch>
                      <a:fillRect/>
                    </a:stretch>
                  </pic:blipFill>
                  <pic:spPr bwMode="auto">
                    <a:xfrm>
                      <a:off x="0" y="0"/>
                      <a:ext cx="2751455" cy="2440940"/>
                    </a:xfrm>
                    <a:prstGeom prst="rect">
                      <a:avLst/>
                    </a:prstGeom>
                    <a:noFill/>
                    <a:ln w="9525" cmpd="sng">
                      <a:solidFill>
                        <a:srgbClr val="000000"/>
                      </a:solidFill>
                      <a:miter lim="800000"/>
                      <a:headEnd/>
                      <a:tailEnd/>
                    </a:ln>
                    <a:effectLst/>
                  </pic:spPr>
                </pic:pic>
              </a:graphicData>
            </a:graphic>
          </wp:inline>
        </w:drawing>
      </w:r>
    </w:p>
    <w:p w14:paraId="12ECEC7E" w14:textId="77777777" w:rsidR="006F7422" w:rsidRPr="00067A32" w:rsidRDefault="006F7422" w:rsidP="007554FF">
      <w:pPr>
        <w:snapToGrid w:val="0"/>
        <w:spacing w:after="120" w:line="276" w:lineRule="auto"/>
        <w:jc w:val="both"/>
        <w:rPr>
          <w:rFonts w:ascii="Georgia" w:hAnsi="Georgia" w:cs="Arial"/>
          <w:sz w:val="22"/>
          <w:szCs w:val="22"/>
          <w:lang w:val="cs-CZ"/>
        </w:rPr>
      </w:pPr>
    </w:p>
    <w:p w14:paraId="74806BCC" w14:textId="6AC10C2B" w:rsidR="00870DAB" w:rsidRPr="00067A32" w:rsidRDefault="00ED6E65"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V souvislosti s migrací Ministerstvo vnitra zpracovává statistiky o počtech žádostí o mezinárodní ochranu dle země p</w:t>
      </w:r>
      <w:r w:rsidR="00EE31F1" w:rsidRPr="00067A32">
        <w:rPr>
          <w:rFonts w:ascii="Georgia" w:hAnsi="Georgia" w:cs="Arial"/>
          <w:sz w:val="22"/>
          <w:szCs w:val="22"/>
          <w:lang w:val="cs-CZ"/>
        </w:rPr>
        <w:t>ůvodu, pohlaví a ne/zletilosti,</w:t>
      </w:r>
      <w:r w:rsidRPr="00067A32">
        <w:rPr>
          <w:rFonts w:ascii="Georgia" w:hAnsi="Georgia" w:cs="Arial"/>
          <w:sz w:val="22"/>
          <w:szCs w:val="22"/>
          <w:lang w:val="cs-CZ"/>
        </w:rPr>
        <w:t xml:space="preserve"> počtech nezletilých bez doprovodu (</w:t>
      </w:r>
      <w:hyperlink r:id="rId34" w:history="1">
        <w:r w:rsidRPr="00067A32">
          <w:rPr>
            <w:rStyle w:val="Hypertextovodkaz"/>
            <w:rFonts w:ascii="Georgia" w:hAnsi="Georgia" w:cs="Arial"/>
            <w:sz w:val="22"/>
            <w:szCs w:val="22"/>
            <w:lang w:val="cs-CZ"/>
          </w:rPr>
          <w:t>https://www.mvcr.cz/migrace/ViewFile.aspx?docid=22179514</w:t>
        </w:r>
      </w:hyperlink>
      <w:r w:rsidRPr="00067A32">
        <w:rPr>
          <w:rFonts w:ascii="Georgia" w:hAnsi="Georgia" w:cs="Arial"/>
          <w:sz w:val="22"/>
          <w:szCs w:val="22"/>
          <w:lang w:val="cs-CZ"/>
        </w:rPr>
        <w:t>) a informativní přehledy cizinců se zaevidovaným přechodným či trvalým pobytem na území České republiky dle země původu, pohlaví a současného místa pobytu</w:t>
      </w:r>
      <w:r w:rsidR="004C22D1" w:rsidRPr="00067A32">
        <w:rPr>
          <w:rStyle w:val="Znakapoznpodarou"/>
          <w:rFonts w:ascii="Georgia" w:hAnsi="Georgia" w:cs="Arial"/>
          <w:sz w:val="22"/>
          <w:szCs w:val="22"/>
          <w:lang w:val="cs-CZ"/>
        </w:rPr>
        <w:footnoteReference w:id="14"/>
      </w:r>
      <w:r w:rsidR="004C22D1" w:rsidRPr="00067A32">
        <w:rPr>
          <w:rFonts w:ascii="Georgia" w:hAnsi="Georgia" w:cs="Arial"/>
          <w:sz w:val="22"/>
          <w:szCs w:val="22"/>
          <w:lang w:val="cs-CZ"/>
        </w:rPr>
        <w:t>.</w:t>
      </w:r>
    </w:p>
    <w:p w14:paraId="7DB47428" w14:textId="158F3FB8" w:rsidR="009A118C" w:rsidRPr="00067A32" w:rsidRDefault="009A118C" w:rsidP="009A118C">
      <w:pPr>
        <w:pStyle w:val="Default"/>
        <w:snapToGrid w:val="0"/>
        <w:spacing w:after="120" w:line="276" w:lineRule="auto"/>
        <w:jc w:val="both"/>
        <w:rPr>
          <w:rFonts w:ascii="Georgia" w:hAnsi="Georgia" w:cs="Arial"/>
          <w:color w:val="auto"/>
          <w:sz w:val="22"/>
          <w:szCs w:val="22"/>
        </w:rPr>
      </w:pPr>
      <w:r w:rsidRPr="00067A32">
        <w:rPr>
          <w:rFonts w:ascii="Georgia" w:hAnsi="Georgia" w:cs="Arial"/>
          <w:color w:val="auto"/>
          <w:sz w:val="22"/>
          <w:szCs w:val="22"/>
        </w:rPr>
        <w:t>Mezi dalšími vládními institucemi, jejichž data se ve Sborníku objevují, je i Ministerstvo obrany, kde jsou statistické informace o zastoupení žen a mužů v rozhodovacích pozicích rozděleny na dvě kategorie: vojá</w:t>
      </w:r>
      <w:r w:rsidR="003A1961" w:rsidRPr="00067A32">
        <w:rPr>
          <w:rFonts w:ascii="Georgia" w:hAnsi="Georgia" w:cs="Arial"/>
          <w:color w:val="auto"/>
          <w:sz w:val="22"/>
          <w:szCs w:val="22"/>
        </w:rPr>
        <w:t>kyně</w:t>
      </w:r>
      <w:r w:rsidRPr="00067A32">
        <w:rPr>
          <w:rFonts w:ascii="Georgia" w:hAnsi="Georgia" w:cs="Arial"/>
          <w:color w:val="auto"/>
          <w:sz w:val="22"/>
          <w:szCs w:val="22"/>
        </w:rPr>
        <w:t>/</w:t>
      </w:r>
      <w:r w:rsidR="003A1961" w:rsidRPr="00067A32">
        <w:rPr>
          <w:rFonts w:ascii="Georgia" w:hAnsi="Georgia" w:cs="Arial"/>
          <w:color w:val="auto"/>
          <w:sz w:val="22"/>
          <w:szCs w:val="22"/>
        </w:rPr>
        <w:t>vojáci</w:t>
      </w:r>
      <w:r w:rsidRPr="00067A32">
        <w:rPr>
          <w:rFonts w:ascii="Georgia" w:hAnsi="Georgia" w:cs="Arial"/>
          <w:color w:val="auto"/>
          <w:sz w:val="22"/>
          <w:szCs w:val="22"/>
        </w:rPr>
        <w:t xml:space="preserve"> a občan</w:t>
      </w:r>
      <w:r w:rsidR="003A1961" w:rsidRPr="00067A32">
        <w:rPr>
          <w:rFonts w:ascii="Georgia" w:hAnsi="Georgia" w:cs="Arial"/>
          <w:color w:val="auto"/>
          <w:sz w:val="22"/>
          <w:szCs w:val="22"/>
        </w:rPr>
        <w:t>ské</w:t>
      </w:r>
      <w:r w:rsidRPr="00067A32">
        <w:rPr>
          <w:rFonts w:ascii="Georgia" w:hAnsi="Georgia" w:cs="Arial"/>
          <w:color w:val="auto"/>
          <w:sz w:val="22"/>
          <w:szCs w:val="22"/>
        </w:rPr>
        <w:t xml:space="preserve"> zaměstnan</w:t>
      </w:r>
      <w:r w:rsidR="003A1961" w:rsidRPr="00067A32">
        <w:rPr>
          <w:rFonts w:ascii="Georgia" w:hAnsi="Georgia" w:cs="Arial"/>
          <w:color w:val="auto"/>
          <w:sz w:val="22"/>
          <w:szCs w:val="22"/>
        </w:rPr>
        <w:t>kyně</w:t>
      </w:r>
      <w:r w:rsidRPr="00067A32">
        <w:rPr>
          <w:rFonts w:ascii="Georgia" w:hAnsi="Georgia" w:cs="Arial"/>
          <w:color w:val="auto"/>
          <w:sz w:val="22"/>
          <w:szCs w:val="22"/>
        </w:rPr>
        <w:t>/</w:t>
      </w:r>
      <w:r w:rsidR="00EE31F1" w:rsidRPr="00067A32">
        <w:rPr>
          <w:rFonts w:ascii="Georgia" w:hAnsi="Georgia" w:cs="Arial"/>
          <w:color w:val="auto"/>
          <w:sz w:val="22"/>
          <w:szCs w:val="22"/>
        </w:rPr>
        <w:t>zaměstnan</w:t>
      </w:r>
      <w:r w:rsidR="003A1961" w:rsidRPr="00067A32">
        <w:rPr>
          <w:rFonts w:ascii="Georgia" w:hAnsi="Georgia" w:cs="Arial"/>
          <w:color w:val="auto"/>
          <w:sz w:val="22"/>
          <w:szCs w:val="22"/>
        </w:rPr>
        <w:t>ci</w:t>
      </w:r>
      <w:r w:rsidRPr="00067A32">
        <w:rPr>
          <w:rFonts w:ascii="Georgia" w:hAnsi="Georgia" w:cs="Arial"/>
          <w:color w:val="auto"/>
          <w:sz w:val="22"/>
          <w:szCs w:val="22"/>
        </w:rPr>
        <w:t xml:space="preserve">. Ve sborníku jsou dále publikována data o obsazení nižších a vyšších pozic v Armádě ČR (štábní praporčík a nižší, praporčík a vyšší), která jsou členěna dle věku a pohlaví. </w:t>
      </w:r>
    </w:p>
    <w:p w14:paraId="0ED916E6" w14:textId="77777777" w:rsidR="008F659A" w:rsidRPr="00067A32" w:rsidRDefault="008F659A" w:rsidP="007554FF">
      <w:pPr>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Ve sborníku se také objevují údaje dodané Ministerstvem zahraničí. </w:t>
      </w:r>
      <w:r w:rsidR="00D361FA" w:rsidRPr="00067A32">
        <w:rPr>
          <w:rFonts w:ascii="Georgia" w:hAnsi="Georgia" w:cs="Arial"/>
          <w:sz w:val="22"/>
          <w:szCs w:val="22"/>
          <w:lang w:val="cs-CZ"/>
        </w:rPr>
        <w:t xml:space="preserve">Oprávněné útvary v MZV využívají systém OKBase k monitorování statistik. Statistické údaje se dají členit také dle pohlaví. Systém je interní a mohou ho využívat jen oprávněné osoby, zejména se jedná o pověřené zaměstnance Personálního odboru, Odboru služebních a pracovněprávních věcí a pracovníci OKST, případně další vybrané útvary. S údaji je nadále pracováno v rámci plnění Vládní strategie pro rovné příležitosti žen a mužů v ČR na léta </w:t>
      </w:r>
      <w:r w:rsidR="001045B8" w:rsidRPr="00067A32">
        <w:rPr>
          <w:rFonts w:ascii="Georgia" w:hAnsi="Georgia" w:cs="Arial"/>
          <w:sz w:val="22"/>
          <w:szCs w:val="22"/>
          <w:lang w:val="cs-CZ"/>
        </w:rPr>
        <w:t>2014</w:t>
      </w:r>
      <w:r w:rsidR="003A1961" w:rsidRPr="00067A32">
        <w:rPr>
          <w:rFonts w:ascii="Georgia" w:hAnsi="Georgia" w:cs="Arial"/>
          <w:sz w:val="22"/>
          <w:szCs w:val="22"/>
          <w:lang w:val="cs-CZ"/>
        </w:rPr>
        <w:t>-</w:t>
      </w:r>
      <w:r w:rsidR="001045B8" w:rsidRPr="00067A32">
        <w:rPr>
          <w:rFonts w:ascii="Georgia" w:hAnsi="Georgia" w:cs="Arial"/>
          <w:sz w:val="22"/>
          <w:szCs w:val="22"/>
          <w:lang w:val="cs-CZ"/>
        </w:rPr>
        <w:t>2020</w:t>
      </w:r>
      <w:r w:rsidR="00D361FA" w:rsidRPr="00067A32">
        <w:rPr>
          <w:rFonts w:ascii="Georgia" w:hAnsi="Georgia" w:cs="Arial"/>
          <w:sz w:val="22"/>
          <w:szCs w:val="22"/>
          <w:lang w:val="cs-CZ"/>
        </w:rPr>
        <w:t xml:space="preserve"> a na ni nava</w:t>
      </w:r>
      <w:r w:rsidRPr="00067A32">
        <w:rPr>
          <w:rFonts w:ascii="Georgia" w:hAnsi="Georgia" w:cs="Arial"/>
          <w:sz w:val="22"/>
          <w:szCs w:val="22"/>
          <w:lang w:val="cs-CZ"/>
        </w:rPr>
        <w:t xml:space="preserve">zujících doporučení a opatření, včetně přípravy sborníku. </w:t>
      </w:r>
    </w:p>
    <w:p w14:paraId="39502C7A" w14:textId="77777777" w:rsidR="003A1961" w:rsidRPr="00067A32" w:rsidRDefault="003A1961" w:rsidP="007554FF">
      <w:pPr>
        <w:snapToGrid w:val="0"/>
        <w:spacing w:after="120" w:line="276" w:lineRule="auto"/>
        <w:jc w:val="both"/>
        <w:rPr>
          <w:rFonts w:ascii="Georgia" w:hAnsi="Georgia" w:cs="Arial"/>
          <w:sz w:val="22"/>
          <w:szCs w:val="22"/>
          <w:lang w:val="cs-CZ"/>
        </w:rPr>
      </w:pPr>
    </w:p>
    <w:p w14:paraId="45531649" w14:textId="494B5A8B" w:rsidR="00B55BF0" w:rsidRPr="00067A32" w:rsidRDefault="008F659A" w:rsidP="00ED7801">
      <w:pPr>
        <w:autoSpaceDE w:val="0"/>
        <w:autoSpaceDN w:val="0"/>
        <w:adjustRightInd w:val="0"/>
        <w:snapToGrid w:val="0"/>
        <w:spacing w:after="120" w:line="276" w:lineRule="auto"/>
        <w:jc w:val="both"/>
        <w:rPr>
          <w:rFonts w:ascii="Georgia" w:hAnsi="Georgia" w:cs="Arial"/>
          <w:sz w:val="22"/>
          <w:szCs w:val="22"/>
          <w:lang w:val="cs-CZ"/>
        </w:rPr>
      </w:pPr>
      <w:r w:rsidRPr="00067A32">
        <w:rPr>
          <w:rFonts w:ascii="Georgia" w:hAnsi="Georgia" w:cs="Arial"/>
          <w:sz w:val="22"/>
          <w:szCs w:val="22"/>
          <w:lang w:val="cs-CZ"/>
        </w:rPr>
        <w:t xml:space="preserve">V České republice působí vládní zmocněnec pro Mezinárodní organizace (MeO), který usiluje o zlepšení zastoupení České republiky v MeO na základě průběžných zpráv, které předkládá v souladu s agendou. V rámci této zprávy je uveden poměr zastoupení podle genderu v jednotlivých prioritních MeO. </w:t>
      </w:r>
      <w:r w:rsidR="00D361FA" w:rsidRPr="00067A32">
        <w:rPr>
          <w:rFonts w:ascii="Georgia" w:hAnsi="Georgia" w:cs="Arial"/>
          <w:sz w:val="22"/>
          <w:szCs w:val="22"/>
          <w:lang w:val="cs-CZ"/>
        </w:rPr>
        <w:t xml:space="preserve">Všichni zájemci o práci v mezinárodních organizacích jsou </w:t>
      </w:r>
      <w:r w:rsidRPr="00067A32">
        <w:rPr>
          <w:rFonts w:ascii="Georgia" w:hAnsi="Georgia" w:cs="Arial"/>
          <w:sz w:val="22"/>
          <w:szCs w:val="22"/>
          <w:lang w:val="cs-CZ"/>
        </w:rPr>
        <w:t xml:space="preserve">také </w:t>
      </w:r>
      <w:r w:rsidR="00D361FA" w:rsidRPr="00067A32">
        <w:rPr>
          <w:rFonts w:ascii="Georgia" w:hAnsi="Georgia" w:cs="Arial"/>
          <w:sz w:val="22"/>
          <w:szCs w:val="22"/>
          <w:lang w:val="cs-CZ"/>
        </w:rPr>
        <w:t>evidováni v databázích, které MZV za tímto účelem vede a aktivně spravuje. MZV nevede statistiku nominací do mezinárodních organizací z hlediska genderového zastoupení. V rámci nominačního proce</w:t>
      </w:r>
      <w:r w:rsidR="00FB6F7A" w:rsidRPr="00067A32">
        <w:rPr>
          <w:rFonts w:ascii="Georgia" w:hAnsi="Georgia" w:cs="Arial"/>
          <w:sz w:val="22"/>
          <w:szCs w:val="22"/>
          <w:lang w:val="cs-CZ"/>
        </w:rPr>
        <w:t>su je</w:t>
      </w:r>
      <w:r w:rsidR="00D361FA" w:rsidRPr="00067A32">
        <w:rPr>
          <w:rFonts w:ascii="Georgia" w:hAnsi="Georgia" w:cs="Arial"/>
          <w:sz w:val="22"/>
          <w:szCs w:val="22"/>
          <w:lang w:val="cs-CZ"/>
        </w:rPr>
        <w:t xml:space="preserve"> vybrán</w:t>
      </w:r>
      <w:r w:rsidR="001D44B6" w:rsidRPr="00067A32">
        <w:rPr>
          <w:rFonts w:ascii="Georgia" w:hAnsi="Georgia" w:cs="Arial"/>
          <w:sz w:val="22"/>
          <w:szCs w:val="22"/>
          <w:lang w:val="cs-CZ"/>
        </w:rPr>
        <w:t>a</w:t>
      </w:r>
      <w:r w:rsidR="00D361FA" w:rsidRPr="00067A32">
        <w:rPr>
          <w:rFonts w:ascii="Georgia" w:hAnsi="Georgia" w:cs="Arial"/>
          <w:sz w:val="22"/>
          <w:szCs w:val="22"/>
          <w:lang w:val="cs-CZ"/>
        </w:rPr>
        <w:t xml:space="preserve"> vždy nejvhodnější </w:t>
      </w:r>
      <w:r w:rsidR="00FB6F7A" w:rsidRPr="00067A32">
        <w:rPr>
          <w:rFonts w:ascii="Georgia" w:hAnsi="Georgia" w:cs="Arial"/>
          <w:sz w:val="22"/>
          <w:szCs w:val="22"/>
          <w:lang w:val="cs-CZ"/>
        </w:rPr>
        <w:t>kandidátka/</w:t>
      </w:r>
      <w:r w:rsidR="00D361FA" w:rsidRPr="00067A32">
        <w:rPr>
          <w:rFonts w:ascii="Georgia" w:hAnsi="Georgia" w:cs="Arial"/>
          <w:sz w:val="22"/>
          <w:szCs w:val="22"/>
          <w:lang w:val="cs-CZ"/>
        </w:rPr>
        <w:t>kandidát.</w:t>
      </w:r>
    </w:p>
    <w:p w14:paraId="18D96606" w14:textId="77777777" w:rsidR="00853B6D" w:rsidRPr="00067A32" w:rsidRDefault="00853B6D">
      <w:pPr>
        <w:rPr>
          <w:rFonts w:ascii="Georgia" w:eastAsia="Malgun Gothic" w:hAnsi="Georgia" w:cs="Arial"/>
          <w:b/>
          <w:bCs/>
          <w:kern w:val="28"/>
          <w:sz w:val="22"/>
          <w:szCs w:val="22"/>
          <w:lang w:val="cs-CZ" w:eastAsia="ko-KR"/>
        </w:rPr>
      </w:pPr>
      <w:bookmarkStart w:id="49" w:name="_Toc10109241"/>
      <w:r w:rsidRPr="00067A32">
        <w:rPr>
          <w:rFonts w:ascii="Georgia" w:hAnsi="Georgia" w:cs="Arial"/>
          <w:sz w:val="22"/>
          <w:szCs w:val="22"/>
          <w:lang w:val="cs-CZ"/>
        </w:rPr>
        <w:br w:type="page"/>
      </w:r>
    </w:p>
    <w:p w14:paraId="510AC422" w14:textId="48EBCB0C" w:rsidR="00B55BF0" w:rsidRPr="006B773B" w:rsidRDefault="00B55BF0" w:rsidP="006B773B">
      <w:pPr>
        <w:pStyle w:val="Nzev"/>
        <w:pBdr>
          <w:bottom w:val="single" w:sz="4" w:space="1" w:color="4F81BD"/>
        </w:pBdr>
        <w:spacing w:before="120" w:after="120" w:line="276" w:lineRule="auto"/>
        <w:jc w:val="both"/>
        <w:rPr>
          <w:rFonts w:ascii="Georgia" w:hAnsi="Georgia" w:cs="Arial"/>
          <w:color w:val="6999E2"/>
          <w:sz w:val="28"/>
          <w:szCs w:val="28"/>
          <w:lang w:val="cs-CZ"/>
        </w:rPr>
      </w:pPr>
      <w:r w:rsidRPr="006B773B">
        <w:rPr>
          <w:rFonts w:ascii="Georgia" w:hAnsi="Georgia" w:cs="Arial"/>
          <w:color w:val="6999E2"/>
          <w:sz w:val="28"/>
          <w:szCs w:val="28"/>
          <w:lang w:val="cs-CZ"/>
        </w:rPr>
        <w:t>Seznam zkratek</w:t>
      </w:r>
      <w:bookmarkEnd w:id="49"/>
    </w:p>
    <w:p w14:paraId="65BA0CA4" w14:textId="77777777" w:rsidR="000C3712" w:rsidRPr="00067A32" w:rsidRDefault="000C3712" w:rsidP="00B55BF0">
      <w:pPr>
        <w:spacing w:line="360" w:lineRule="auto"/>
        <w:rPr>
          <w:rFonts w:ascii="Georgia" w:hAnsi="Georgia" w:cs="Arial"/>
          <w:sz w:val="22"/>
          <w:szCs w:val="22"/>
          <w:lang w:val="cs-CZ"/>
        </w:rPr>
      </w:pPr>
    </w:p>
    <w:p w14:paraId="25133FF8" w14:textId="1CC5A790"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AAT – Letecký poradní tým</w:t>
      </w:r>
    </w:p>
    <w:p w14:paraId="373D00BC"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ATP – Administrativně technické pozice</w:t>
      </w:r>
    </w:p>
    <w:p w14:paraId="78187A81"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CEDAW – Úmluva o odstranění všech forem diskriminace žen</w:t>
      </w:r>
    </w:p>
    <w:p w14:paraId="5E209E13" w14:textId="5ED119DD"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CoC – Kodex chování</w:t>
      </w:r>
    </w:p>
    <w:p w14:paraId="245D1872" w14:textId="1ED7BEAC"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CoE – Rada Evropy</w:t>
      </w:r>
    </w:p>
    <w:p w14:paraId="227F8337" w14:textId="15A30E3B"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CSDP – Společná bezpečnostní a obranná politika</w:t>
      </w:r>
    </w:p>
    <w:p w14:paraId="10D9987E"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ČRA – Česká rozvojová agentura</w:t>
      </w:r>
    </w:p>
    <w:p w14:paraId="06BBE681" w14:textId="77777777" w:rsidR="00B55BF0" w:rsidRPr="00067A32" w:rsidRDefault="00B55BF0" w:rsidP="00B55BF0">
      <w:pPr>
        <w:spacing w:line="360" w:lineRule="auto"/>
        <w:rPr>
          <w:rFonts w:ascii="Georgia" w:hAnsi="Georgia"/>
          <w:sz w:val="22"/>
          <w:szCs w:val="22"/>
          <w:lang w:val="cs-CZ"/>
        </w:rPr>
      </w:pPr>
      <w:r w:rsidRPr="00067A32">
        <w:rPr>
          <w:rFonts w:ascii="Georgia" w:hAnsi="Georgia" w:cs="Arial"/>
          <w:sz w:val="22"/>
          <w:szCs w:val="22"/>
          <w:lang w:val="cs-CZ"/>
        </w:rPr>
        <w:t>DCAF – Centrum</w:t>
      </w:r>
      <w:r w:rsidRPr="00067A32">
        <w:rPr>
          <w:rFonts w:ascii="Georgia" w:hAnsi="Georgia" w:cs="Arial"/>
          <w:bCs/>
          <w:sz w:val="22"/>
          <w:szCs w:val="22"/>
          <w:lang w:val="cs-CZ"/>
        </w:rPr>
        <w:t xml:space="preserve"> pro řízení bezpečnosti v Ženevě</w:t>
      </w:r>
    </w:p>
    <w:p w14:paraId="71869656"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DDR – Demobilizace, odzbrojení, reintegrace </w:t>
      </w:r>
    </w:p>
    <w:p w14:paraId="53425947" w14:textId="77777777" w:rsidR="00B55BF0" w:rsidRPr="00067A32" w:rsidRDefault="00B55BF0" w:rsidP="00B55BF0">
      <w:pPr>
        <w:spacing w:line="360" w:lineRule="auto"/>
        <w:rPr>
          <w:rFonts w:ascii="Georgia" w:hAnsi="Georgia"/>
          <w:sz w:val="22"/>
          <w:szCs w:val="22"/>
          <w:lang w:val="cs-CZ"/>
        </w:rPr>
      </w:pPr>
      <w:r w:rsidRPr="00067A32">
        <w:rPr>
          <w:rFonts w:ascii="Georgia" w:hAnsi="Georgia" w:cs="Arial"/>
          <w:sz w:val="22"/>
          <w:szCs w:val="22"/>
          <w:lang w:val="cs-CZ"/>
        </w:rPr>
        <w:t>DEU – Delegace</w:t>
      </w:r>
      <w:r w:rsidRPr="00067A32">
        <w:rPr>
          <w:rFonts w:ascii="Georgia" w:hAnsi="Georgia" w:cs="Arial"/>
          <w:sz w:val="22"/>
          <w:szCs w:val="22"/>
          <w:shd w:val="clear" w:color="auto" w:fill="FFFFFF"/>
          <w:lang w:val="cs-CZ"/>
        </w:rPr>
        <w:t xml:space="preserve"> EU</w:t>
      </w:r>
    </w:p>
    <w:p w14:paraId="3367D255"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DP – Diplomatické pozice </w:t>
      </w:r>
    </w:p>
    <w:p w14:paraId="30FCE30B"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EASO – Evropský podpůrný úřad pro otázky azylu</w:t>
      </w:r>
    </w:p>
    <w:p w14:paraId="709EE081"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EBCGT – Evropská pohraniční a pobřežní stráž</w:t>
      </w:r>
    </w:p>
    <w:p w14:paraId="1A17A7F5"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EDA – Evropská obranná agentura</w:t>
      </w:r>
    </w:p>
    <w:p w14:paraId="1893157B"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eFP – Předsunutá</w:t>
      </w:r>
      <w:r w:rsidRPr="00067A32">
        <w:rPr>
          <w:rFonts w:ascii="Georgia" w:hAnsi="Georgia" w:cs="Arial"/>
          <w:sz w:val="22"/>
          <w:szCs w:val="22"/>
          <w:shd w:val="clear" w:color="auto" w:fill="FFFFFF"/>
          <w:lang w:val="cs-CZ"/>
        </w:rPr>
        <w:t xml:space="preserve"> přítomnost</w:t>
      </w:r>
    </w:p>
    <w:p w14:paraId="5DABE15B"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ERCC – Středisko</w:t>
      </w:r>
      <w:r w:rsidRPr="00067A32">
        <w:rPr>
          <w:rFonts w:ascii="Georgia" w:eastAsiaTheme="minorEastAsia" w:hAnsi="Georgia" w:cs="Arial"/>
          <w:sz w:val="22"/>
          <w:szCs w:val="22"/>
          <w:lang w:val="cs-CZ"/>
        </w:rPr>
        <w:t xml:space="preserve"> pro koordinaci odezvy na mimořádné události</w:t>
      </w:r>
    </w:p>
    <w:p w14:paraId="25F13973"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ESDC – Evropská bezpečnostní a obranná univerzita</w:t>
      </w:r>
    </w:p>
    <w:p w14:paraId="3235BF01"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ESVA – Evropské služby vnější akce</w:t>
      </w:r>
    </w:p>
    <w:p w14:paraId="52ED551D" w14:textId="77777777" w:rsidR="00B55BF0" w:rsidRPr="00067A32" w:rsidRDefault="00B55BF0" w:rsidP="00B55BF0">
      <w:pPr>
        <w:spacing w:line="360" w:lineRule="auto"/>
        <w:rPr>
          <w:rFonts w:ascii="Georgia" w:hAnsi="Georgia" w:cs="Arial"/>
          <w:sz w:val="22"/>
          <w:szCs w:val="22"/>
          <w:shd w:val="clear" w:color="auto" w:fill="FFFFFF"/>
          <w:lang w:val="cs-CZ"/>
        </w:rPr>
      </w:pPr>
      <w:r w:rsidRPr="00067A32">
        <w:rPr>
          <w:rFonts w:ascii="Georgia" w:hAnsi="Georgia" w:cs="Arial"/>
          <w:sz w:val="22"/>
          <w:szCs w:val="22"/>
          <w:lang w:val="cs-CZ"/>
        </w:rPr>
        <w:t>EU – Evropská unie</w:t>
      </w:r>
    </w:p>
    <w:p w14:paraId="75E72BDF" w14:textId="77777777" w:rsidR="00B55BF0" w:rsidRPr="00067A32" w:rsidRDefault="00B55BF0" w:rsidP="00B55BF0">
      <w:pPr>
        <w:spacing w:line="360" w:lineRule="auto"/>
        <w:rPr>
          <w:rFonts w:ascii="Georgia" w:hAnsi="Georgia" w:cs="Arial"/>
          <w:sz w:val="22"/>
          <w:szCs w:val="22"/>
          <w:shd w:val="clear" w:color="auto" w:fill="FFFFFF"/>
          <w:lang w:val="cs-CZ"/>
        </w:rPr>
      </w:pPr>
      <w:r w:rsidRPr="00067A32">
        <w:rPr>
          <w:rFonts w:ascii="Georgia" w:hAnsi="Georgia" w:cs="Arial"/>
          <w:sz w:val="22"/>
          <w:szCs w:val="22"/>
          <w:shd w:val="clear" w:color="auto" w:fill="FFFFFF"/>
          <w:lang w:val="cs-CZ"/>
        </w:rPr>
        <w:t>EUAM Ukraine – Poradní mise EU na Ukrajině</w:t>
      </w:r>
    </w:p>
    <w:p w14:paraId="408B1142" w14:textId="1A5A8B7E"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EUCAP Sahel Niger</w:t>
      </w:r>
      <w:r w:rsidR="00C54575" w:rsidRPr="00067A32">
        <w:rPr>
          <w:rFonts w:ascii="Georgia" w:hAnsi="Georgia" w:cs="Arial"/>
          <w:sz w:val="22"/>
          <w:szCs w:val="22"/>
          <w:lang w:val="cs-CZ"/>
        </w:rPr>
        <w:t xml:space="preserve"> - c</w:t>
      </w:r>
      <w:r w:rsidR="000C3712" w:rsidRPr="00067A32">
        <w:rPr>
          <w:rFonts w:ascii="Georgia" w:hAnsi="Georgia" w:cs="Arial"/>
          <w:sz w:val="22"/>
          <w:szCs w:val="22"/>
          <w:lang w:val="cs-CZ"/>
        </w:rPr>
        <w:t>ivilní mise v Somálsku</w:t>
      </w:r>
    </w:p>
    <w:p w14:paraId="3221E592"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EUMM Georgia – </w:t>
      </w:r>
      <w:r w:rsidRPr="00067A32">
        <w:rPr>
          <w:rFonts w:ascii="Georgia" w:hAnsi="Georgia" w:cs="Arial"/>
          <w:sz w:val="22"/>
          <w:szCs w:val="22"/>
          <w:shd w:val="clear" w:color="auto" w:fill="FFFFFF"/>
          <w:lang w:val="cs-CZ"/>
        </w:rPr>
        <w:t>pozorovatelská mise Evropské unie v Gruzii</w:t>
      </w:r>
    </w:p>
    <w:p w14:paraId="5970EEA6"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EUROJUST – Jednotka</w:t>
      </w:r>
      <w:r w:rsidRPr="00067A32">
        <w:rPr>
          <w:rFonts w:ascii="Georgia" w:hAnsi="Georgia" w:cs="Arial"/>
          <w:iCs/>
          <w:sz w:val="22"/>
          <w:szCs w:val="22"/>
          <w:lang w:val="cs-CZ"/>
        </w:rPr>
        <w:t xml:space="preserve"> Evropské unie pro justiční spolupráci</w:t>
      </w:r>
    </w:p>
    <w:p w14:paraId="5C8043A0" w14:textId="77777777" w:rsidR="00B55BF0" w:rsidRPr="00067A32" w:rsidRDefault="00B55BF0" w:rsidP="00B55BF0">
      <w:pPr>
        <w:spacing w:line="360" w:lineRule="auto"/>
        <w:rPr>
          <w:rFonts w:ascii="Georgia" w:hAnsi="Georgia"/>
          <w:sz w:val="22"/>
          <w:szCs w:val="22"/>
          <w:lang w:val="cs-CZ"/>
        </w:rPr>
      </w:pPr>
      <w:r w:rsidRPr="00067A32">
        <w:rPr>
          <w:rFonts w:ascii="Georgia" w:hAnsi="Georgia" w:cs="Arial"/>
          <w:sz w:val="22"/>
          <w:szCs w:val="22"/>
          <w:lang w:val="cs-CZ"/>
        </w:rPr>
        <w:t xml:space="preserve">EUSR – </w:t>
      </w:r>
      <w:r w:rsidRPr="00067A32">
        <w:rPr>
          <w:rFonts w:ascii="Georgia" w:hAnsi="Georgia" w:cs="Arial"/>
          <w:sz w:val="22"/>
          <w:szCs w:val="22"/>
          <w:shd w:val="clear" w:color="auto" w:fill="FFFFFF"/>
          <w:lang w:val="cs-CZ"/>
        </w:rPr>
        <w:t>Úřad zvláštního představitele EU</w:t>
      </w:r>
    </w:p>
    <w:p w14:paraId="3FAF2B7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EUTM-M – 13</w:t>
      </w:r>
      <w:r w:rsidRPr="00067A32">
        <w:rPr>
          <w:rFonts w:ascii="Georgia" w:hAnsi="Georgia" w:cs="Arial"/>
          <w:bCs/>
          <w:sz w:val="22"/>
          <w:szCs w:val="22"/>
          <w:bdr w:val="none" w:sz="0" w:space="0" w:color="auto" w:frame="1"/>
          <w:lang w:val="cs-CZ"/>
        </w:rPr>
        <w:t>. úkolové uskupení</w:t>
      </w:r>
    </w:p>
    <w:p w14:paraId="3E24367F"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FoRS – České</w:t>
      </w:r>
      <w:r w:rsidRPr="00067A32">
        <w:rPr>
          <w:rFonts w:ascii="Georgia" w:hAnsi="Georgia" w:cs="Arial"/>
          <w:bCs/>
          <w:sz w:val="22"/>
          <w:szCs w:val="22"/>
          <w:lang w:val="cs-CZ"/>
        </w:rPr>
        <w:t xml:space="preserve"> fórum pro rozvojovou</w:t>
      </w:r>
      <w:r w:rsidRPr="00067A32">
        <w:rPr>
          <w:rFonts w:ascii="Georgia" w:hAnsi="Georgia" w:cs="Arial"/>
          <w:sz w:val="22"/>
          <w:szCs w:val="22"/>
          <w:shd w:val="clear" w:color="auto" w:fill="FFFFFF"/>
          <w:lang w:val="cs-CZ"/>
        </w:rPr>
        <w:t> spolupráci</w:t>
      </w:r>
    </w:p>
    <w:p w14:paraId="0E4B890C"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FRONTEX – Evropská</w:t>
      </w:r>
      <w:r w:rsidRPr="00067A32">
        <w:rPr>
          <w:rFonts w:ascii="Georgia" w:hAnsi="Georgia" w:cs="Arial"/>
          <w:sz w:val="22"/>
          <w:szCs w:val="22"/>
          <w:shd w:val="clear" w:color="auto" w:fill="FFFFFF"/>
          <w:lang w:val="cs-CZ"/>
        </w:rPr>
        <w:t xml:space="preserve"> agentura pro pohraniční a pobřežní stráž</w:t>
      </w:r>
    </w:p>
    <w:p w14:paraId="02D53BD9"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ICCPR – </w:t>
      </w:r>
      <w:r w:rsidRPr="00067A32">
        <w:rPr>
          <w:rFonts w:ascii="Georgia" w:hAnsi="Georgia" w:cs="Arial"/>
          <w:sz w:val="22"/>
          <w:szCs w:val="22"/>
          <w:shd w:val="clear" w:color="auto" w:fill="FFFFFF"/>
          <w:lang w:val="cs-CZ"/>
        </w:rPr>
        <w:t>Mezinárodní pakt o občanských a politických právech</w:t>
      </w:r>
    </w:p>
    <w:p w14:paraId="4965A6EF"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ICOAF – mezinárodní</w:t>
      </w:r>
      <w:r w:rsidRPr="00067A32">
        <w:rPr>
          <w:rFonts w:ascii="Georgia" w:hAnsi="Georgia" w:cs="Arial"/>
          <w:sz w:val="22"/>
          <w:szCs w:val="22"/>
          <w:shd w:val="clear" w:color="auto" w:fill="FFFFFF"/>
          <w:lang w:val="cs-CZ"/>
        </w:rPr>
        <w:t xml:space="preserve"> konference ombudsmanských institucí pro ozbrojené síly</w:t>
      </w:r>
    </w:p>
    <w:p w14:paraId="5BC1F405"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ICRC – Mezinárodní výbor Červeného kříže</w:t>
      </w:r>
    </w:p>
    <w:p w14:paraId="3ABB4274"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INESAN – Institut</w:t>
      </w:r>
      <w:r w:rsidRPr="00067A32">
        <w:rPr>
          <w:rFonts w:ascii="Georgia" w:hAnsi="Georgia" w:cs="Arial"/>
          <w:sz w:val="22"/>
          <w:szCs w:val="22"/>
          <w:shd w:val="clear" w:color="auto" w:fill="FFFFFF"/>
          <w:lang w:val="cs-CZ"/>
        </w:rPr>
        <w:t xml:space="preserve"> evaluací a sociálních analýz</w:t>
      </w:r>
    </w:p>
    <w:p w14:paraId="3CF11F6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IOM – Mezinárodní organizace pro migraci</w:t>
      </w:r>
    </w:p>
    <w:p w14:paraId="094F76C9" w14:textId="456FE5E5"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ISSP – </w:t>
      </w:r>
      <w:r w:rsidR="00ED6CE1">
        <w:rPr>
          <w:rFonts w:ascii="Georgia" w:hAnsi="Georgia" w:cs="Arial"/>
          <w:sz w:val="22"/>
          <w:szCs w:val="22"/>
          <w:lang w:val="cs-CZ"/>
        </w:rPr>
        <w:t>Integrovaný subsystém o službě a personálu</w:t>
      </w:r>
    </w:p>
    <w:p w14:paraId="488CBCDC"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JPO – Junior Professional Officer</w:t>
      </w:r>
    </w:p>
    <w:p w14:paraId="5A361478" w14:textId="069870FF"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MINUSCA – Stabilizační</w:t>
      </w:r>
      <w:r w:rsidR="00C54575" w:rsidRPr="00067A32">
        <w:rPr>
          <w:rFonts w:ascii="Georgia" w:hAnsi="Georgia" w:cs="Arial"/>
          <w:sz w:val="22"/>
          <w:szCs w:val="22"/>
          <w:shd w:val="clear" w:color="auto" w:fill="FFFFFF"/>
          <w:lang w:val="cs-CZ"/>
        </w:rPr>
        <w:t xml:space="preserve"> mise OSN ve S</w:t>
      </w:r>
      <w:r w:rsidRPr="00067A32">
        <w:rPr>
          <w:rFonts w:ascii="Georgia" w:hAnsi="Georgia" w:cs="Arial"/>
          <w:sz w:val="22"/>
          <w:szCs w:val="22"/>
          <w:shd w:val="clear" w:color="auto" w:fill="FFFFFF"/>
          <w:lang w:val="cs-CZ"/>
        </w:rPr>
        <w:t>tředoafrické republice</w:t>
      </w:r>
    </w:p>
    <w:p w14:paraId="67BC238C"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MO – Ministerstvo obrany</w:t>
      </w:r>
    </w:p>
    <w:p w14:paraId="37AC978A"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MONUSCO – Stabilizační</w:t>
      </w:r>
      <w:r w:rsidRPr="00067A32">
        <w:rPr>
          <w:rFonts w:ascii="Georgia" w:hAnsi="Georgia" w:cs="Arial"/>
          <w:sz w:val="22"/>
          <w:szCs w:val="22"/>
          <w:shd w:val="clear" w:color="auto" w:fill="FFFFFF"/>
          <w:lang w:val="cs-CZ"/>
        </w:rPr>
        <w:t xml:space="preserve"> mise OSN v Konžské demokratické republice</w:t>
      </w:r>
    </w:p>
    <w:p w14:paraId="733E4F43"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MV – Ministerstvo vnitra</w:t>
      </w:r>
    </w:p>
    <w:p w14:paraId="3873BE24"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MZV – Ministerstvo zahraničních věcí</w:t>
      </w:r>
    </w:p>
    <w:p w14:paraId="4B524E35"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NATO – Severoatlantická aliance </w:t>
      </w:r>
    </w:p>
    <w:p w14:paraId="2F8F2D02"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NCGP – Výbor NATO pro genderové perspektivy</w:t>
      </w:r>
    </w:p>
    <w:p w14:paraId="22BE72D4"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NCOZ – Národní</w:t>
      </w:r>
      <w:r w:rsidRPr="00067A32">
        <w:rPr>
          <w:rFonts w:ascii="Georgia" w:hAnsi="Georgia" w:cs="Arial"/>
          <w:sz w:val="22"/>
          <w:szCs w:val="22"/>
          <w:shd w:val="clear" w:color="auto" w:fill="FFFFFF"/>
          <w:lang w:val="cs-CZ"/>
        </w:rPr>
        <w:t xml:space="preserve"> centrála proti organizovanému zločinu</w:t>
      </w:r>
    </w:p>
    <w:p w14:paraId="7F480554" w14:textId="3D11BC8A"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NLO – Styčná kancelář NATO </w:t>
      </w:r>
    </w:p>
    <w:p w14:paraId="09017150"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NNO – Nestátní neziskové organizace</w:t>
      </w:r>
    </w:p>
    <w:p w14:paraId="1764BF0A"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OBSE – Organizace pro bezpečnost a spolupráci v Evropě</w:t>
      </w:r>
    </w:p>
    <w:p w14:paraId="0F01A639"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ODIHR – Úřad</w:t>
      </w:r>
      <w:r w:rsidRPr="00067A32">
        <w:rPr>
          <w:rFonts w:ascii="Georgia" w:hAnsi="Georgia" w:cs="Arial"/>
          <w:bCs/>
          <w:sz w:val="22"/>
          <w:szCs w:val="22"/>
          <w:shd w:val="clear" w:color="auto" w:fill="FFFFFF"/>
          <w:lang w:val="cs-CZ"/>
        </w:rPr>
        <w:t xml:space="preserve"> pro demokratické instituce a lidská práva</w:t>
      </w:r>
    </w:p>
    <w:p w14:paraId="4D52860A"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OHCHR – Úřad vysokého komisaře pro lidská práva</w:t>
      </w:r>
    </w:p>
    <w:p w14:paraId="71ED0359"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OKST – Odbor kanceláře státního tajemníka a koncepčního řízení ve věcech služby</w:t>
      </w:r>
    </w:p>
    <w:p w14:paraId="2CA665BE"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OSN – Organizace spojených národů</w:t>
      </w:r>
    </w:p>
    <w:p w14:paraId="0699FFF8"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OSPV – Odbor služebních a pracovněprávních věcí</w:t>
      </w:r>
    </w:p>
    <w:p w14:paraId="5CFD8DAE"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PČR – Policie České republiky</w:t>
      </w:r>
    </w:p>
    <w:p w14:paraId="06313C15" w14:textId="06A448D5" w:rsidR="00B55BF0" w:rsidRPr="00067A32" w:rsidRDefault="00054ACD" w:rsidP="00B55BF0">
      <w:pPr>
        <w:spacing w:line="360" w:lineRule="auto"/>
        <w:rPr>
          <w:rFonts w:ascii="Georgia" w:hAnsi="Georgia" w:cs="Arial"/>
          <w:sz w:val="22"/>
          <w:szCs w:val="22"/>
          <w:lang w:val="cs-CZ"/>
        </w:rPr>
      </w:pPr>
      <w:r w:rsidRPr="00067A32">
        <w:rPr>
          <w:rFonts w:ascii="Georgia" w:hAnsi="Georgia" w:cs="Arial"/>
          <w:sz w:val="22"/>
          <w:szCs w:val="22"/>
          <w:lang w:val="cs-CZ"/>
        </w:rPr>
        <w:t>RB OSN – Rada bezpečnosti</w:t>
      </w:r>
      <w:r w:rsidR="00B55BF0" w:rsidRPr="00067A32">
        <w:rPr>
          <w:rFonts w:ascii="Georgia" w:hAnsi="Georgia" w:cs="Arial"/>
          <w:sz w:val="22"/>
          <w:szCs w:val="22"/>
          <w:lang w:val="cs-CZ"/>
        </w:rPr>
        <w:t xml:space="preserve"> Organizace spojených národů</w:t>
      </w:r>
    </w:p>
    <w:p w14:paraId="29DAAC60"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RDPP – Regionální program rozvoje a ochrany</w:t>
      </w:r>
    </w:p>
    <w:p w14:paraId="4513A1F0"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RLP – Rada OSN pro lidská práva</w:t>
      </w:r>
    </w:p>
    <w:p w14:paraId="1D383D78"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SIP – Státní integrační program</w:t>
      </w:r>
    </w:p>
    <w:p w14:paraId="119AF0C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SMM – Speciální monitorovací mise</w:t>
      </w:r>
    </w:p>
    <w:p w14:paraId="0014918A"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SPŠ MV – Střední</w:t>
      </w:r>
      <w:r w:rsidRPr="00067A32">
        <w:rPr>
          <w:rFonts w:ascii="Georgia" w:hAnsi="Georgia" w:cs="Arial"/>
          <w:bCs/>
          <w:sz w:val="22"/>
          <w:szCs w:val="22"/>
          <w:lang w:val="cs-CZ"/>
        </w:rPr>
        <w:t xml:space="preserve"> policejní škola Ministerstva vnitra</w:t>
      </w:r>
    </w:p>
    <w:p w14:paraId="301FFCE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SR BAF – Strážní</w:t>
      </w:r>
      <w:r w:rsidRPr="00067A32">
        <w:rPr>
          <w:rFonts w:ascii="Georgia" w:hAnsi="Georgia" w:cs="Arial"/>
          <w:sz w:val="22"/>
          <w:szCs w:val="22"/>
          <w:shd w:val="clear" w:color="auto" w:fill="FFFFFF"/>
          <w:lang w:val="cs-CZ"/>
        </w:rPr>
        <w:t xml:space="preserve"> rota </w:t>
      </w:r>
      <w:r w:rsidRPr="00067A32">
        <w:rPr>
          <w:rFonts w:ascii="Georgia" w:hAnsi="Georgia" w:cs="Arial"/>
          <w:bCs/>
          <w:sz w:val="22"/>
          <w:szCs w:val="22"/>
          <w:lang w:val="cs-CZ"/>
        </w:rPr>
        <w:t>BAF</w:t>
      </w:r>
      <w:r w:rsidRPr="00067A32">
        <w:rPr>
          <w:rFonts w:ascii="Georgia" w:hAnsi="Georgia" w:cs="Arial"/>
          <w:sz w:val="22"/>
          <w:szCs w:val="22"/>
          <w:shd w:val="clear" w:color="auto" w:fill="FFFFFF"/>
          <w:lang w:val="cs-CZ"/>
        </w:rPr>
        <w:t> (</w:t>
      </w:r>
      <w:r w:rsidRPr="00067A32">
        <w:rPr>
          <w:rFonts w:ascii="Georgia" w:hAnsi="Georgia" w:cs="Arial"/>
          <w:bCs/>
          <w:sz w:val="22"/>
          <w:szCs w:val="22"/>
          <w:lang w:val="cs-CZ"/>
        </w:rPr>
        <w:t>BAF</w:t>
      </w:r>
      <w:r w:rsidRPr="00067A32">
        <w:rPr>
          <w:rFonts w:ascii="Georgia" w:hAnsi="Georgia" w:cs="Arial"/>
          <w:sz w:val="22"/>
          <w:szCs w:val="22"/>
          <w:shd w:val="clear" w:color="auto" w:fill="FFFFFF"/>
          <w:lang w:val="cs-CZ"/>
        </w:rPr>
        <w:t> – </w:t>
      </w:r>
      <w:r w:rsidRPr="00067A32">
        <w:rPr>
          <w:rFonts w:ascii="Georgia" w:hAnsi="Georgia" w:cs="Arial"/>
          <w:bCs/>
          <w:sz w:val="22"/>
          <w:szCs w:val="22"/>
          <w:lang w:val="cs-CZ"/>
        </w:rPr>
        <w:t>Bagram</w:t>
      </w:r>
      <w:r w:rsidRPr="00067A32">
        <w:rPr>
          <w:rFonts w:ascii="Georgia" w:hAnsi="Georgia" w:cs="Arial"/>
          <w:sz w:val="22"/>
          <w:szCs w:val="22"/>
          <w:shd w:val="clear" w:color="auto" w:fill="FFFFFF"/>
          <w:lang w:val="cs-CZ"/>
        </w:rPr>
        <w:t> Air Field)</w:t>
      </w:r>
    </w:p>
    <w:p w14:paraId="1343A0C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TAČR – Technologická</w:t>
      </w:r>
      <w:r w:rsidRPr="00067A32">
        <w:rPr>
          <w:rFonts w:ascii="Georgia" w:hAnsi="Georgia" w:cs="Arial"/>
          <w:sz w:val="22"/>
          <w:szCs w:val="22"/>
          <w:shd w:val="clear" w:color="auto" w:fill="FFFFFF"/>
          <w:lang w:val="cs-CZ"/>
        </w:rPr>
        <w:t xml:space="preserve"> agentura ČR</w:t>
      </w:r>
    </w:p>
    <w:p w14:paraId="247C9D42"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ÚMV – Ústav</w:t>
      </w:r>
      <w:r w:rsidRPr="00067A32">
        <w:rPr>
          <w:rFonts w:ascii="Georgia" w:hAnsi="Georgia" w:cs="Arial"/>
          <w:bCs/>
          <w:sz w:val="22"/>
          <w:szCs w:val="22"/>
          <w:lang w:val="cs-CZ"/>
        </w:rPr>
        <w:t xml:space="preserve"> mezinárodních vztahů</w:t>
      </w:r>
    </w:p>
    <w:p w14:paraId="5BA9BD13" w14:textId="1DF3ACF0" w:rsidR="00B55BF0" w:rsidRPr="00067A32" w:rsidRDefault="00B55BF0" w:rsidP="00021AA0">
      <w:pPr>
        <w:spacing w:line="360" w:lineRule="auto"/>
        <w:rPr>
          <w:rFonts w:ascii="Georgia" w:hAnsi="Georgia" w:cs="Arial"/>
          <w:sz w:val="22"/>
          <w:szCs w:val="22"/>
          <w:lang w:val="cs-CZ"/>
        </w:rPr>
      </w:pPr>
      <w:r w:rsidRPr="00067A32">
        <w:rPr>
          <w:rFonts w:ascii="Georgia" w:hAnsi="Georgia" w:cs="Arial"/>
          <w:sz w:val="22"/>
          <w:szCs w:val="22"/>
          <w:lang w:val="cs-CZ"/>
        </w:rPr>
        <w:t>UN –</w:t>
      </w:r>
      <w:r w:rsidR="00021AA0" w:rsidRPr="00067A32">
        <w:rPr>
          <w:rFonts w:ascii="Georgia" w:hAnsi="Georgia" w:cs="Arial"/>
          <w:sz w:val="22"/>
          <w:szCs w:val="22"/>
          <w:lang w:val="cs-CZ"/>
        </w:rPr>
        <w:t xml:space="preserve"> Organizace spojených národů (</w:t>
      </w:r>
      <w:r w:rsidR="004C7280" w:rsidRPr="00067A32">
        <w:rPr>
          <w:rFonts w:ascii="Georgia" w:hAnsi="Georgia" w:cs="Arial"/>
          <w:sz w:val="22"/>
          <w:szCs w:val="22"/>
          <w:lang w:val="cs-CZ"/>
        </w:rPr>
        <w:t xml:space="preserve">tzv. </w:t>
      </w:r>
      <w:r w:rsidR="00021AA0" w:rsidRPr="00067A32">
        <w:rPr>
          <w:rFonts w:ascii="Georgia" w:hAnsi="Georgia" w:cs="Arial"/>
          <w:sz w:val="22"/>
          <w:szCs w:val="22"/>
          <w:lang w:val="cs-CZ"/>
        </w:rPr>
        <w:t>United Nations)</w:t>
      </w:r>
    </w:p>
    <w:p w14:paraId="19C7626A" w14:textId="20AB6C9E"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UNCPTM – Předvýjezdové materiály OSN (</w:t>
      </w:r>
      <w:r w:rsidR="00054ACD" w:rsidRPr="00067A32">
        <w:rPr>
          <w:rFonts w:ascii="Georgia" w:hAnsi="Georgia" w:cs="Arial"/>
          <w:sz w:val="22"/>
          <w:szCs w:val="22"/>
          <w:lang w:val="cs-CZ"/>
        </w:rPr>
        <w:t xml:space="preserve">tzv. </w:t>
      </w:r>
      <w:r w:rsidRPr="00067A32">
        <w:rPr>
          <w:rFonts w:ascii="Georgia" w:hAnsi="Georgia" w:cs="Arial"/>
          <w:sz w:val="22"/>
          <w:szCs w:val="22"/>
          <w:lang w:val="cs-CZ"/>
        </w:rPr>
        <w:t>United Nations Core Predeployment Training Materials)</w:t>
      </w:r>
    </w:p>
    <w:p w14:paraId="11172E30"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UNDOF – Pozorovatelská</w:t>
      </w:r>
      <w:r w:rsidRPr="00067A32">
        <w:rPr>
          <w:rFonts w:ascii="Georgia" w:hAnsi="Georgia" w:cs="Arial"/>
          <w:sz w:val="22"/>
          <w:szCs w:val="22"/>
          <w:shd w:val="clear" w:color="auto" w:fill="FFFFFF"/>
          <w:lang w:val="cs-CZ"/>
        </w:rPr>
        <w:t xml:space="preserve"> mise OSN pro uvolňování napětí</w:t>
      </w:r>
    </w:p>
    <w:p w14:paraId="4153AB53"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UNIDO – Organizace</w:t>
      </w:r>
      <w:r w:rsidRPr="00067A32">
        <w:rPr>
          <w:rFonts w:ascii="Georgia" w:hAnsi="Georgia" w:cs="Arial"/>
          <w:bCs/>
          <w:sz w:val="22"/>
          <w:szCs w:val="22"/>
          <w:lang w:val="cs-CZ"/>
        </w:rPr>
        <w:t xml:space="preserve"> OSN pro průmyslový rozvoj</w:t>
      </w:r>
    </w:p>
    <w:p w14:paraId="41E0585C"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 xml:space="preserve">UNMAS – Centrum pro </w:t>
      </w:r>
      <w:r w:rsidRPr="00067A32">
        <w:rPr>
          <w:rFonts w:ascii="Georgia" w:hAnsi="Georgia" w:cs="Arial"/>
          <w:sz w:val="22"/>
          <w:szCs w:val="22"/>
          <w:shd w:val="clear" w:color="auto" w:fill="FFFFFF"/>
          <w:lang w:val="cs-CZ"/>
        </w:rPr>
        <w:t>odstraňování min OSN</w:t>
      </w:r>
    </w:p>
    <w:p w14:paraId="56AA86A8"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UNMIK – Mise OSN v Kosovu</w:t>
      </w:r>
    </w:p>
    <w:p w14:paraId="66FCAE93"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UNSCR – Rezoluce Rady bezpečnosti OSN</w:t>
      </w:r>
    </w:p>
    <w:p w14:paraId="06C22B8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UO – Univerzita obrany v Brně</w:t>
      </w:r>
    </w:p>
    <w:p w14:paraId="620D7425"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UPR – Univerzální periodický přezkum</w:t>
      </w:r>
    </w:p>
    <w:p w14:paraId="392DAAED"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ÚU AČR Irák – Úkolové</w:t>
      </w:r>
      <w:r w:rsidRPr="00067A32">
        <w:rPr>
          <w:rFonts w:ascii="Georgia" w:hAnsi="Georgia" w:cs="Arial"/>
          <w:sz w:val="22"/>
          <w:szCs w:val="22"/>
          <w:shd w:val="clear" w:color="auto" w:fill="FFFFFF"/>
          <w:lang w:val="cs-CZ"/>
        </w:rPr>
        <w:t xml:space="preserve"> uskupení AČR Irák</w:t>
      </w:r>
      <w:r w:rsidRPr="00067A32">
        <w:rPr>
          <w:rFonts w:ascii="Georgia" w:hAnsi="Georgia" w:cs="Arial"/>
          <w:sz w:val="22"/>
          <w:szCs w:val="22"/>
          <w:lang w:val="cs-CZ"/>
        </w:rPr>
        <w:t xml:space="preserve"> </w:t>
      </w:r>
    </w:p>
    <w:p w14:paraId="280306C3"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ÚV – Úřad vlády</w:t>
      </w:r>
    </w:p>
    <w:p w14:paraId="17273751"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VeV-VA – Vojenská akademie ve Vyškově</w:t>
      </w:r>
    </w:p>
    <w:p w14:paraId="5681D50C"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VPŠ – Vyšší policejní škola</w:t>
      </w:r>
    </w:p>
    <w:p w14:paraId="4FA045A7" w14:textId="77777777"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VSŠ VOŠ – Vojenská</w:t>
      </w:r>
      <w:r w:rsidRPr="00067A32">
        <w:rPr>
          <w:rStyle w:val="Zvraznn"/>
          <w:rFonts w:ascii="Georgia" w:hAnsi="Georgia" w:cs="Arial"/>
          <w:i w:val="0"/>
          <w:iCs w:val="0"/>
          <w:sz w:val="22"/>
          <w:szCs w:val="22"/>
          <w:lang w:val="cs-CZ"/>
        </w:rPr>
        <w:t xml:space="preserve"> střední škola</w:t>
      </w:r>
      <w:r w:rsidRPr="00067A32">
        <w:rPr>
          <w:rStyle w:val="apple-converted-space"/>
          <w:rFonts w:ascii="Georgia" w:hAnsi="Georgia" w:cs="Arial"/>
          <w:sz w:val="22"/>
          <w:szCs w:val="22"/>
          <w:shd w:val="clear" w:color="auto" w:fill="FFFFFF"/>
          <w:lang w:val="cs-CZ"/>
        </w:rPr>
        <w:t> </w:t>
      </w:r>
      <w:r w:rsidRPr="00067A32">
        <w:rPr>
          <w:rFonts w:ascii="Georgia" w:hAnsi="Georgia" w:cs="Arial"/>
          <w:sz w:val="22"/>
          <w:szCs w:val="22"/>
          <w:shd w:val="clear" w:color="auto" w:fill="FFFFFF"/>
          <w:lang w:val="cs-CZ"/>
        </w:rPr>
        <w:t>a</w:t>
      </w:r>
      <w:r w:rsidRPr="00067A32">
        <w:rPr>
          <w:rStyle w:val="apple-converted-space"/>
          <w:rFonts w:ascii="Georgia" w:hAnsi="Georgia" w:cs="Arial"/>
          <w:sz w:val="22"/>
          <w:szCs w:val="22"/>
          <w:shd w:val="clear" w:color="auto" w:fill="FFFFFF"/>
          <w:lang w:val="cs-CZ"/>
        </w:rPr>
        <w:t> </w:t>
      </w:r>
      <w:r w:rsidRPr="00067A32">
        <w:rPr>
          <w:rStyle w:val="Zvraznn"/>
          <w:rFonts w:ascii="Georgia" w:hAnsi="Georgia" w:cs="Arial"/>
          <w:i w:val="0"/>
          <w:iCs w:val="0"/>
          <w:sz w:val="22"/>
          <w:szCs w:val="22"/>
          <w:lang w:val="cs-CZ"/>
        </w:rPr>
        <w:t>Vyšší odborná škola</w:t>
      </w:r>
      <w:r w:rsidRPr="00067A32">
        <w:rPr>
          <w:rStyle w:val="apple-converted-space"/>
          <w:rFonts w:ascii="Georgia" w:hAnsi="Georgia" w:cs="Arial"/>
          <w:sz w:val="22"/>
          <w:szCs w:val="22"/>
          <w:shd w:val="clear" w:color="auto" w:fill="FFFFFF"/>
          <w:lang w:val="cs-CZ"/>
        </w:rPr>
        <w:t> </w:t>
      </w:r>
      <w:r w:rsidRPr="00067A32">
        <w:rPr>
          <w:rFonts w:ascii="Georgia" w:hAnsi="Georgia" w:cs="Arial"/>
          <w:sz w:val="22"/>
          <w:szCs w:val="22"/>
          <w:shd w:val="clear" w:color="auto" w:fill="FFFFFF"/>
          <w:lang w:val="cs-CZ"/>
        </w:rPr>
        <w:t>Ministerstva obrany v Moravské Třebové</w:t>
      </w:r>
    </w:p>
    <w:p w14:paraId="529CF5A1" w14:textId="1A1ECF4C" w:rsidR="00B55BF0" w:rsidRPr="00067A32" w:rsidRDefault="00F642BF" w:rsidP="00B55BF0">
      <w:pPr>
        <w:spacing w:line="360" w:lineRule="auto"/>
        <w:rPr>
          <w:rFonts w:ascii="Georgia" w:hAnsi="Georgia" w:cs="Arial"/>
          <w:sz w:val="22"/>
          <w:szCs w:val="22"/>
          <w:lang w:val="cs-CZ"/>
        </w:rPr>
      </w:pPr>
      <w:r w:rsidRPr="00067A32">
        <w:rPr>
          <w:rFonts w:ascii="Georgia" w:hAnsi="Georgia" w:cs="Arial"/>
          <w:sz w:val="22"/>
          <w:szCs w:val="22"/>
          <w:lang w:val="cs-CZ"/>
        </w:rPr>
        <w:t>WPS – Agenda ž</w:t>
      </w:r>
      <w:r w:rsidR="00B55BF0" w:rsidRPr="00067A32">
        <w:rPr>
          <w:rFonts w:ascii="Georgia" w:hAnsi="Georgia" w:cs="Arial"/>
          <w:sz w:val="22"/>
          <w:szCs w:val="22"/>
          <w:lang w:val="cs-CZ"/>
        </w:rPr>
        <w:t>eny, mír a bezpečnost</w:t>
      </w:r>
    </w:p>
    <w:p w14:paraId="6A87F2C9" w14:textId="61CC41CA" w:rsidR="00B55BF0" w:rsidRPr="00067A32" w:rsidRDefault="00B55BF0" w:rsidP="00B55BF0">
      <w:pPr>
        <w:spacing w:line="360" w:lineRule="auto"/>
        <w:rPr>
          <w:rFonts w:ascii="Georgia" w:hAnsi="Georgia" w:cs="Arial"/>
          <w:sz w:val="22"/>
          <w:szCs w:val="22"/>
          <w:lang w:val="cs-CZ"/>
        </w:rPr>
      </w:pPr>
      <w:r w:rsidRPr="00067A32">
        <w:rPr>
          <w:rFonts w:ascii="Georgia" w:hAnsi="Georgia" w:cs="Arial"/>
          <w:sz w:val="22"/>
          <w:szCs w:val="22"/>
          <w:lang w:val="cs-CZ"/>
        </w:rPr>
        <w:t>ZRS – Zahraniční rozvojová spolupráce</w:t>
      </w:r>
    </w:p>
    <w:p w14:paraId="7404DD1D" w14:textId="77777777" w:rsidR="00B55BF0" w:rsidRPr="00067A32" w:rsidRDefault="00B55BF0">
      <w:pPr>
        <w:rPr>
          <w:rFonts w:ascii="Georgia" w:hAnsi="Georgia" w:cs="Arial"/>
          <w:sz w:val="22"/>
          <w:szCs w:val="22"/>
          <w:lang w:val="cs-CZ"/>
        </w:rPr>
      </w:pPr>
      <w:r w:rsidRPr="00067A32">
        <w:rPr>
          <w:rFonts w:ascii="Georgia" w:hAnsi="Georgia" w:cs="Arial"/>
          <w:sz w:val="22"/>
          <w:szCs w:val="22"/>
          <w:lang w:val="cs-CZ"/>
        </w:rPr>
        <w:br w:type="page"/>
      </w:r>
    </w:p>
    <w:p w14:paraId="19AEB321" w14:textId="22839FAD" w:rsidR="00B67B1E" w:rsidRPr="00067A32" w:rsidRDefault="00B67B1E" w:rsidP="00DD2F80">
      <w:pPr>
        <w:pStyle w:val="Nzev"/>
        <w:jc w:val="both"/>
        <w:rPr>
          <w:rFonts w:ascii="Georgia" w:hAnsi="Georgia" w:cs="Arial"/>
          <w:sz w:val="22"/>
          <w:szCs w:val="22"/>
          <w:lang w:val="cs-CZ"/>
        </w:rPr>
      </w:pPr>
      <w:bookmarkStart w:id="50" w:name="_Toc10109242"/>
      <w:r w:rsidRPr="00067A32">
        <w:rPr>
          <w:rFonts w:ascii="Georgia" w:hAnsi="Georgia" w:cs="Arial"/>
          <w:sz w:val="22"/>
          <w:szCs w:val="22"/>
          <w:lang w:val="cs-CZ"/>
        </w:rPr>
        <w:t>Příloha 1 – Projekty humanitární pomoci MZV s důrazem na ženy, matky s dětmi, dívky (2018)</w:t>
      </w:r>
      <w:bookmarkEnd w:id="50"/>
    </w:p>
    <w:p w14:paraId="5E1AB215" w14:textId="77777777" w:rsidR="00B67B1E" w:rsidRPr="00067A32" w:rsidRDefault="00B67B1E" w:rsidP="007554FF">
      <w:pPr>
        <w:spacing w:line="276" w:lineRule="auto"/>
        <w:jc w:val="both"/>
        <w:rPr>
          <w:rFonts w:ascii="Georgia" w:hAnsi="Georgia" w:cs="Arial"/>
          <w:b/>
          <w:bCs/>
          <w:sz w:val="22"/>
          <w:szCs w:val="22"/>
          <w:lang w:val="cs-CZ"/>
        </w:rPr>
      </w:pPr>
    </w:p>
    <w:tbl>
      <w:tblPr>
        <w:tblW w:w="9072" w:type="dxa"/>
        <w:jc w:val="center"/>
        <w:tblInd w:w="-11" w:type="dxa"/>
        <w:tblLook w:val="04A0" w:firstRow="1" w:lastRow="0" w:firstColumn="1" w:lastColumn="0" w:noHBand="0" w:noVBand="1"/>
      </w:tblPr>
      <w:tblGrid>
        <w:gridCol w:w="4239"/>
        <w:gridCol w:w="1391"/>
        <w:gridCol w:w="2144"/>
        <w:gridCol w:w="1440"/>
      </w:tblGrid>
      <w:tr w:rsidR="00B67B1E" w:rsidRPr="00067A32" w14:paraId="388C9D28" w14:textId="77777777" w:rsidTr="00BE7B56">
        <w:trPr>
          <w:trHeight w:val="527"/>
          <w:jc w:val="center"/>
        </w:trPr>
        <w:tc>
          <w:tcPr>
            <w:tcW w:w="4239" w:type="dxa"/>
            <w:tcBorders>
              <w:top w:val="single" w:sz="8" w:space="0" w:color="auto"/>
              <w:left w:val="single" w:sz="8" w:space="0" w:color="auto"/>
              <w:bottom w:val="nil"/>
              <w:right w:val="single" w:sz="4" w:space="0" w:color="auto"/>
            </w:tcBorders>
            <w:shd w:val="clear" w:color="auto" w:fill="8DB3E2"/>
            <w:vAlign w:val="center"/>
            <w:hideMark/>
          </w:tcPr>
          <w:p w14:paraId="412EB934" w14:textId="77777777" w:rsidR="00B67B1E" w:rsidRPr="00067A32" w:rsidRDefault="00B67B1E" w:rsidP="00DD2F80">
            <w:pPr>
              <w:spacing w:line="276" w:lineRule="auto"/>
              <w:rPr>
                <w:rFonts w:ascii="Georgia" w:hAnsi="Georgia" w:cs="Arial"/>
                <w:b/>
                <w:bCs/>
                <w:sz w:val="22"/>
                <w:szCs w:val="22"/>
                <w:lang w:val="cs-CZ"/>
              </w:rPr>
            </w:pPr>
            <w:r w:rsidRPr="00067A32">
              <w:rPr>
                <w:rFonts w:ascii="Georgia" w:hAnsi="Georgia" w:cs="Arial"/>
                <w:b/>
                <w:bCs/>
                <w:sz w:val="22"/>
                <w:szCs w:val="22"/>
                <w:lang w:val="cs-CZ"/>
              </w:rPr>
              <w:t>Název projektu</w:t>
            </w:r>
          </w:p>
        </w:tc>
        <w:tc>
          <w:tcPr>
            <w:tcW w:w="1366" w:type="dxa"/>
            <w:tcBorders>
              <w:top w:val="single" w:sz="8" w:space="0" w:color="auto"/>
              <w:left w:val="nil"/>
              <w:bottom w:val="single" w:sz="8" w:space="0" w:color="auto"/>
              <w:right w:val="single" w:sz="8" w:space="0" w:color="auto"/>
            </w:tcBorders>
            <w:shd w:val="clear" w:color="auto" w:fill="8DB3E2"/>
            <w:vAlign w:val="center"/>
            <w:hideMark/>
          </w:tcPr>
          <w:p w14:paraId="3883D71C" w14:textId="77777777" w:rsidR="00B67B1E" w:rsidRPr="00067A32" w:rsidRDefault="00B67B1E" w:rsidP="00DD2F80">
            <w:pPr>
              <w:spacing w:line="276" w:lineRule="auto"/>
              <w:rPr>
                <w:rFonts w:ascii="Georgia" w:hAnsi="Georgia" w:cs="Arial"/>
                <w:b/>
                <w:bCs/>
                <w:sz w:val="22"/>
                <w:szCs w:val="22"/>
                <w:lang w:val="cs-CZ"/>
              </w:rPr>
            </w:pPr>
            <w:r w:rsidRPr="00067A32">
              <w:rPr>
                <w:rFonts w:ascii="Georgia" w:hAnsi="Georgia" w:cs="Arial"/>
                <w:b/>
                <w:bCs/>
                <w:sz w:val="22"/>
                <w:szCs w:val="22"/>
                <w:lang w:val="cs-CZ"/>
              </w:rPr>
              <w:t>Realizátor</w:t>
            </w:r>
          </w:p>
        </w:tc>
        <w:tc>
          <w:tcPr>
            <w:tcW w:w="2169" w:type="dxa"/>
            <w:tcBorders>
              <w:top w:val="single" w:sz="8" w:space="0" w:color="auto"/>
              <w:left w:val="nil"/>
              <w:bottom w:val="single" w:sz="8" w:space="0" w:color="auto"/>
              <w:right w:val="single" w:sz="4" w:space="0" w:color="auto"/>
            </w:tcBorders>
            <w:shd w:val="clear" w:color="auto" w:fill="8DB3E2"/>
            <w:vAlign w:val="center"/>
            <w:hideMark/>
          </w:tcPr>
          <w:p w14:paraId="34E01122" w14:textId="7FB549F6" w:rsidR="00B67B1E" w:rsidRPr="00067A32" w:rsidRDefault="00B67B1E" w:rsidP="00DD2F80">
            <w:pPr>
              <w:spacing w:line="276" w:lineRule="auto"/>
              <w:rPr>
                <w:rFonts w:ascii="Georgia" w:hAnsi="Georgia" w:cs="Arial"/>
                <w:b/>
                <w:bCs/>
                <w:sz w:val="22"/>
                <w:szCs w:val="22"/>
                <w:lang w:val="cs-CZ"/>
              </w:rPr>
            </w:pPr>
            <w:r w:rsidRPr="00067A32">
              <w:rPr>
                <w:rFonts w:ascii="Georgia" w:hAnsi="Georgia" w:cs="Arial"/>
                <w:b/>
                <w:bCs/>
                <w:sz w:val="22"/>
                <w:szCs w:val="22"/>
                <w:lang w:val="cs-CZ"/>
              </w:rPr>
              <w:t>Cílová země</w:t>
            </w:r>
          </w:p>
        </w:tc>
        <w:tc>
          <w:tcPr>
            <w:tcW w:w="1440" w:type="dxa"/>
            <w:tcBorders>
              <w:top w:val="single" w:sz="8" w:space="0" w:color="auto"/>
              <w:left w:val="nil"/>
              <w:bottom w:val="nil"/>
              <w:right w:val="single" w:sz="8" w:space="0" w:color="auto"/>
            </w:tcBorders>
            <w:shd w:val="clear" w:color="auto" w:fill="8DB3E2"/>
            <w:vAlign w:val="center"/>
            <w:hideMark/>
          </w:tcPr>
          <w:p w14:paraId="12FE1587" w14:textId="77777777" w:rsidR="00B67B1E" w:rsidRPr="00067A32" w:rsidRDefault="00B67B1E" w:rsidP="00DD2F80">
            <w:pPr>
              <w:spacing w:line="276" w:lineRule="auto"/>
              <w:rPr>
                <w:rFonts w:ascii="Georgia" w:hAnsi="Georgia" w:cs="Arial"/>
                <w:b/>
                <w:bCs/>
                <w:sz w:val="22"/>
                <w:szCs w:val="22"/>
                <w:lang w:val="cs-CZ"/>
              </w:rPr>
            </w:pPr>
            <w:r w:rsidRPr="00067A32">
              <w:rPr>
                <w:rFonts w:ascii="Georgia" w:hAnsi="Georgia" w:cs="Arial"/>
                <w:b/>
                <w:bCs/>
                <w:sz w:val="22"/>
                <w:szCs w:val="22"/>
                <w:lang w:val="cs-CZ"/>
              </w:rPr>
              <w:t>Výdaje (Kč)</w:t>
            </w:r>
          </w:p>
        </w:tc>
      </w:tr>
      <w:tr w:rsidR="00B67B1E" w:rsidRPr="00067A32" w14:paraId="3AFC101B" w14:textId="77777777" w:rsidTr="00BE7B56">
        <w:trPr>
          <w:trHeight w:val="6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5DB74"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Zvýšení odolnosti vůči katastrofám v Borana Zone, Etiopii </w:t>
            </w:r>
          </w:p>
        </w:tc>
        <w:tc>
          <w:tcPr>
            <w:tcW w:w="1366" w:type="dxa"/>
            <w:tcBorders>
              <w:top w:val="nil"/>
              <w:left w:val="nil"/>
              <w:bottom w:val="single" w:sz="4" w:space="0" w:color="auto"/>
              <w:right w:val="single" w:sz="4" w:space="0" w:color="auto"/>
            </w:tcBorders>
            <w:shd w:val="clear" w:color="auto" w:fill="auto"/>
            <w:vAlign w:val="center"/>
            <w:hideMark/>
          </w:tcPr>
          <w:p w14:paraId="1570B567"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CARE</w:t>
            </w:r>
          </w:p>
        </w:tc>
        <w:tc>
          <w:tcPr>
            <w:tcW w:w="2169" w:type="dxa"/>
            <w:tcBorders>
              <w:top w:val="nil"/>
              <w:left w:val="nil"/>
              <w:bottom w:val="single" w:sz="4" w:space="0" w:color="auto"/>
              <w:right w:val="single" w:sz="4" w:space="0" w:color="auto"/>
            </w:tcBorders>
            <w:shd w:val="clear" w:color="auto" w:fill="auto"/>
            <w:vAlign w:val="center"/>
            <w:hideMark/>
          </w:tcPr>
          <w:p w14:paraId="1FEBF61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A4D1A70"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2</w:t>
            </w:r>
            <w:r w:rsidR="00FA0368" w:rsidRPr="00067A32">
              <w:rPr>
                <w:rFonts w:ascii="Georgia" w:hAnsi="Georgia" w:cs="Arial"/>
                <w:sz w:val="22"/>
                <w:szCs w:val="22"/>
                <w:lang w:val="cs-CZ"/>
              </w:rPr>
              <w:t> </w:t>
            </w:r>
            <w:r w:rsidRPr="00067A32">
              <w:rPr>
                <w:rFonts w:ascii="Georgia" w:hAnsi="Georgia" w:cs="Arial"/>
                <w:sz w:val="22"/>
                <w:szCs w:val="22"/>
                <w:lang w:val="cs-CZ"/>
              </w:rPr>
              <w:t>000</w:t>
            </w:r>
            <w:r w:rsidR="00FA0368"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7F8B8248"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7302B858"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Posílení odolnosti krizí zasažených komunit v Arakanském státě, Myanmar </w:t>
            </w:r>
          </w:p>
        </w:tc>
        <w:tc>
          <w:tcPr>
            <w:tcW w:w="1366" w:type="dxa"/>
            <w:tcBorders>
              <w:top w:val="nil"/>
              <w:left w:val="nil"/>
              <w:bottom w:val="single" w:sz="4" w:space="0" w:color="auto"/>
              <w:right w:val="single" w:sz="4" w:space="0" w:color="auto"/>
            </w:tcBorders>
            <w:shd w:val="clear" w:color="auto" w:fill="auto"/>
            <w:vAlign w:val="center"/>
            <w:hideMark/>
          </w:tcPr>
          <w:p w14:paraId="4A66EE52"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Diakonie ČCE</w:t>
            </w:r>
          </w:p>
        </w:tc>
        <w:tc>
          <w:tcPr>
            <w:tcW w:w="2169" w:type="dxa"/>
            <w:tcBorders>
              <w:top w:val="nil"/>
              <w:left w:val="nil"/>
              <w:bottom w:val="single" w:sz="4" w:space="0" w:color="auto"/>
              <w:right w:val="single" w:sz="4" w:space="0" w:color="auto"/>
            </w:tcBorders>
            <w:shd w:val="clear" w:color="auto" w:fill="auto"/>
            <w:vAlign w:val="center"/>
            <w:hideMark/>
          </w:tcPr>
          <w:p w14:paraId="69D19E6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Barma/Myanmar</w:t>
            </w:r>
          </w:p>
        </w:tc>
        <w:tc>
          <w:tcPr>
            <w:tcW w:w="1440" w:type="dxa"/>
            <w:tcBorders>
              <w:top w:val="nil"/>
              <w:left w:val="nil"/>
              <w:bottom w:val="single" w:sz="4" w:space="0" w:color="auto"/>
              <w:right w:val="single" w:sz="4" w:space="0" w:color="auto"/>
            </w:tcBorders>
            <w:shd w:val="clear" w:color="auto" w:fill="auto"/>
            <w:vAlign w:val="center"/>
            <w:hideMark/>
          </w:tcPr>
          <w:p w14:paraId="29B77EE3"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FA0368" w:rsidRPr="00067A32">
              <w:rPr>
                <w:rFonts w:ascii="Georgia" w:hAnsi="Georgia" w:cs="Arial"/>
                <w:sz w:val="22"/>
                <w:szCs w:val="22"/>
                <w:lang w:val="cs-CZ"/>
              </w:rPr>
              <w:t> </w:t>
            </w:r>
            <w:r w:rsidRPr="00067A32">
              <w:rPr>
                <w:rFonts w:ascii="Georgia" w:hAnsi="Georgia" w:cs="Arial"/>
                <w:sz w:val="22"/>
                <w:szCs w:val="22"/>
                <w:lang w:val="cs-CZ"/>
              </w:rPr>
              <w:t>847</w:t>
            </w:r>
            <w:r w:rsidR="00FA0368" w:rsidRPr="00067A32">
              <w:rPr>
                <w:rFonts w:ascii="Georgia" w:hAnsi="Georgia" w:cs="Arial"/>
                <w:sz w:val="22"/>
                <w:szCs w:val="22"/>
                <w:lang w:val="cs-CZ"/>
              </w:rPr>
              <w:t xml:space="preserve"> </w:t>
            </w:r>
            <w:r w:rsidRPr="00067A32">
              <w:rPr>
                <w:rFonts w:ascii="Georgia" w:hAnsi="Georgia" w:cs="Arial"/>
                <w:sz w:val="22"/>
                <w:szCs w:val="22"/>
                <w:lang w:val="cs-CZ"/>
              </w:rPr>
              <w:t xml:space="preserve">472    </w:t>
            </w:r>
          </w:p>
        </w:tc>
      </w:tr>
      <w:tr w:rsidR="00B67B1E" w:rsidRPr="00067A32" w14:paraId="13F5B1B2" w14:textId="77777777" w:rsidTr="00BE7B56">
        <w:trPr>
          <w:trHeight w:val="9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261210B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Zajištění přístupu k vodě, hygieně a potravinám pro obyvatelstvo zasažené válečným konfliktem na východní Ukrajině </w:t>
            </w:r>
          </w:p>
        </w:tc>
        <w:tc>
          <w:tcPr>
            <w:tcW w:w="1366" w:type="dxa"/>
            <w:tcBorders>
              <w:top w:val="nil"/>
              <w:left w:val="nil"/>
              <w:bottom w:val="single" w:sz="4" w:space="0" w:color="auto"/>
              <w:right w:val="single" w:sz="4" w:space="0" w:color="auto"/>
            </w:tcBorders>
            <w:shd w:val="clear" w:color="auto" w:fill="auto"/>
            <w:vAlign w:val="center"/>
            <w:hideMark/>
          </w:tcPr>
          <w:p w14:paraId="1E1859C2"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Člověk v tísni</w:t>
            </w:r>
          </w:p>
        </w:tc>
        <w:tc>
          <w:tcPr>
            <w:tcW w:w="2169" w:type="dxa"/>
            <w:tcBorders>
              <w:top w:val="nil"/>
              <w:left w:val="nil"/>
              <w:bottom w:val="single" w:sz="4" w:space="0" w:color="auto"/>
              <w:right w:val="single" w:sz="4" w:space="0" w:color="auto"/>
            </w:tcBorders>
            <w:shd w:val="clear" w:color="auto" w:fill="auto"/>
            <w:vAlign w:val="center"/>
            <w:hideMark/>
          </w:tcPr>
          <w:p w14:paraId="2738251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Ukrajina</w:t>
            </w:r>
          </w:p>
        </w:tc>
        <w:tc>
          <w:tcPr>
            <w:tcW w:w="1440" w:type="dxa"/>
            <w:tcBorders>
              <w:top w:val="nil"/>
              <w:left w:val="nil"/>
              <w:bottom w:val="single" w:sz="4" w:space="0" w:color="auto"/>
              <w:right w:val="single" w:sz="4" w:space="0" w:color="auto"/>
            </w:tcBorders>
            <w:shd w:val="clear" w:color="auto" w:fill="auto"/>
            <w:vAlign w:val="center"/>
            <w:hideMark/>
          </w:tcPr>
          <w:p w14:paraId="2FF2E2DB"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FA0368" w:rsidRPr="00067A32">
              <w:rPr>
                <w:rFonts w:ascii="Georgia" w:hAnsi="Georgia" w:cs="Arial"/>
                <w:sz w:val="22"/>
                <w:szCs w:val="22"/>
                <w:lang w:val="cs-CZ"/>
              </w:rPr>
              <w:t> </w:t>
            </w:r>
            <w:r w:rsidRPr="00067A32">
              <w:rPr>
                <w:rFonts w:ascii="Georgia" w:hAnsi="Georgia" w:cs="Arial"/>
                <w:sz w:val="22"/>
                <w:szCs w:val="22"/>
                <w:lang w:val="cs-CZ"/>
              </w:rPr>
              <w:t>000</w:t>
            </w:r>
            <w:r w:rsidR="00FA0368"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0522BFEA" w14:textId="77777777" w:rsidTr="00BE7B56">
        <w:trPr>
          <w:trHeight w:val="12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53AEADBD"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Zlepšení životních podmínek nejzranitelnějších syrských domácností a libanonské hostitelské komunity v oblasti Hay El Gharbe v jižním Bejrútu a údolí Bikáa na východě Libanonu</w:t>
            </w:r>
          </w:p>
        </w:tc>
        <w:tc>
          <w:tcPr>
            <w:tcW w:w="1366" w:type="dxa"/>
            <w:tcBorders>
              <w:top w:val="nil"/>
              <w:left w:val="nil"/>
              <w:bottom w:val="single" w:sz="4" w:space="0" w:color="auto"/>
              <w:right w:val="single" w:sz="4" w:space="0" w:color="auto"/>
            </w:tcBorders>
            <w:shd w:val="clear" w:color="auto" w:fill="auto"/>
            <w:vAlign w:val="center"/>
            <w:hideMark/>
          </w:tcPr>
          <w:p w14:paraId="6F4C0EB6"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Diakonie ČCE</w:t>
            </w:r>
          </w:p>
        </w:tc>
        <w:tc>
          <w:tcPr>
            <w:tcW w:w="2169" w:type="dxa"/>
            <w:tcBorders>
              <w:top w:val="nil"/>
              <w:left w:val="nil"/>
              <w:bottom w:val="single" w:sz="4" w:space="0" w:color="auto"/>
              <w:right w:val="single" w:sz="4" w:space="0" w:color="auto"/>
            </w:tcBorders>
            <w:shd w:val="clear" w:color="auto" w:fill="auto"/>
            <w:vAlign w:val="center"/>
            <w:hideMark/>
          </w:tcPr>
          <w:p w14:paraId="53DD6144"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Libanon</w:t>
            </w:r>
          </w:p>
        </w:tc>
        <w:tc>
          <w:tcPr>
            <w:tcW w:w="1440" w:type="dxa"/>
            <w:tcBorders>
              <w:top w:val="nil"/>
              <w:left w:val="nil"/>
              <w:bottom w:val="single" w:sz="4" w:space="0" w:color="auto"/>
              <w:right w:val="single" w:sz="4" w:space="0" w:color="auto"/>
            </w:tcBorders>
            <w:shd w:val="clear" w:color="auto" w:fill="auto"/>
            <w:vAlign w:val="center"/>
            <w:hideMark/>
          </w:tcPr>
          <w:p w14:paraId="6EE93EFF"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061389" w:rsidRPr="00067A32">
              <w:rPr>
                <w:rFonts w:ascii="Georgia" w:hAnsi="Georgia" w:cs="Arial"/>
                <w:sz w:val="22"/>
                <w:szCs w:val="22"/>
                <w:lang w:val="cs-CZ"/>
              </w:rPr>
              <w:t xml:space="preserve"> </w:t>
            </w:r>
            <w:r w:rsidRPr="00067A32">
              <w:rPr>
                <w:rFonts w:ascii="Georgia" w:hAnsi="Georgia" w:cs="Arial"/>
                <w:sz w:val="22"/>
                <w:szCs w:val="22"/>
                <w:lang w:val="cs-CZ"/>
              </w:rPr>
              <w:t>508</w:t>
            </w:r>
            <w:r w:rsidR="00061389" w:rsidRPr="00067A32">
              <w:rPr>
                <w:rFonts w:ascii="Georgia" w:hAnsi="Georgia" w:cs="Arial"/>
                <w:sz w:val="22"/>
                <w:szCs w:val="22"/>
                <w:lang w:val="cs-CZ"/>
              </w:rPr>
              <w:t xml:space="preserve"> </w:t>
            </w:r>
            <w:r w:rsidRPr="00067A32">
              <w:rPr>
                <w:rFonts w:ascii="Georgia" w:hAnsi="Georgia" w:cs="Arial"/>
                <w:sz w:val="22"/>
                <w:szCs w:val="22"/>
                <w:lang w:val="cs-CZ"/>
              </w:rPr>
              <w:t xml:space="preserve">440    </w:t>
            </w:r>
          </w:p>
        </w:tc>
      </w:tr>
      <w:tr w:rsidR="00B67B1E" w:rsidRPr="00067A32" w14:paraId="2AB56337" w14:textId="77777777" w:rsidTr="00BE7B56">
        <w:trPr>
          <w:trHeight w:val="9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2129307A"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Zlepšení sanitace a hygieny a obnova kanalizačního systému ve čtvrti Al Thawra v západním Mosulu v Iráku</w:t>
            </w:r>
          </w:p>
        </w:tc>
        <w:tc>
          <w:tcPr>
            <w:tcW w:w="1366" w:type="dxa"/>
            <w:tcBorders>
              <w:top w:val="nil"/>
              <w:left w:val="nil"/>
              <w:bottom w:val="single" w:sz="4" w:space="0" w:color="auto"/>
              <w:right w:val="single" w:sz="4" w:space="0" w:color="auto"/>
            </w:tcBorders>
            <w:shd w:val="clear" w:color="auto" w:fill="auto"/>
            <w:vAlign w:val="center"/>
            <w:hideMark/>
          </w:tcPr>
          <w:p w14:paraId="4435823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CARE</w:t>
            </w:r>
          </w:p>
        </w:tc>
        <w:tc>
          <w:tcPr>
            <w:tcW w:w="2169" w:type="dxa"/>
            <w:tcBorders>
              <w:top w:val="nil"/>
              <w:left w:val="nil"/>
              <w:bottom w:val="single" w:sz="4" w:space="0" w:color="auto"/>
              <w:right w:val="single" w:sz="4" w:space="0" w:color="auto"/>
            </w:tcBorders>
            <w:shd w:val="clear" w:color="auto" w:fill="auto"/>
            <w:vAlign w:val="center"/>
            <w:hideMark/>
          </w:tcPr>
          <w:p w14:paraId="53D0BC1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Irák</w:t>
            </w:r>
          </w:p>
        </w:tc>
        <w:tc>
          <w:tcPr>
            <w:tcW w:w="1440" w:type="dxa"/>
            <w:tcBorders>
              <w:top w:val="nil"/>
              <w:left w:val="nil"/>
              <w:bottom w:val="single" w:sz="4" w:space="0" w:color="auto"/>
              <w:right w:val="single" w:sz="4" w:space="0" w:color="auto"/>
            </w:tcBorders>
            <w:shd w:val="clear" w:color="auto" w:fill="auto"/>
            <w:vAlign w:val="center"/>
            <w:hideMark/>
          </w:tcPr>
          <w:p w14:paraId="09CD795C"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DF0915" w:rsidRPr="00067A32">
              <w:rPr>
                <w:rFonts w:ascii="Georgia" w:hAnsi="Georgia" w:cs="Arial"/>
                <w:sz w:val="22"/>
                <w:szCs w:val="22"/>
                <w:lang w:val="cs-CZ"/>
              </w:rPr>
              <w:t> </w:t>
            </w:r>
            <w:r w:rsidRPr="00067A32">
              <w:rPr>
                <w:rFonts w:ascii="Georgia" w:hAnsi="Georgia" w:cs="Arial"/>
                <w:sz w:val="22"/>
                <w:szCs w:val="22"/>
                <w:lang w:val="cs-CZ"/>
              </w:rPr>
              <w:t>860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743    </w:t>
            </w:r>
          </w:p>
        </w:tc>
      </w:tr>
      <w:tr w:rsidR="00B67B1E" w:rsidRPr="00067A32" w14:paraId="09041547"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0BABEF94"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Přístup k vodě a sanitaci pro syrské uprchlíky a Libanonce v údolí Biká II, Libanon </w:t>
            </w:r>
          </w:p>
        </w:tc>
        <w:tc>
          <w:tcPr>
            <w:tcW w:w="1366" w:type="dxa"/>
            <w:tcBorders>
              <w:top w:val="nil"/>
              <w:left w:val="nil"/>
              <w:bottom w:val="single" w:sz="4" w:space="0" w:color="auto"/>
              <w:right w:val="single" w:sz="4" w:space="0" w:color="auto"/>
            </w:tcBorders>
            <w:shd w:val="clear" w:color="auto" w:fill="auto"/>
            <w:vAlign w:val="center"/>
            <w:hideMark/>
          </w:tcPr>
          <w:p w14:paraId="5E12B5E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ADRA</w:t>
            </w:r>
          </w:p>
        </w:tc>
        <w:tc>
          <w:tcPr>
            <w:tcW w:w="2169" w:type="dxa"/>
            <w:tcBorders>
              <w:top w:val="nil"/>
              <w:left w:val="nil"/>
              <w:bottom w:val="single" w:sz="4" w:space="0" w:color="auto"/>
              <w:right w:val="single" w:sz="4" w:space="0" w:color="auto"/>
            </w:tcBorders>
            <w:shd w:val="clear" w:color="auto" w:fill="auto"/>
            <w:vAlign w:val="center"/>
            <w:hideMark/>
          </w:tcPr>
          <w:p w14:paraId="0ED8BD5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Libanon</w:t>
            </w:r>
          </w:p>
        </w:tc>
        <w:tc>
          <w:tcPr>
            <w:tcW w:w="1440" w:type="dxa"/>
            <w:tcBorders>
              <w:top w:val="nil"/>
              <w:left w:val="nil"/>
              <w:bottom w:val="single" w:sz="4" w:space="0" w:color="auto"/>
              <w:right w:val="single" w:sz="4" w:space="0" w:color="auto"/>
            </w:tcBorders>
            <w:shd w:val="clear" w:color="auto" w:fill="auto"/>
            <w:vAlign w:val="center"/>
            <w:hideMark/>
          </w:tcPr>
          <w:p w14:paraId="2BE4F126"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236C2EF9" w14:textId="77777777" w:rsidTr="00BE7B56">
        <w:trPr>
          <w:trHeight w:val="9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7CB0E96E"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Zlepšení hygienických a sanitačních podmínek pro vnitřně vysídlené obyvatelstvo v tranzitním táboře Areesha v severovýchodní Sýrii </w:t>
            </w:r>
          </w:p>
        </w:tc>
        <w:tc>
          <w:tcPr>
            <w:tcW w:w="1366" w:type="dxa"/>
            <w:tcBorders>
              <w:top w:val="nil"/>
              <w:left w:val="nil"/>
              <w:bottom w:val="single" w:sz="4" w:space="0" w:color="auto"/>
              <w:right w:val="single" w:sz="4" w:space="0" w:color="auto"/>
            </w:tcBorders>
            <w:shd w:val="clear" w:color="auto" w:fill="auto"/>
            <w:vAlign w:val="center"/>
            <w:hideMark/>
          </w:tcPr>
          <w:p w14:paraId="29F81A5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CARE</w:t>
            </w:r>
          </w:p>
        </w:tc>
        <w:tc>
          <w:tcPr>
            <w:tcW w:w="2169" w:type="dxa"/>
            <w:tcBorders>
              <w:top w:val="nil"/>
              <w:left w:val="nil"/>
              <w:bottom w:val="single" w:sz="4" w:space="0" w:color="auto"/>
              <w:right w:val="single" w:sz="4" w:space="0" w:color="auto"/>
            </w:tcBorders>
            <w:shd w:val="clear" w:color="auto" w:fill="auto"/>
            <w:vAlign w:val="center"/>
            <w:hideMark/>
          </w:tcPr>
          <w:p w14:paraId="2E1785B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Sýrie</w:t>
            </w:r>
          </w:p>
        </w:tc>
        <w:tc>
          <w:tcPr>
            <w:tcW w:w="1440" w:type="dxa"/>
            <w:tcBorders>
              <w:top w:val="nil"/>
              <w:left w:val="nil"/>
              <w:bottom w:val="single" w:sz="4" w:space="0" w:color="auto"/>
              <w:right w:val="single" w:sz="4" w:space="0" w:color="auto"/>
            </w:tcBorders>
            <w:shd w:val="clear" w:color="auto" w:fill="auto"/>
            <w:vAlign w:val="center"/>
            <w:hideMark/>
          </w:tcPr>
          <w:p w14:paraId="5770F4CD"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23A7603D" w14:textId="77777777" w:rsidTr="00BE7B56">
        <w:trPr>
          <w:trHeight w:val="12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0852B96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Posílení život zachraňující péče a poskytnutí kvalitní sekundární zdravotní péče, akutní porodnické péče a další odborné péče v severním Idlibu, Sýrie </w:t>
            </w:r>
          </w:p>
        </w:tc>
        <w:tc>
          <w:tcPr>
            <w:tcW w:w="1366" w:type="dxa"/>
            <w:tcBorders>
              <w:top w:val="nil"/>
              <w:left w:val="nil"/>
              <w:bottom w:val="single" w:sz="4" w:space="0" w:color="auto"/>
              <w:right w:val="single" w:sz="4" w:space="0" w:color="auto"/>
            </w:tcBorders>
            <w:shd w:val="clear" w:color="auto" w:fill="auto"/>
            <w:vAlign w:val="center"/>
            <w:hideMark/>
          </w:tcPr>
          <w:p w14:paraId="689FB866"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Magna</w:t>
            </w:r>
          </w:p>
        </w:tc>
        <w:tc>
          <w:tcPr>
            <w:tcW w:w="2169" w:type="dxa"/>
            <w:tcBorders>
              <w:top w:val="nil"/>
              <w:left w:val="nil"/>
              <w:bottom w:val="single" w:sz="4" w:space="0" w:color="auto"/>
              <w:right w:val="single" w:sz="4" w:space="0" w:color="auto"/>
            </w:tcBorders>
            <w:shd w:val="clear" w:color="auto" w:fill="auto"/>
            <w:vAlign w:val="center"/>
            <w:hideMark/>
          </w:tcPr>
          <w:p w14:paraId="5272174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Sýrie</w:t>
            </w:r>
          </w:p>
        </w:tc>
        <w:tc>
          <w:tcPr>
            <w:tcW w:w="1440" w:type="dxa"/>
            <w:tcBorders>
              <w:top w:val="nil"/>
              <w:left w:val="nil"/>
              <w:bottom w:val="single" w:sz="4" w:space="0" w:color="auto"/>
              <w:right w:val="single" w:sz="4" w:space="0" w:color="auto"/>
            </w:tcBorders>
            <w:shd w:val="clear" w:color="auto" w:fill="auto"/>
            <w:vAlign w:val="center"/>
            <w:hideMark/>
          </w:tcPr>
          <w:p w14:paraId="7DF463D8"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096B6F0D"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6723C6E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Podpora nejzranitelnějších skupin v Damašku v Sýrii </w:t>
            </w:r>
          </w:p>
        </w:tc>
        <w:tc>
          <w:tcPr>
            <w:tcW w:w="1366" w:type="dxa"/>
            <w:tcBorders>
              <w:top w:val="nil"/>
              <w:left w:val="nil"/>
              <w:bottom w:val="single" w:sz="4" w:space="0" w:color="auto"/>
              <w:right w:val="single" w:sz="4" w:space="0" w:color="auto"/>
            </w:tcBorders>
            <w:shd w:val="clear" w:color="auto" w:fill="auto"/>
            <w:vAlign w:val="center"/>
            <w:hideMark/>
          </w:tcPr>
          <w:p w14:paraId="62931F81"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Charita ČR</w:t>
            </w:r>
          </w:p>
        </w:tc>
        <w:tc>
          <w:tcPr>
            <w:tcW w:w="2169" w:type="dxa"/>
            <w:tcBorders>
              <w:top w:val="nil"/>
              <w:left w:val="nil"/>
              <w:bottom w:val="single" w:sz="4" w:space="0" w:color="auto"/>
              <w:right w:val="single" w:sz="4" w:space="0" w:color="auto"/>
            </w:tcBorders>
            <w:shd w:val="clear" w:color="auto" w:fill="auto"/>
            <w:vAlign w:val="center"/>
            <w:hideMark/>
          </w:tcPr>
          <w:p w14:paraId="412C748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Sýrie</w:t>
            </w:r>
          </w:p>
        </w:tc>
        <w:tc>
          <w:tcPr>
            <w:tcW w:w="1440" w:type="dxa"/>
            <w:tcBorders>
              <w:top w:val="nil"/>
              <w:left w:val="nil"/>
              <w:bottom w:val="single" w:sz="4" w:space="0" w:color="auto"/>
              <w:right w:val="single" w:sz="4" w:space="0" w:color="auto"/>
            </w:tcBorders>
            <w:shd w:val="clear" w:color="auto" w:fill="auto"/>
            <w:vAlign w:val="center"/>
            <w:hideMark/>
          </w:tcPr>
          <w:p w14:paraId="61801325"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DF0915" w:rsidRPr="00067A32">
              <w:rPr>
                <w:rFonts w:ascii="Georgia" w:hAnsi="Georgia" w:cs="Arial"/>
                <w:sz w:val="22"/>
                <w:szCs w:val="22"/>
                <w:lang w:val="cs-CZ"/>
              </w:rPr>
              <w:t xml:space="preserve"> </w:t>
            </w:r>
            <w:r w:rsidRPr="00067A32">
              <w:rPr>
                <w:rFonts w:ascii="Georgia" w:hAnsi="Georgia" w:cs="Arial"/>
                <w:sz w:val="22"/>
                <w:szCs w:val="22"/>
                <w:lang w:val="cs-CZ"/>
              </w:rPr>
              <w:t>268</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502    </w:t>
            </w:r>
          </w:p>
        </w:tc>
      </w:tr>
      <w:tr w:rsidR="00B67B1E" w:rsidRPr="00067A32" w14:paraId="2A462224"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798FFBD1"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Podpora vzdělávání a potravinové zabezpečení vysídlených obyvatel v provincii Idlib, Sýrie </w:t>
            </w:r>
          </w:p>
        </w:tc>
        <w:tc>
          <w:tcPr>
            <w:tcW w:w="1366" w:type="dxa"/>
            <w:tcBorders>
              <w:top w:val="nil"/>
              <w:left w:val="nil"/>
              <w:bottom w:val="single" w:sz="4" w:space="0" w:color="auto"/>
              <w:right w:val="single" w:sz="4" w:space="0" w:color="auto"/>
            </w:tcBorders>
            <w:shd w:val="clear" w:color="auto" w:fill="auto"/>
            <w:vAlign w:val="center"/>
            <w:hideMark/>
          </w:tcPr>
          <w:p w14:paraId="23BC86AD"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Člověk v tísni</w:t>
            </w:r>
          </w:p>
        </w:tc>
        <w:tc>
          <w:tcPr>
            <w:tcW w:w="2169" w:type="dxa"/>
            <w:tcBorders>
              <w:top w:val="nil"/>
              <w:left w:val="nil"/>
              <w:bottom w:val="single" w:sz="4" w:space="0" w:color="auto"/>
              <w:right w:val="single" w:sz="4" w:space="0" w:color="auto"/>
            </w:tcBorders>
            <w:shd w:val="clear" w:color="auto" w:fill="auto"/>
            <w:vAlign w:val="center"/>
            <w:hideMark/>
          </w:tcPr>
          <w:p w14:paraId="1287572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Sýrie</w:t>
            </w:r>
          </w:p>
        </w:tc>
        <w:tc>
          <w:tcPr>
            <w:tcW w:w="1440" w:type="dxa"/>
            <w:tcBorders>
              <w:top w:val="nil"/>
              <w:left w:val="nil"/>
              <w:bottom w:val="single" w:sz="4" w:space="0" w:color="auto"/>
              <w:right w:val="single" w:sz="4" w:space="0" w:color="auto"/>
            </w:tcBorders>
            <w:shd w:val="clear" w:color="auto" w:fill="auto"/>
            <w:vAlign w:val="center"/>
            <w:hideMark/>
          </w:tcPr>
          <w:p w14:paraId="6D27C890"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3492A375" w14:textId="77777777" w:rsidTr="00BE7B56">
        <w:trPr>
          <w:trHeight w:val="3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5F98933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Rehabilitace a stabilizace pro Sýrii </w:t>
            </w:r>
          </w:p>
        </w:tc>
        <w:tc>
          <w:tcPr>
            <w:tcW w:w="1366" w:type="dxa"/>
            <w:tcBorders>
              <w:top w:val="nil"/>
              <w:left w:val="nil"/>
              <w:bottom w:val="single" w:sz="4" w:space="0" w:color="auto"/>
              <w:right w:val="single" w:sz="4" w:space="0" w:color="auto"/>
            </w:tcBorders>
            <w:shd w:val="clear" w:color="auto" w:fill="auto"/>
            <w:vAlign w:val="center"/>
            <w:hideMark/>
          </w:tcPr>
          <w:p w14:paraId="7B54CADE"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ADRA</w:t>
            </w:r>
          </w:p>
        </w:tc>
        <w:tc>
          <w:tcPr>
            <w:tcW w:w="2169" w:type="dxa"/>
            <w:tcBorders>
              <w:top w:val="nil"/>
              <w:left w:val="nil"/>
              <w:bottom w:val="single" w:sz="4" w:space="0" w:color="auto"/>
              <w:right w:val="single" w:sz="4" w:space="0" w:color="auto"/>
            </w:tcBorders>
            <w:shd w:val="clear" w:color="auto" w:fill="auto"/>
            <w:vAlign w:val="center"/>
            <w:hideMark/>
          </w:tcPr>
          <w:p w14:paraId="7EF7ACB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Sýrie</w:t>
            </w:r>
          </w:p>
        </w:tc>
        <w:tc>
          <w:tcPr>
            <w:tcW w:w="1440" w:type="dxa"/>
            <w:tcBorders>
              <w:top w:val="nil"/>
              <w:left w:val="nil"/>
              <w:bottom w:val="single" w:sz="4" w:space="0" w:color="auto"/>
              <w:right w:val="single" w:sz="4" w:space="0" w:color="auto"/>
            </w:tcBorders>
            <w:shd w:val="clear" w:color="auto" w:fill="auto"/>
            <w:vAlign w:val="center"/>
            <w:hideMark/>
          </w:tcPr>
          <w:p w14:paraId="7EA900DA"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30A0ADB9" w14:textId="77777777" w:rsidTr="00BE7B56">
        <w:trPr>
          <w:trHeight w:val="9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78958782"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Poskytování základní a urgentní zdravotní péče a péče o matku a dítě skupině vnitřně vysídlených obyvatel a hostitelské komunitě v Mosulu, Irák </w:t>
            </w:r>
          </w:p>
        </w:tc>
        <w:tc>
          <w:tcPr>
            <w:tcW w:w="1366" w:type="dxa"/>
            <w:tcBorders>
              <w:top w:val="nil"/>
              <w:left w:val="nil"/>
              <w:bottom w:val="single" w:sz="4" w:space="0" w:color="auto"/>
              <w:right w:val="single" w:sz="4" w:space="0" w:color="auto"/>
            </w:tcBorders>
            <w:shd w:val="clear" w:color="auto" w:fill="auto"/>
            <w:vAlign w:val="center"/>
            <w:hideMark/>
          </w:tcPr>
          <w:p w14:paraId="1B7C756C"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Magna</w:t>
            </w:r>
          </w:p>
        </w:tc>
        <w:tc>
          <w:tcPr>
            <w:tcW w:w="2169" w:type="dxa"/>
            <w:tcBorders>
              <w:top w:val="nil"/>
              <w:left w:val="nil"/>
              <w:bottom w:val="single" w:sz="4" w:space="0" w:color="auto"/>
              <w:right w:val="single" w:sz="4" w:space="0" w:color="auto"/>
            </w:tcBorders>
            <w:shd w:val="clear" w:color="auto" w:fill="auto"/>
            <w:vAlign w:val="center"/>
            <w:hideMark/>
          </w:tcPr>
          <w:p w14:paraId="10B178F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Irák</w:t>
            </w:r>
          </w:p>
        </w:tc>
        <w:tc>
          <w:tcPr>
            <w:tcW w:w="1440" w:type="dxa"/>
            <w:tcBorders>
              <w:top w:val="nil"/>
              <w:left w:val="nil"/>
              <w:bottom w:val="single" w:sz="4" w:space="0" w:color="auto"/>
              <w:right w:val="single" w:sz="4" w:space="0" w:color="auto"/>
            </w:tcBorders>
            <w:shd w:val="clear" w:color="auto" w:fill="auto"/>
            <w:vAlign w:val="center"/>
            <w:hideMark/>
          </w:tcPr>
          <w:p w14:paraId="037B6A11"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DF0915" w:rsidRPr="00067A32">
              <w:rPr>
                <w:rFonts w:ascii="Georgia" w:hAnsi="Georgia" w:cs="Arial"/>
                <w:sz w:val="22"/>
                <w:szCs w:val="22"/>
                <w:lang w:val="cs-CZ"/>
              </w:rPr>
              <w:t xml:space="preserve"> </w:t>
            </w:r>
            <w:r w:rsidRPr="00067A32">
              <w:rPr>
                <w:rFonts w:ascii="Georgia" w:hAnsi="Georgia" w:cs="Arial"/>
                <w:sz w:val="22"/>
                <w:szCs w:val="22"/>
                <w:lang w:val="cs-CZ"/>
              </w:rPr>
              <w:t>911</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3CA65B7F" w14:textId="77777777" w:rsidTr="00BE7B56">
        <w:trPr>
          <w:trHeight w:val="9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1F3557BE"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Obnova přístupu ke vzdělání a psychosociální podpoře pro děti postižené konfliktem v Mosulu, Irák </w:t>
            </w:r>
          </w:p>
        </w:tc>
        <w:tc>
          <w:tcPr>
            <w:tcW w:w="1366" w:type="dxa"/>
            <w:tcBorders>
              <w:top w:val="nil"/>
              <w:left w:val="nil"/>
              <w:bottom w:val="single" w:sz="4" w:space="0" w:color="auto"/>
              <w:right w:val="single" w:sz="4" w:space="0" w:color="auto"/>
            </w:tcBorders>
            <w:shd w:val="clear" w:color="auto" w:fill="auto"/>
            <w:vAlign w:val="center"/>
            <w:hideMark/>
          </w:tcPr>
          <w:p w14:paraId="5C73DD14"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Člověk v tísni</w:t>
            </w:r>
          </w:p>
        </w:tc>
        <w:tc>
          <w:tcPr>
            <w:tcW w:w="2169" w:type="dxa"/>
            <w:tcBorders>
              <w:top w:val="nil"/>
              <w:left w:val="nil"/>
              <w:bottom w:val="single" w:sz="4" w:space="0" w:color="auto"/>
              <w:right w:val="single" w:sz="4" w:space="0" w:color="auto"/>
            </w:tcBorders>
            <w:shd w:val="clear" w:color="auto" w:fill="auto"/>
            <w:vAlign w:val="center"/>
            <w:hideMark/>
          </w:tcPr>
          <w:p w14:paraId="63F525E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Irák</w:t>
            </w:r>
          </w:p>
        </w:tc>
        <w:tc>
          <w:tcPr>
            <w:tcW w:w="1440" w:type="dxa"/>
            <w:tcBorders>
              <w:top w:val="nil"/>
              <w:left w:val="nil"/>
              <w:bottom w:val="single" w:sz="4" w:space="0" w:color="auto"/>
              <w:right w:val="single" w:sz="4" w:space="0" w:color="auto"/>
            </w:tcBorders>
            <w:shd w:val="clear" w:color="auto" w:fill="auto"/>
            <w:vAlign w:val="center"/>
            <w:hideMark/>
          </w:tcPr>
          <w:p w14:paraId="4EBCD0E2"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0731C1B4" w14:textId="77777777" w:rsidTr="00BE7B56">
        <w:trPr>
          <w:trHeight w:val="6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0F878"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Zajištění živobytí v Mosulu pro vracející se IDPs, Irák</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718EB90"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ADRA</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6211B03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Irák</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BA294C2"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0</w:t>
            </w:r>
            <w:r w:rsidRPr="00067A32">
              <w:rPr>
                <w:rFonts w:ascii="Georgia" w:hAnsi="Georgia" w:cs="Arial"/>
                <w:sz w:val="22"/>
                <w:szCs w:val="22"/>
                <w:lang w:val="cs-CZ"/>
              </w:rPr>
              <w:t>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08924E4A" w14:textId="77777777" w:rsidTr="00BE7B56">
        <w:trPr>
          <w:trHeight w:val="3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0C71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Naléhavá zdravotnická pomoc obětem konfliktu</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3C42C01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ICRC</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67D0A43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Jemen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A39056F"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1805085C"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6FD233FD"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Naléhavá pomoc obětem konfliktu - voda a sanitace </w:t>
            </w:r>
          </w:p>
        </w:tc>
        <w:tc>
          <w:tcPr>
            <w:tcW w:w="1366" w:type="dxa"/>
            <w:tcBorders>
              <w:top w:val="nil"/>
              <w:left w:val="nil"/>
              <w:bottom w:val="single" w:sz="4" w:space="0" w:color="auto"/>
              <w:right w:val="single" w:sz="4" w:space="0" w:color="auto"/>
            </w:tcBorders>
            <w:shd w:val="clear" w:color="auto" w:fill="auto"/>
            <w:vAlign w:val="center"/>
            <w:hideMark/>
          </w:tcPr>
          <w:p w14:paraId="6E215935"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IOM</w:t>
            </w:r>
          </w:p>
        </w:tc>
        <w:tc>
          <w:tcPr>
            <w:tcW w:w="2169" w:type="dxa"/>
            <w:tcBorders>
              <w:top w:val="nil"/>
              <w:left w:val="nil"/>
              <w:bottom w:val="single" w:sz="4" w:space="0" w:color="auto"/>
              <w:right w:val="single" w:sz="4" w:space="0" w:color="auto"/>
            </w:tcBorders>
            <w:shd w:val="clear" w:color="auto" w:fill="auto"/>
            <w:vAlign w:val="center"/>
            <w:hideMark/>
          </w:tcPr>
          <w:p w14:paraId="1068407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Jemen</w:t>
            </w:r>
          </w:p>
        </w:tc>
        <w:tc>
          <w:tcPr>
            <w:tcW w:w="1440" w:type="dxa"/>
            <w:tcBorders>
              <w:top w:val="nil"/>
              <w:left w:val="nil"/>
              <w:bottom w:val="single" w:sz="4" w:space="0" w:color="auto"/>
              <w:right w:val="single" w:sz="4" w:space="0" w:color="auto"/>
            </w:tcBorders>
            <w:shd w:val="clear" w:color="auto" w:fill="auto"/>
            <w:vAlign w:val="center"/>
            <w:hideMark/>
          </w:tcPr>
          <w:p w14:paraId="0A7DD29A"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5DEDA62E" w14:textId="77777777" w:rsidTr="00BE7B56">
        <w:trPr>
          <w:trHeight w:val="3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141E5D8F"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Naléhavá potravinová pomoc obětem konfliktu </w:t>
            </w:r>
          </w:p>
        </w:tc>
        <w:tc>
          <w:tcPr>
            <w:tcW w:w="1366" w:type="dxa"/>
            <w:tcBorders>
              <w:top w:val="nil"/>
              <w:left w:val="nil"/>
              <w:bottom w:val="single" w:sz="4" w:space="0" w:color="auto"/>
              <w:right w:val="single" w:sz="4" w:space="0" w:color="auto"/>
            </w:tcBorders>
            <w:shd w:val="clear" w:color="auto" w:fill="auto"/>
            <w:vAlign w:val="center"/>
            <w:hideMark/>
          </w:tcPr>
          <w:p w14:paraId="6BF7E9E6"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WFP</w:t>
            </w:r>
          </w:p>
        </w:tc>
        <w:tc>
          <w:tcPr>
            <w:tcW w:w="2169" w:type="dxa"/>
            <w:tcBorders>
              <w:top w:val="nil"/>
              <w:left w:val="nil"/>
              <w:bottom w:val="single" w:sz="4" w:space="0" w:color="auto"/>
              <w:right w:val="single" w:sz="4" w:space="0" w:color="auto"/>
            </w:tcBorders>
            <w:shd w:val="clear" w:color="auto" w:fill="auto"/>
            <w:vAlign w:val="center"/>
            <w:hideMark/>
          </w:tcPr>
          <w:p w14:paraId="20D50A2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Jemen</w:t>
            </w:r>
          </w:p>
        </w:tc>
        <w:tc>
          <w:tcPr>
            <w:tcW w:w="1440" w:type="dxa"/>
            <w:tcBorders>
              <w:top w:val="nil"/>
              <w:left w:val="nil"/>
              <w:bottom w:val="single" w:sz="4" w:space="0" w:color="auto"/>
              <w:right w:val="single" w:sz="4" w:space="0" w:color="auto"/>
            </w:tcBorders>
            <w:shd w:val="clear" w:color="auto" w:fill="auto"/>
            <w:vAlign w:val="center"/>
            <w:hideMark/>
          </w:tcPr>
          <w:p w14:paraId="27F4304C"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07EE2E94" w14:textId="77777777" w:rsidTr="00BE7B56">
        <w:trPr>
          <w:trHeight w:val="3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010D12FF"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Pomoc navrátilcům </w:t>
            </w:r>
          </w:p>
        </w:tc>
        <w:tc>
          <w:tcPr>
            <w:tcW w:w="1366" w:type="dxa"/>
            <w:tcBorders>
              <w:top w:val="nil"/>
              <w:left w:val="nil"/>
              <w:bottom w:val="single" w:sz="4" w:space="0" w:color="auto"/>
              <w:right w:val="single" w:sz="4" w:space="0" w:color="auto"/>
            </w:tcBorders>
            <w:shd w:val="clear" w:color="auto" w:fill="auto"/>
            <w:vAlign w:val="center"/>
            <w:hideMark/>
          </w:tcPr>
          <w:p w14:paraId="6D9E83C5"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UNHCR, IOM</w:t>
            </w:r>
          </w:p>
        </w:tc>
        <w:tc>
          <w:tcPr>
            <w:tcW w:w="2169" w:type="dxa"/>
            <w:tcBorders>
              <w:top w:val="nil"/>
              <w:left w:val="nil"/>
              <w:bottom w:val="single" w:sz="4" w:space="0" w:color="auto"/>
              <w:right w:val="single" w:sz="4" w:space="0" w:color="auto"/>
            </w:tcBorders>
            <w:shd w:val="clear" w:color="auto" w:fill="auto"/>
            <w:vAlign w:val="center"/>
            <w:hideMark/>
          </w:tcPr>
          <w:p w14:paraId="7532132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Afghánistán</w:t>
            </w:r>
          </w:p>
        </w:tc>
        <w:tc>
          <w:tcPr>
            <w:tcW w:w="1440" w:type="dxa"/>
            <w:tcBorders>
              <w:top w:val="nil"/>
              <w:left w:val="nil"/>
              <w:bottom w:val="single" w:sz="4" w:space="0" w:color="auto"/>
              <w:right w:val="single" w:sz="4" w:space="0" w:color="auto"/>
            </w:tcBorders>
            <w:shd w:val="clear" w:color="auto" w:fill="auto"/>
            <w:vAlign w:val="center"/>
            <w:hideMark/>
          </w:tcPr>
          <w:p w14:paraId="1D169F69"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10</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238D7942"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577D966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Pomoc podvyživeným dětem obyvatelstva, navrátilců a uprchlíků </w:t>
            </w:r>
          </w:p>
        </w:tc>
        <w:tc>
          <w:tcPr>
            <w:tcW w:w="1366" w:type="dxa"/>
            <w:tcBorders>
              <w:top w:val="nil"/>
              <w:left w:val="nil"/>
              <w:bottom w:val="single" w:sz="4" w:space="0" w:color="auto"/>
              <w:right w:val="single" w:sz="4" w:space="0" w:color="auto"/>
            </w:tcBorders>
            <w:shd w:val="clear" w:color="auto" w:fill="auto"/>
            <w:vAlign w:val="center"/>
            <w:hideMark/>
          </w:tcPr>
          <w:p w14:paraId="0800589F"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UNICEF</w:t>
            </w:r>
          </w:p>
        </w:tc>
        <w:tc>
          <w:tcPr>
            <w:tcW w:w="2169" w:type="dxa"/>
            <w:tcBorders>
              <w:top w:val="nil"/>
              <w:left w:val="nil"/>
              <w:bottom w:val="single" w:sz="4" w:space="0" w:color="auto"/>
              <w:right w:val="single" w:sz="4" w:space="0" w:color="auto"/>
            </w:tcBorders>
            <w:shd w:val="clear" w:color="auto" w:fill="auto"/>
            <w:vAlign w:val="center"/>
            <w:hideMark/>
          </w:tcPr>
          <w:p w14:paraId="105485C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Niger</w:t>
            </w:r>
          </w:p>
        </w:tc>
        <w:tc>
          <w:tcPr>
            <w:tcW w:w="1440" w:type="dxa"/>
            <w:tcBorders>
              <w:top w:val="nil"/>
              <w:left w:val="nil"/>
              <w:bottom w:val="single" w:sz="4" w:space="0" w:color="auto"/>
              <w:right w:val="single" w:sz="4" w:space="0" w:color="auto"/>
            </w:tcBorders>
            <w:shd w:val="clear" w:color="auto" w:fill="auto"/>
            <w:vAlign w:val="center"/>
            <w:hideMark/>
          </w:tcPr>
          <w:p w14:paraId="159C2D95"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10</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29F91498" w14:textId="77777777" w:rsidTr="00BE7B56">
        <w:trPr>
          <w:trHeight w:val="3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0571A170"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Podpora zdrojů obživy pro navrátilce </w:t>
            </w:r>
          </w:p>
        </w:tc>
        <w:tc>
          <w:tcPr>
            <w:tcW w:w="1366" w:type="dxa"/>
            <w:tcBorders>
              <w:top w:val="nil"/>
              <w:left w:val="nil"/>
              <w:bottom w:val="single" w:sz="4" w:space="0" w:color="auto"/>
              <w:right w:val="single" w:sz="4" w:space="0" w:color="auto"/>
            </w:tcBorders>
            <w:shd w:val="clear" w:color="auto" w:fill="auto"/>
            <w:vAlign w:val="center"/>
            <w:hideMark/>
          </w:tcPr>
          <w:p w14:paraId="734AEB9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IOM</w:t>
            </w:r>
          </w:p>
        </w:tc>
        <w:tc>
          <w:tcPr>
            <w:tcW w:w="2169" w:type="dxa"/>
            <w:tcBorders>
              <w:top w:val="nil"/>
              <w:left w:val="nil"/>
              <w:bottom w:val="single" w:sz="4" w:space="0" w:color="auto"/>
              <w:right w:val="single" w:sz="4" w:space="0" w:color="auto"/>
            </w:tcBorders>
            <w:shd w:val="clear" w:color="auto" w:fill="auto"/>
            <w:vAlign w:val="center"/>
            <w:hideMark/>
          </w:tcPr>
          <w:p w14:paraId="1C3D495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Mali</w:t>
            </w:r>
          </w:p>
        </w:tc>
        <w:tc>
          <w:tcPr>
            <w:tcW w:w="1440" w:type="dxa"/>
            <w:tcBorders>
              <w:top w:val="nil"/>
              <w:left w:val="nil"/>
              <w:bottom w:val="single" w:sz="4" w:space="0" w:color="auto"/>
              <w:right w:val="single" w:sz="4" w:space="0" w:color="auto"/>
            </w:tcBorders>
            <w:shd w:val="clear" w:color="auto" w:fill="auto"/>
            <w:vAlign w:val="center"/>
            <w:hideMark/>
          </w:tcPr>
          <w:p w14:paraId="763352B6"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10</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296D3CF9" w14:textId="77777777" w:rsidTr="00BE7B56">
        <w:trPr>
          <w:trHeight w:val="600"/>
          <w:jc w:val="center"/>
        </w:trPr>
        <w:tc>
          <w:tcPr>
            <w:tcW w:w="4239" w:type="dxa"/>
            <w:tcBorders>
              <w:top w:val="nil"/>
              <w:left w:val="single" w:sz="4" w:space="0" w:color="auto"/>
              <w:bottom w:val="single" w:sz="4" w:space="0" w:color="auto"/>
              <w:right w:val="single" w:sz="4" w:space="0" w:color="auto"/>
            </w:tcBorders>
            <w:shd w:val="clear" w:color="auto" w:fill="auto"/>
            <w:vAlign w:val="center"/>
            <w:hideMark/>
          </w:tcPr>
          <w:p w14:paraId="5397C417"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Urgentní pomoc vysídleným v důsledku konfliktu na pomezí států Oromia a SNNPR</w:t>
            </w:r>
          </w:p>
        </w:tc>
        <w:tc>
          <w:tcPr>
            <w:tcW w:w="1366" w:type="dxa"/>
            <w:tcBorders>
              <w:top w:val="nil"/>
              <w:left w:val="nil"/>
              <w:bottom w:val="single" w:sz="4" w:space="0" w:color="auto"/>
              <w:right w:val="single" w:sz="4" w:space="0" w:color="auto"/>
            </w:tcBorders>
            <w:shd w:val="clear" w:color="auto" w:fill="auto"/>
            <w:vAlign w:val="center"/>
            <w:hideMark/>
          </w:tcPr>
          <w:p w14:paraId="004A7B07"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UNHCR </w:t>
            </w:r>
          </w:p>
        </w:tc>
        <w:tc>
          <w:tcPr>
            <w:tcW w:w="2169" w:type="dxa"/>
            <w:tcBorders>
              <w:top w:val="nil"/>
              <w:left w:val="nil"/>
              <w:bottom w:val="single" w:sz="4" w:space="0" w:color="auto"/>
              <w:right w:val="single" w:sz="4" w:space="0" w:color="auto"/>
            </w:tcBorders>
            <w:shd w:val="clear" w:color="auto" w:fill="auto"/>
            <w:vAlign w:val="center"/>
            <w:hideMark/>
          </w:tcPr>
          <w:p w14:paraId="445E78C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40" w:type="dxa"/>
            <w:tcBorders>
              <w:top w:val="nil"/>
              <w:left w:val="nil"/>
              <w:bottom w:val="single" w:sz="4" w:space="0" w:color="auto"/>
              <w:right w:val="single" w:sz="4" w:space="0" w:color="auto"/>
            </w:tcBorders>
            <w:shd w:val="clear" w:color="auto" w:fill="auto"/>
            <w:vAlign w:val="center"/>
            <w:hideMark/>
          </w:tcPr>
          <w:p w14:paraId="774B93AD"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10</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5ABAA939" w14:textId="77777777" w:rsidTr="00BE7B56">
        <w:trPr>
          <w:trHeight w:val="6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8F04D"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Urgentní zdravotní a nutriční péče pro obyvatelstvo postižené konfliktem</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DB79DA0"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UNICEF + Magna</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6826F34A"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Jižní Súdán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9505ADD"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4E0FD1C1" w14:textId="77777777" w:rsidTr="00BE7B56">
        <w:trPr>
          <w:trHeight w:val="3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AE0D9"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Zapojení vysídlených dětí do výuky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490C950"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KBC</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0187CBC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Barma/Myanmar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1A1FA65"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DF0915" w:rsidRPr="00067A32">
              <w:rPr>
                <w:rFonts w:ascii="Georgia" w:hAnsi="Georgia" w:cs="Arial"/>
                <w:sz w:val="22"/>
                <w:szCs w:val="22"/>
                <w:lang w:val="cs-CZ"/>
              </w:rPr>
              <w:t xml:space="preserve"> </w:t>
            </w:r>
            <w:r w:rsidRPr="00067A32">
              <w:rPr>
                <w:rFonts w:ascii="Georgia" w:hAnsi="Georgia" w:cs="Arial"/>
                <w:sz w:val="22"/>
                <w:szCs w:val="22"/>
                <w:lang w:val="cs-CZ"/>
              </w:rPr>
              <w:t>380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4567FD58" w14:textId="77777777" w:rsidTr="00BE7B56">
        <w:trPr>
          <w:trHeight w:val="3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EAEF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Podpora zdrojů obživy formou </w:t>
            </w:r>
            <w:r w:rsidRPr="00067A32">
              <w:rPr>
                <w:rFonts w:ascii="Georgia" w:hAnsi="Georgia" w:cs="Arial"/>
                <w:i/>
                <w:color w:val="000000"/>
                <w:sz w:val="22"/>
                <w:szCs w:val="22"/>
                <w:lang w:val="cs-CZ"/>
              </w:rPr>
              <w:t xml:space="preserve">cash for work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12BBB32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UNRWA</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45D5463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Palestina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1F4BF9F"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3</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3EE7409F" w14:textId="77777777" w:rsidTr="00BE7B56">
        <w:trPr>
          <w:trHeight w:val="300"/>
          <w:jc w:val="center"/>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EF6D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Humanitární odminování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900F9E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UNMAS</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157F5A80"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Irák</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1BF9C97"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DF0915" w:rsidRPr="00067A32">
              <w:rPr>
                <w:rFonts w:ascii="Georgia" w:hAnsi="Georgia" w:cs="Arial"/>
                <w:sz w:val="22"/>
                <w:szCs w:val="22"/>
                <w:lang w:val="cs-CZ"/>
              </w:rPr>
              <w:t xml:space="preserve"> </w:t>
            </w:r>
            <w:r w:rsidRPr="00067A32">
              <w:rPr>
                <w:rFonts w:ascii="Georgia" w:hAnsi="Georgia" w:cs="Arial"/>
                <w:sz w:val="22"/>
                <w:szCs w:val="22"/>
                <w:lang w:val="cs-CZ"/>
              </w:rPr>
              <w:t>000</w:t>
            </w:r>
            <w:r w:rsidR="00DF0915" w:rsidRPr="00067A32">
              <w:rPr>
                <w:rFonts w:ascii="Georgia" w:hAnsi="Georgia" w:cs="Arial"/>
                <w:sz w:val="22"/>
                <w:szCs w:val="22"/>
                <w:lang w:val="cs-CZ"/>
              </w:rPr>
              <w:t xml:space="preserve"> </w:t>
            </w:r>
            <w:r w:rsidRPr="00067A32">
              <w:rPr>
                <w:rFonts w:ascii="Georgia" w:hAnsi="Georgia" w:cs="Arial"/>
                <w:sz w:val="22"/>
                <w:szCs w:val="22"/>
                <w:lang w:val="cs-CZ"/>
              </w:rPr>
              <w:t xml:space="preserve">000    </w:t>
            </w:r>
          </w:p>
        </w:tc>
      </w:tr>
      <w:tr w:rsidR="00B67B1E" w:rsidRPr="00067A32" w14:paraId="58C6733C" w14:textId="77777777" w:rsidTr="00BE7B56">
        <w:trPr>
          <w:trHeight w:val="300"/>
          <w:jc w:val="center"/>
        </w:trPr>
        <w:tc>
          <w:tcPr>
            <w:tcW w:w="7774" w:type="dxa"/>
            <w:gridSpan w:val="3"/>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8A6DF97"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CELKEM</w:t>
            </w:r>
          </w:p>
        </w:tc>
        <w:tc>
          <w:tcPr>
            <w:tcW w:w="1440"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4DC76CD" w14:textId="7777777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131</w:t>
            </w:r>
            <w:r w:rsidR="00DF0915" w:rsidRPr="00067A32">
              <w:rPr>
                <w:rFonts w:ascii="Georgia" w:hAnsi="Georgia" w:cs="Arial"/>
                <w:sz w:val="22"/>
                <w:szCs w:val="22"/>
                <w:lang w:val="cs-CZ"/>
              </w:rPr>
              <w:t xml:space="preserve"> </w:t>
            </w:r>
            <w:r w:rsidRPr="00067A32">
              <w:rPr>
                <w:rFonts w:ascii="Georgia" w:hAnsi="Georgia" w:cs="Arial"/>
                <w:sz w:val="22"/>
                <w:szCs w:val="22"/>
                <w:lang w:val="cs-CZ"/>
              </w:rPr>
              <w:t>776</w:t>
            </w:r>
            <w:r w:rsidR="00DF0915" w:rsidRPr="00067A32">
              <w:rPr>
                <w:rFonts w:ascii="Georgia" w:hAnsi="Georgia" w:cs="Arial"/>
                <w:sz w:val="22"/>
                <w:szCs w:val="22"/>
                <w:lang w:val="cs-CZ"/>
              </w:rPr>
              <w:t xml:space="preserve"> </w:t>
            </w:r>
            <w:r w:rsidRPr="00067A32">
              <w:rPr>
                <w:rFonts w:ascii="Georgia" w:hAnsi="Georgia" w:cs="Arial"/>
                <w:sz w:val="22"/>
                <w:szCs w:val="22"/>
                <w:lang w:val="cs-CZ"/>
              </w:rPr>
              <w:t>157</w:t>
            </w:r>
          </w:p>
        </w:tc>
      </w:tr>
    </w:tbl>
    <w:p w14:paraId="503F99B1" w14:textId="77777777" w:rsidR="00DB73FE" w:rsidRPr="00067A32" w:rsidRDefault="00DB73FE" w:rsidP="007554FF">
      <w:pPr>
        <w:autoSpaceDE w:val="0"/>
        <w:autoSpaceDN w:val="0"/>
        <w:adjustRightInd w:val="0"/>
        <w:snapToGrid w:val="0"/>
        <w:spacing w:after="120" w:line="276" w:lineRule="auto"/>
        <w:rPr>
          <w:rFonts w:ascii="Georgia" w:hAnsi="Georgia" w:cs="Arial"/>
          <w:sz w:val="22"/>
          <w:szCs w:val="22"/>
          <w:lang w:val="cs-CZ" w:eastAsia="cs-CZ"/>
        </w:rPr>
      </w:pPr>
    </w:p>
    <w:p w14:paraId="32F7ED6C" w14:textId="6797E25F" w:rsidR="00B67B1E" w:rsidRPr="00067A32" w:rsidRDefault="00DD219D" w:rsidP="00DD2F80">
      <w:pPr>
        <w:pStyle w:val="Nzev"/>
        <w:jc w:val="both"/>
        <w:rPr>
          <w:rFonts w:ascii="Georgia" w:hAnsi="Georgia" w:cs="Arial"/>
          <w:sz w:val="22"/>
          <w:szCs w:val="22"/>
          <w:lang w:val="cs-CZ"/>
        </w:rPr>
      </w:pPr>
      <w:r w:rsidRPr="00067A32">
        <w:rPr>
          <w:rFonts w:ascii="Georgia" w:hAnsi="Georgia" w:cs="Arial"/>
          <w:sz w:val="22"/>
          <w:szCs w:val="22"/>
          <w:lang w:val="cs-CZ"/>
        </w:rPr>
        <w:br w:type="page"/>
      </w:r>
      <w:bookmarkStart w:id="51" w:name="_Toc10109243"/>
      <w:r w:rsidR="00B67B1E" w:rsidRPr="00067A32">
        <w:rPr>
          <w:rFonts w:ascii="Georgia" w:hAnsi="Georgia" w:cs="Arial"/>
          <w:sz w:val="22"/>
          <w:szCs w:val="22"/>
          <w:lang w:val="cs-CZ"/>
        </w:rPr>
        <w:t>Přílo</w:t>
      </w:r>
      <w:r w:rsidR="00694370" w:rsidRPr="00067A32">
        <w:rPr>
          <w:rFonts w:ascii="Georgia" w:hAnsi="Georgia" w:cs="Arial"/>
          <w:sz w:val="22"/>
          <w:szCs w:val="22"/>
          <w:lang w:val="cs-CZ"/>
        </w:rPr>
        <w:t xml:space="preserve">ha 2 – Rozvojové projekty ČRA </w:t>
      </w:r>
      <w:r w:rsidR="00B67B1E" w:rsidRPr="00067A32">
        <w:rPr>
          <w:rFonts w:ascii="Georgia" w:hAnsi="Georgia" w:cs="Arial"/>
          <w:sz w:val="22"/>
          <w:szCs w:val="22"/>
          <w:lang w:val="cs-CZ"/>
        </w:rPr>
        <w:t>s důrazem na ženy, matky s dětmi, dívky (2018)</w:t>
      </w:r>
      <w:bookmarkEnd w:id="51"/>
    </w:p>
    <w:p w14:paraId="6C5C2511" w14:textId="77777777" w:rsidR="00B67B1E" w:rsidRPr="00067A32" w:rsidRDefault="00B67B1E" w:rsidP="007554FF">
      <w:pPr>
        <w:autoSpaceDE w:val="0"/>
        <w:autoSpaceDN w:val="0"/>
        <w:adjustRightInd w:val="0"/>
        <w:snapToGrid w:val="0"/>
        <w:spacing w:after="120" w:line="276" w:lineRule="auto"/>
        <w:rPr>
          <w:rFonts w:ascii="Georgia" w:hAnsi="Georgia" w:cs="Arial"/>
          <w:sz w:val="22"/>
          <w:szCs w:val="22"/>
          <w:lang w:val="cs-CZ" w:eastAsia="cs-CZ"/>
        </w:rPr>
      </w:pPr>
    </w:p>
    <w:tbl>
      <w:tblPr>
        <w:tblW w:w="9072" w:type="dxa"/>
        <w:jc w:val="center"/>
        <w:tblInd w:w="-6" w:type="dxa"/>
        <w:tblLook w:val="04A0" w:firstRow="1" w:lastRow="0" w:firstColumn="1" w:lastColumn="0" w:noHBand="0" w:noVBand="1"/>
      </w:tblPr>
      <w:tblGrid>
        <w:gridCol w:w="3507"/>
        <w:gridCol w:w="2696"/>
        <w:gridCol w:w="1452"/>
        <w:gridCol w:w="1417"/>
      </w:tblGrid>
      <w:tr w:rsidR="000226AB" w:rsidRPr="00067A32" w14:paraId="2A304913" w14:textId="77777777" w:rsidTr="00BE7B56">
        <w:trPr>
          <w:trHeight w:val="346"/>
          <w:jc w:val="center"/>
        </w:trPr>
        <w:tc>
          <w:tcPr>
            <w:tcW w:w="36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606FF67"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Název projektu/realizace</w:t>
            </w:r>
          </w:p>
        </w:tc>
        <w:tc>
          <w:tcPr>
            <w:tcW w:w="2696" w:type="dxa"/>
            <w:tcBorders>
              <w:top w:val="single" w:sz="4" w:space="0" w:color="auto"/>
              <w:left w:val="nil"/>
              <w:bottom w:val="single" w:sz="4" w:space="0" w:color="auto"/>
              <w:right w:val="single" w:sz="4" w:space="0" w:color="auto"/>
            </w:tcBorders>
            <w:shd w:val="clear" w:color="auto" w:fill="8DB3E2"/>
            <w:vAlign w:val="center"/>
            <w:hideMark/>
          </w:tcPr>
          <w:p w14:paraId="7580E091"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Realizátor</w:t>
            </w:r>
          </w:p>
        </w:tc>
        <w:tc>
          <w:tcPr>
            <w:tcW w:w="1452" w:type="dxa"/>
            <w:tcBorders>
              <w:top w:val="single" w:sz="4" w:space="0" w:color="auto"/>
              <w:left w:val="nil"/>
              <w:bottom w:val="single" w:sz="4" w:space="0" w:color="auto"/>
              <w:right w:val="single" w:sz="4" w:space="0" w:color="auto"/>
            </w:tcBorders>
            <w:shd w:val="clear" w:color="auto" w:fill="8DB3E2"/>
            <w:vAlign w:val="center"/>
            <w:hideMark/>
          </w:tcPr>
          <w:p w14:paraId="6C3405D2"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 xml:space="preserve">Cílová země </w:t>
            </w:r>
          </w:p>
        </w:tc>
        <w:tc>
          <w:tcPr>
            <w:tcW w:w="1417" w:type="dxa"/>
            <w:tcBorders>
              <w:top w:val="single" w:sz="4" w:space="0" w:color="auto"/>
              <w:left w:val="nil"/>
              <w:bottom w:val="single" w:sz="4" w:space="0" w:color="auto"/>
              <w:right w:val="single" w:sz="4" w:space="0" w:color="auto"/>
            </w:tcBorders>
            <w:shd w:val="clear" w:color="auto" w:fill="8DB3E2"/>
            <w:vAlign w:val="center"/>
            <w:hideMark/>
          </w:tcPr>
          <w:p w14:paraId="22D03FE7"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Výdaje (Kč)</w:t>
            </w:r>
          </w:p>
        </w:tc>
      </w:tr>
      <w:tr w:rsidR="000226AB" w:rsidRPr="00067A32" w14:paraId="225CD027" w14:textId="77777777" w:rsidTr="00BE7B56">
        <w:trPr>
          <w:trHeight w:val="3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97034A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Nastavení fungování onkologického registru v Gruzii</w:t>
            </w:r>
          </w:p>
        </w:tc>
        <w:tc>
          <w:tcPr>
            <w:tcW w:w="2696" w:type="dxa"/>
            <w:tcBorders>
              <w:top w:val="nil"/>
              <w:left w:val="nil"/>
              <w:bottom w:val="single" w:sz="4" w:space="0" w:color="auto"/>
              <w:right w:val="single" w:sz="4" w:space="0" w:color="auto"/>
            </w:tcBorders>
            <w:shd w:val="clear" w:color="auto" w:fill="auto"/>
            <w:vAlign w:val="center"/>
            <w:hideMark/>
          </w:tcPr>
          <w:p w14:paraId="00A16B00"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ABC Works CZ s.r.o.</w:t>
            </w:r>
          </w:p>
        </w:tc>
        <w:tc>
          <w:tcPr>
            <w:tcW w:w="1452" w:type="dxa"/>
            <w:tcBorders>
              <w:top w:val="nil"/>
              <w:left w:val="nil"/>
              <w:bottom w:val="single" w:sz="4" w:space="0" w:color="auto"/>
              <w:right w:val="single" w:sz="4" w:space="0" w:color="auto"/>
            </w:tcBorders>
            <w:shd w:val="clear" w:color="auto" w:fill="auto"/>
            <w:vAlign w:val="center"/>
            <w:hideMark/>
          </w:tcPr>
          <w:p w14:paraId="4B92A18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534BE9FF" w14:textId="5BDA56E4"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493</w:t>
            </w:r>
            <w:r w:rsidR="0009446D" w:rsidRPr="00067A32">
              <w:rPr>
                <w:rFonts w:ascii="Georgia" w:hAnsi="Georgia" w:cs="Arial"/>
                <w:sz w:val="22"/>
                <w:szCs w:val="22"/>
                <w:lang w:val="cs-CZ"/>
              </w:rPr>
              <w:t xml:space="preserve"> </w:t>
            </w:r>
            <w:r w:rsidRPr="00067A32">
              <w:rPr>
                <w:rFonts w:ascii="Georgia" w:hAnsi="Georgia" w:cs="Arial"/>
                <w:sz w:val="22"/>
                <w:szCs w:val="22"/>
                <w:lang w:val="cs-CZ"/>
              </w:rPr>
              <w:t>434</w:t>
            </w:r>
          </w:p>
        </w:tc>
      </w:tr>
      <w:tr w:rsidR="000226AB" w:rsidRPr="00067A32" w14:paraId="439699A5"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5DAA2CF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Vybudování a propagace onkologického screeningového centra v Zugdidi </w:t>
            </w:r>
          </w:p>
        </w:tc>
        <w:tc>
          <w:tcPr>
            <w:tcW w:w="2696" w:type="dxa"/>
            <w:tcBorders>
              <w:top w:val="nil"/>
              <w:left w:val="nil"/>
              <w:bottom w:val="single" w:sz="4" w:space="0" w:color="auto"/>
              <w:right w:val="single" w:sz="4" w:space="0" w:color="auto"/>
            </w:tcBorders>
            <w:shd w:val="clear" w:color="auto" w:fill="auto"/>
            <w:vAlign w:val="center"/>
            <w:hideMark/>
          </w:tcPr>
          <w:p w14:paraId="648B5CB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Charita Česká republika</w:t>
            </w:r>
          </w:p>
        </w:tc>
        <w:tc>
          <w:tcPr>
            <w:tcW w:w="1452" w:type="dxa"/>
            <w:tcBorders>
              <w:top w:val="nil"/>
              <w:left w:val="nil"/>
              <w:bottom w:val="single" w:sz="4" w:space="0" w:color="auto"/>
              <w:right w:val="single" w:sz="4" w:space="0" w:color="auto"/>
            </w:tcBorders>
            <w:shd w:val="clear" w:color="auto" w:fill="auto"/>
            <w:vAlign w:val="center"/>
            <w:hideMark/>
          </w:tcPr>
          <w:p w14:paraId="51719F2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0EF40CAA" w14:textId="1321C16C"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11</w:t>
            </w:r>
            <w:r w:rsidR="0009446D" w:rsidRPr="00067A32">
              <w:rPr>
                <w:rFonts w:ascii="Georgia" w:hAnsi="Georgia" w:cs="Arial"/>
                <w:sz w:val="22"/>
                <w:szCs w:val="22"/>
                <w:lang w:val="cs-CZ"/>
              </w:rPr>
              <w:t xml:space="preserve"> </w:t>
            </w:r>
            <w:r w:rsidRPr="00067A32">
              <w:rPr>
                <w:rFonts w:ascii="Georgia" w:hAnsi="Georgia" w:cs="Arial"/>
                <w:sz w:val="22"/>
                <w:szCs w:val="22"/>
                <w:lang w:val="cs-CZ"/>
              </w:rPr>
              <w:t>918</w:t>
            </w:r>
            <w:r w:rsidR="0009446D" w:rsidRPr="00067A32">
              <w:rPr>
                <w:rFonts w:ascii="Georgia" w:hAnsi="Georgia" w:cs="Arial"/>
                <w:sz w:val="22"/>
                <w:szCs w:val="22"/>
                <w:lang w:val="cs-CZ"/>
              </w:rPr>
              <w:t xml:space="preserve"> </w:t>
            </w:r>
            <w:r w:rsidRPr="00067A32">
              <w:rPr>
                <w:rFonts w:ascii="Georgia" w:hAnsi="Georgia" w:cs="Arial"/>
                <w:sz w:val="22"/>
                <w:szCs w:val="22"/>
                <w:lang w:val="cs-CZ"/>
              </w:rPr>
              <w:t>439</w:t>
            </w:r>
          </w:p>
        </w:tc>
      </w:tr>
      <w:tr w:rsidR="000226AB" w:rsidRPr="00067A32" w14:paraId="6EC72DEF" w14:textId="77777777" w:rsidTr="00BE7B56">
        <w:trPr>
          <w:trHeight w:val="9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0391182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Vypracování odborné analýzy (vyhodnocení průběžných výsledků a návrh </w:t>
            </w:r>
            <w:proofErr w:type="gramStart"/>
            <w:r w:rsidRPr="00067A32">
              <w:rPr>
                <w:rFonts w:ascii="Georgia" w:hAnsi="Georgia" w:cs="Arial"/>
                <w:sz w:val="22"/>
                <w:szCs w:val="22"/>
                <w:lang w:val="cs-CZ"/>
              </w:rPr>
              <w:t>nových  intervencí</w:t>
            </w:r>
            <w:proofErr w:type="gramEnd"/>
            <w:r w:rsidRPr="00067A32">
              <w:rPr>
                <w:rFonts w:ascii="Georgia" w:hAnsi="Georgia" w:cs="Arial"/>
                <w:sz w:val="22"/>
                <w:szCs w:val="22"/>
                <w:lang w:val="cs-CZ"/>
              </w:rPr>
              <w:t xml:space="preserve"> v oblasti onkologie)</w:t>
            </w:r>
          </w:p>
        </w:tc>
        <w:tc>
          <w:tcPr>
            <w:tcW w:w="2696" w:type="dxa"/>
            <w:tcBorders>
              <w:top w:val="nil"/>
              <w:left w:val="nil"/>
              <w:bottom w:val="single" w:sz="4" w:space="0" w:color="auto"/>
              <w:right w:val="single" w:sz="4" w:space="0" w:color="auto"/>
            </w:tcBorders>
            <w:shd w:val="clear" w:color="auto" w:fill="auto"/>
            <w:vAlign w:val="center"/>
            <w:hideMark/>
          </w:tcPr>
          <w:p w14:paraId="70582F0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EuroPlus Consulting &amp; Management s.r.o.</w:t>
            </w:r>
          </w:p>
        </w:tc>
        <w:tc>
          <w:tcPr>
            <w:tcW w:w="1452" w:type="dxa"/>
            <w:tcBorders>
              <w:top w:val="nil"/>
              <w:left w:val="nil"/>
              <w:bottom w:val="single" w:sz="4" w:space="0" w:color="auto"/>
              <w:right w:val="single" w:sz="4" w:space="0" w:color="auto"/>
            </w:tcBorders>
            <w:shd w:val="clear" w:color="auto" w:fill="auto"/>
            <w:vAlign w:val="center"/>
            <w:hideMark/>
          </w:tcPr>
          <w:p w14:paraId="0211662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7089BA91" w14:textId="31D03105"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493</w:t>
            </w:r>
            <w:r w:rsidR="0009446D" w:rsidRPr="00067A32">
              <w:rPr>
                <w:rFonts w:ascii="Georgia" w:hAnsi="Georgia" w:cs="Arial"/>
                <w:sz w:val="22"/>
                <w:szCs w:val="22"/>
                <w:lang w:val="cs-CZ"/>
              </w:rPr>
              <w:t xml:space="preserve"> </w:t>
            </w:r>
            <w:r w:rsidRPr="00067A32">
              <w:rPr>
                <w:rFonts w:ascii="Georgia" w:hAnsi="Georgia" w:cs="Arial"/>
                <w:sz w:val="22"/>
                <w:szCs w:val="22"/>
                <w:lang w:val="cs-CZ"/>
              </w:rPr>
              <w:t>432</w:t>
            </w:r>
          </w:p>
        </w:tc>
      </w:tr>
      <w:tr w:rsidR="000226AB" w:rsidRPr="00067A32" w14:paraId="5A16DADF"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6A3A11E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Zvyšování kapacit zdravotního personálu z oddělení dětské hematologie IV</w:t>
            </w:r>
          </w:p>
        </w:tc>
        <w:tc>
          <w:tcPr>
            <w:tcW w:w="2696" w:type="dxa"/>
            <w:tcBorders>
              <w:top w:val="nil"/>
              <w:left w:val="nil"/>
              <w:bottom w:val="single" w:sz="4" w:space="0" w:color="auto"/>
              <w:right w:val="single" w:sz="4" w:space="0" w:color="auto"/>
            </w:tcBorders>
            <w:shd w:val="clear" w:color="auto" w:fill="auto"/>
            <w:vAlign w:val="center"/>
            <w:hideMark/>
          </w:tcPr>
          <w:p w14:paraId="50CD89E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AMCA, spol. s r.o.</w:t>
            </w:r>
          </w:p>
        </w:tc>
        <w:tc>
          <w:tcPr>
            <w:tcW w:w="1452" w:type="dxa"/>
            <w:tcBorders>
              <w:top w:val="nil"/>
              <w:left w:val="nil"/>
              <w:bottom w:val="single" w:sz="4" w:space="0" w:color="auto"/>
              <w:right w:val="single" w:sz="4" w:space="0" w:color="auto"/>
            </w:tcBorders>
            <w:shd w:val="clear" w:color="auto" w:fill="auto"/>
            <w:vAlign w:val="center"/>
            <w:hideMark/>
          </w:tcPr>
          <w:p w14:paraId="7831667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1A340E57" w14:textId="4F5C9BA6"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96</w:t>
            </w:r>
            <w:r w:rsidR="0009446D" w:rsidRPr="00067A32">
              <w:rPr>
                <w:rFonts w:ascii="Georgia" w:hAnsi="Georgia" w:cs="Arial"/>
                <w:sz w:val="22"/>
                <w:szCs w:val="22"/>
                <w:lang w:val="cs-CZ"/>
              </w:rPr>
              <w:t xml:space="preserve"> </w:t>
            </w:r>
            <w:r w:rsidRPr="00067A32">
              <w:rPr>
                <w:rFonts w:ascii="Georgia" w:hAnsi="Georgia" w:cs="Arial"/>
                <w:sz w:val="22"/>
                <w:szCs w:val="22"/>
                <w:lang w:val="cs-CZ"/>
              </w:rPr>
              <w:t>706</w:t>
            </w:r>
          </w:p>
        </w:tc>
      </w:tr>
      <w:tr w:rsidR="000226AB" w:rsidRPr="00067A32" w14:paraId="3E51F9B7"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39D790D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Budování kapacit v oblasti neonatologie v Kambodži</w:t>
            </w:r>
          </w:p>
        </w:tc>
        <w:tc>
          <w:tcPr>
            <w:tcW w:w="2696" w:type="dxa"/>
            <w:tcBorders>
              <w:top w:val="nil"/>
              <w:left w:val="nil"/>
              <w:bottom w:val="single" w:sz="4" w:space="0" w:color="auto"/>
              <w:right w:val="single" w:sz="4" w:space="0" w:color="auto"/>
            </w:tcBorders>
            <w:shd w:val="clear" w:color="auto" w:fill="auto"/>
            <w:vAlign w:val="center"/>
            <w:hideMark/>
          </w:tcPr>
          <w:p w14:paraId="1DDCCDF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Všeobecná fakultní nemocnice v Praze</w:t>
            </w:r>
          </w:p>
        </w:tc>
        <w:tc>
          <w:tcPr>
            <w:tcW w:w="1452" w:type="dxa"/>
            <w:tcBorders>
              <w:top w:val="nil"/>
              <w:left w:val="nil"/>
              <w:bottom w:val="single" w:sz="4" w:space="0" w:color="auto"/>
              <w:right w:val="single" w:sz="4" w:space="0" w:color="auto"/>
            </w:tcBorders>
            <w:shd w:val="clear" w:color="auto" w:fill="auto"/>
            <w:vAlign w:val="center"/>
            <w:hideMark/>
          </w:tcPr>
          <w:p w14:paraId="3AD7581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Kambodža</w:t>
            </w:r>
          </w:p>
        </w:tc>
        <w:tc>
          <w:tcPr>
            <w:tcW w:w="1417" w:type="dxa"/>
            <w:tcBorders>
              <w:top w:val="nil"/>
              <w:left w:val="nil"/>
              <w:bottom w:val="single" w:sz="4" w:space="0" w:color="auto"/>
              <w:right w:val="single" w:sz="4" w:space="0" w:color="auto"/>
            </w:tcBorders>
            <w:shd w:val="clear" w:color="auto" w:fill="auto"/>
            <w:vAlign w:val="center"/>
            <w:hideMark/>
          </w:tcPr>
          <w:p w14:paraId="725B9437" w14:textId="646DC346"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641</w:t>
            </w:r>
            <w:r w:rsidR="0009446D" w:rsidRPr="00067A32">
              <w:rPr>
                <w:rFonts w:ascii="Georgia" w:hAnsi="Georgia" w:cs="Arial"/>
                <w:sz w:val="22"/>
                <w:szCs w:val="22"/>
                <w:lang w:val="cs-CZ"/>
              </w:rPr>
              <w:t xml:space="preserve"> </w:t>
            </w:r>
            <w:r w:rsidRPr="00067A32">
              <w:rPr>
                <w:rFonts w:ascii="Georgia" w:hAnsi="Georgia" w:cs="Arial"/>
                <w:sz w:val="22"/>
                <w:szCs w:val="22"/>
                <w:lang w:val="cs-CZ"/>
              </w:rPr>
              <w:t>500</w:t>
            </w:r>
          </w:p>
        </w:tc>
      </w:tr>
      <w:tr w:rsidR="000226AB" w:rsidRPr="00067A32" w14:paraId="4BF2A4D3"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69E5C58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Zpracování projektové dokumentace pro zásobování pitnou vodou woredy Hawassa Zuriya</w:t>
            </w:r>
          </w:p>
        </w:tc>
        <w:tc>
          <w:tcPr>
            <w:tcW w:w="2696" w:type="dxa"/>
            <w:tcBorders>
              <w:top w:val="nil"/>
              <w:left w:val="nil"/>
              <w:bottom w:val="single" w:sz="4" w:space="0" w:color="auto"/>
              <w:right w:val="single" w:sz="4" w:space="0" w:color="auto"/>
            </w:tcBorders>
            <w:shd w:val="clear" w:color="auto" w:fill="auto"/>
            <w:vAlign w:val="center"/>
            <w:hideMark/>
          </w:tcPr>
          <w:p w14:paraId="2ED6F8E0"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HY Engineering </w:t>
            </w:r>
            <w:proofErr w:type="gramStart"/>
            <w:r w:rsidRPr="00067A32">
              <w:rPr>
                <w:rFonts w:ascii="Georgia" w:hAnsi="Georgia" w:cs="Arial"/>
                <w:sz w:val="22"/>
                <w:szCs w:val="22"/>
                <w:lang w:val="cs-CZ"/>
              </w:rPr>
              <w:t>P.L.</w:t>
            </w:r>
            <w:proofErr w:type="gramEnd"/>
            <w:r w:rsidRPr="00067A32">
              <w:rPr>
                <w:rFonts w:ascii="Georgia" w:hAnsi="Georgia" w:cs="Arial"/>
                <w:sz w:val="22"/>
                <w:szCs w:val="22"/>
                <w:lang w:val="cs-CZ"/>
              </w:rPr>
              <w:t>C.</w:t>
            </w:r>
          </w:p>
        </w:tc>
        <w:tc>
          <w:tcPr>
            <w:tcW w:w="1452" w:type="dxa"/>
            <w:tcBorders>
              <w:top w:val="nil"/>
              <w:left w:val="nil"/>
              <w:bottom w:val="single" w:sz="4" w:space="0" w:color="auto"/>
              <w:right w:val="single" w:sz="4" w:space="0" w:color="auto"/>
            </w:tcBorders>
            <w:shd w:val="clear" w:color="auto" w:fill="auto"/>
            <w:vAlign w:val="center"/>
            <w:hideMark/>
          </w:tcPr>
          <w:p w14:paraId="08166B64"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5F228FC7" w14:textId="4F1E7F7F"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311</w:t>
            </w:r>
            <w:r w:rsidR="0009446D" w:rsidRPr="00067A32">
              <w:rPr>
                <w:rFonts w:ascii="Georgia" w:hAnsi="Georgia" w:cs="Arial"/>
                <w:sz w:val="22"/>
                <w:szCs w:val="22"/>
                <w:lang w:val="cs-CZ"/>
              </w:rPr>
              <w:t xml:space="preserve"> </w:t>
            </w:r>
            <w:r w:rsidRPr="00067A32">
              <w:rPr>
                <w:rFonts w:ascii="Georgia" w:hAnsi="Georgia" w:cs="Arial"/>
                <w:sz w:val="22"/>
                <w:szCs w:val="22"/>
                <w:lang w:val="cs-CZ"/>
              </w:rPr>
              <w:t>131</w:t>
            </w:r>
          </w:p>
        </w:tc>
      </w:tr>
      <w:tr w:rsidR="000226AB" w:rsidRPr="00067A32" w14:paraId="234E1C5F" w14:textId="77777777" w:rsidTr="00BE7B56">
        <w:trPr>
          <w:trHeight w:val="3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36AA233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Inventarizace vodních zdrojů</w:t>
            </w:r>
          </w:p>
        </w:tc>
        <w:tc>
          <w:tcPr>
            <w:tcW w:w="2696" w:type="dxa"/>
            <w:tcBorders>
              <w:top w:val="nil"/>
              <w:left w:val="nil"/>
              <w:bottom w:val="single" w:sz="4" w:space="0" w:color="auto"/>
              <w:right w:val="single" w:sz="4" w:space="0" w:color="auto"/>
            </w:tcBorders>
            <w:shd w:val="clear" w:color="auto" w:fill="auto"/>
            <w:vAlign w:val="center"/>
            <w:hideMark/>
          </w:tcPr>
          <w:p w14:paraId="3815084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Člověk v tísni, o.p.s.</w:t>
            </w:r>
          </w:p>
        </w:tc>
        <w:tc>
          <w:tcPr>
            <w:tcW w:w="1452" w:type="dxa"/>
            <w:tcBorders>
              <w:top w:val="nil"/>
              <w:left w:val="nil"/>
              <w:bottom w:val="single" w:sz="4" w:space="0" w:color="auto"/>
              <w:right w:val="single" w:sz="4" w:space="0" w:color="auto"/>
            </w:tcBorders>
            <w:shd w:val="clear" w:color="auto" w:fill="auto"/>
            <w:vAlign w:val="center"/>
            <w:hideMark/>
          </w:tcPr>
          <w:p w14:paraId="19EAB6A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5C6ED77F" w14:textId="03724423"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09446D" w:rsidRPr="00067A32">
              <w:rPr>
                <w:rFonts w:ascii="Georgia" w:hAnsi="Georgia" w:cs="Arial"/>
                <w:sz w:val="22"/>
                <w:szCs w:val="22"/>
                <w:lang w:val="cs-CZ"/>
              </w:rPr>
              <w:t xml:space="preserve"> </w:t>
            </w:r>
            <w:r w:rsidRPr="00067A32">
              <w:rPr>
                <w:rFonts w:ascii="Georgia" w:hAnsi="Georgia" w:cs="Arial"/>
                <w:sz w:val="22"/>
                <w:szCs w:val="22"/>
                <w:lang w:val="cs-CZ"/>
              </w:rPr>
              <w:t>155</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3DA24240"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06A33E4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Zajištění přístupu k pitné vodě pro obyvatele woredy Loka Abaya v zóně Sidama</w:t>
            </w:r>
          </w:p>
        </w:tc>
        <w:tc>
          <w:tcPr>
            <w:tcW w:w="2696" w:type="dxa"/>
            <w:tcBorders>
              <w:top w:val="nil"/>
              <w:left w:val="nil"/>
              <w:bottom w:val="single" w:sz="4" w:space="0" w:color="auto"/>
              <w:right w:val="single" w:sz="4" w:space="0" w:color="auto"/>
            </w:tcBorders>
            <w:shd w:val="clear" w:color="auto" w:fill="auto"/>
            <w:vAlign w:val="center"/>
            <w:hideMark/>
          </w:tcPr>
          <w:p w14:paraId="3F9A0F5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Sidama Water Supply IV</w:t>
            </w:r>
          </w:p>
        </w:tc>
        <w:tc>
          <w:tcPr>
            <w:tcW w:w="1452" w:type="dxa"/>
            <w:tcBorders>
              <w:top w:val="nil"/>
              <w:left w:val="nil"/>
              <w:bottom w:val="single" w:sz="4" w:space="0" w:color="auto"/>
              <w:right w:val="single" w:sz="4" w:space="0" w:color="auto"/>
            </w:tcBorders>
            <w:shd w:val="clear" w:color="auto" w:fill="auto"/>
            <w:vAlign w:val="center"/>
            <w:hideMark/>
          </w:tcPr>
          <w:p w14:paraId="144BC17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3948EC69" w14:textId="004FC90D"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09446D" w:rsidRPr="00067A32">
              <w:rPr>
                <w:rFonts w:ascii="Georgia" w:hAnsi="Georgia" w:cs="Arial"/>
                <w:sz w:val="22"/>
                <w:szCs w:val="22"/>
                <w:lang w:val="cs-CZ"/>
              </w:rPr>
              <w:t xml:space="preserve"> </w:t>
            </w:r>
            <w:r w:rsidRPr="00067A32">
              <w:rPr>
                <w:rFonts w:ascii="Georgia" w:hAnsi="Georgia" w:cs="Arial"/>
                <w:sz w:val="22"/>
                <w:szCs w:val="22"/>
                <w:lang w:val="cs-CZ"/>
              </w:rPr>
              <w:t>349</w:t>
            </w:r>
            <w:r w:rsidR="0009446D" w:rsidRPr="00067A32">
              <w:rPr>
                <w:rFonts w:ascii="Georgia" w:hAnsi="Georgia" w:cs="Arial"/>
                <w:sz w:val="22"/>
                <w:szCs w:val="22"/>
                <w:lang w:val="cs-CZ"/>
              </w:rPr>
              <w:t xml:space="preserve"> </w:t>
            </w:r>
            <w:r w:rsidRPr="00067A32">
              <w:rPr>
                <w:rFonts w:ascii="Georgia" w:hAnsi="Georgia" w:cs="Arial"/>
                <w:sz w:val="22"/>
                <w:szCs w:val="22"/>
                <w:lang w:val="cs-CZ"/>
              </w:rPr>
              <w:t>486</w:t>
            </w:r>
          </w:p>
        </w:tc>
      </w:tr>
      <w:tr w:rsidR="000226AB" w:rsidRPr="00067A32" w14:paraId="723C08F2" w14:textId="77777777" w:rsidTr="00BE7B56">
        <w:trPr>
          <w:trHeight w:val="9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4D45D6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Zlepšení zdraví, hygieny a sanitace ve vybraných městech a vesnicích zóny Sidama, Etiopie (SNNPR)</w:t>
            </w:r>
          </w:p>
        </w:tc>
        <w:tc>
          <w:tcPr>
            <w:tcW w:w="2696" w:type="dxa"/>
            <w:tcBorders>
              <w:top w:val="nil"/>
              <w:left w:val="nil"/>
              <w:bottom w:val="single" w:sz="4" w:space="0" w:color="auto"/>
              <w:right w:val="single" w:sz="4" w:space="0" w:color="auto"/>
            </w:tcBorders>
            <w:shd w:val="clear" w:color="auto" w:fill="auto"/>
            <w:vAlign w:val="center"/>
            <w:hideMark/>
          </w:tcPr>
          <w:p w14:paraId="320F1AB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Člověk v tísni, o.p.s.</w:t>
            </w:r>
          </w:p>
        </w:tc>
        <w:tc>
          <w:tcPr>
            <w:tcW w:w="1452" w:type="dxa"/>
            <w:tcBorders>
              <w:top w:val="nil"/>
              <w:left w:val="nil"/>
              <w:bottom w:val="single" w:sz="4" w:space="0" w:color="auto"/>
              <w:right w:val="single" w:sz="4" w:space="0" w:color="auto"/>
            </w:tcBorders>
            <w:shd w:val="clear" w:color="auto" w:fill="auto"/>
            <w:vAlign w:val="center"/>
            <w:hideMark/>
          </w:tcPr>
          <w:p w14:paraId="087FEAF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2E64F5F2" w14:textId="29FFBB30"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5</w:t>
            </w:r>
            <w:r w:rsidR="0009446D" w:rsidRPr="00067A32">
              <w:rPr>
                <w:rFonts w:ascii="Georgia" w:hAnsi="Georgia" w:cs="Arial"/>
                <w:sz w:val="22"/>
                <w:szCs w:val="22"/>
                <w:lang w:val="cs-CZ"/>
              </w:rPr>
              <w:t xml:space="preserve"> </w:t>
            </w:r>
            <w:r w:rsidRPr="00067A32">
              <w:rPr>
                <w:rFonts w:ascii="Georgia" w:hAnsi="Georgia" w:cs="Arial"/>
                <w:sz w:val="22"/>
                <w:szCs w:val="22"/>
                <w:lang w:val="cs-CZ"/>
              </w:rPr>
              <w:t>500</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64D66C1B" w14:textId="77777777" w:rsidTr="00BE7B56">
        <w:trPr>
          <w:trHeight w:val="3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0430296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Dokončení hydrogeologického mapování Etiopie </w:t>
            </w:r>
          </w:p>
        </w:tc>
        <w:tc>
          <w:tcPr>
            <w:tcW w:w="2696" w:type="dxa"/>
            <w:tcBorders>
              <w:top w:val="nil"/>
              <w:left w:val="nil"/>
              <w:bottom w:val="single" w:sz="4" w:space="0" w:color="auto"/>
              <w:right w:val="single" w:sz="4" w:space="0" w:color="auto"/>
            </w:tcBorders>
            <w:shd w:val="clear" w:color="auto" w:fill="auto"/>
            <w:vAlign w:val="center"/>
            <w:hideMark/>
          </w:tcPr>
          <w:p w14:paraId="46B1D14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GEOtest, a.s.</w:t>
            </w:r>
          </w:p>
        </w:tc>
        <w:tc>
          <w:tcPr>
            <w:tcW w:w="1452" w:type="dxa"/>
            <w:tcBorders>
              <w:top w:val="nil"/>
              <w:left w:val="nil"/>
              <w:bottom w:val="single" w:sz="4" w:space="0" w:color="auto"/>
              <w:right w:val="single" w:sz="4" w:space="0" w:color="auto"/>
            </w:tcBorders>
            <w:shd w:val="clear" w:color="auto" w:fill="auto"/>
            <w:vAlign w:val="center"/>
            <w:hideMark/>
          </w:tcPr>
          <w:p w14:paraId="2EB7523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49DAAAC7" w14:textId="3F6668BD"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09446D" w:rsidRPr="00067A32">
              <w:rPr>
                <w:rFonts w:ascii="Georgia" w:hAnsi="Georgia" w:cs="Arial"/>
                <w:sz w:val="22"/>
                <w:szCs w:val="22"/>
                <w:lang w:val="cs-CZ"/>
              </w:rPr>
              <w:t xml:space="preserve"> </w:t>
            </w:r>
            <w:r w:rsidRPr="00067A32">
              <w:rPr>
                <w:rFonts w:ascii="Georgia" w:hAnsi="Georgia" w:cs="Arial"/>
                <w:sz w:val="22"/>
                <w:szCs w:val="22"/>
                <w:lang w:val="cs-CZ"/>
              </w:rPr>
              <w:t>979</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0B13D403"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0FE438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Vytvoření stavebního projektu nového pavilonu pediatrické fakultní nemocnice Jhvania</w:t>
            </w:r>
          </w:p>
        </w:tc>
        <w:tc>
          <w:tcPr>
            <w:tcW w:w="2696" w:type="dxa"/>
            <w:tcBorders>
              <w:top w:val="nil"/>
              <w:left w:val="nil"/>
              <w:bottom w:val="single" w:sz="4" w:space="0" w:color="auto"/>
              <w:right w:val="single" w:sz="4" w:space="0" w:color="auto"/>
            </w:tcBorders>
            <w:shd w:val="clear" w:color="auto" w:fill="auto"/>
            <w:vAlign w:val="center"/>
            <w:hideMark/>
          </w:tcPr>
          <w:p w14:paraId="0570F48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UAD Studio LLC</w:t>
            </w:r>
          </w:p>
        </w:tc>
        <w:tc>
          <w:tcPr>
            <w:tcW w:w="1452" w:type="dxa"/>
            <w:tcBorders>
              <w:top w:val="nil"/>
              <w:left w:val="nil"/>
              <w:bottom w:val="single" w:sz="4" w:space="0" w:color="auto"/>
              <w:right w:val="single" w:sz="4" w:space="0" w:color="auto"/>
            </w:tcBorders>
            <w:shd w:val="clear" w:color="auto" w:fill="auto"/>
            <w:vAlign w:val="center"/>
            <w:hideMark/>
          </w:tcPr>
          <w:p w14:paraId="59617CC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0BFD2F7F" w14:textId="73603ED6"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09446D" w:rsidRPr="00067A32">
              <w:rPr>
                <w:rFonts w:ascii="Georgia" w:hAnsi="Georgia" w:cs="Arial"/>
                <w:sz w:val="22"/>
                <w:szCs w:val="22"/>
                <w:lang w:val="cs-CZ"/>
              </w:rPr>
              <w:t xml:space="preserve"> </w:t>
            </w:r>
            <w:r w:rsidRPr="00067A32">
              <w:rPr>
                <w:rFonts w:ascii="Georgia" w:hAnsi="Georgia" w:cs="Arial"/>
                <w:sz w:val="22"/>
                <w:szCs w:val="22"/>
                <w:lang w:val="cs-CZ"/>
              </w:rPr>
              <w:t>532</w:t>
            </w:r>
            <w:r w:rsidR="0009446D" w:rsidRPr="00067A32">
              <w:rPr>
                <w:rFonts w:ascii="Georgia" w:hAnsi="Georgia" w:cs="Arial"/>
                <w:sz w:val="22"/>
                <w:szCs w:val="22"/>
                <w:lang w:val="cs-CZ"/>
              </w:rPr>
              <w:t xml:space="preserve"> </w:t>
            </w:r>
            <w:r w:rsidRPr="00067A32">
              <w:rPr>
                <w:rFonts w:ascii="Georgia" w:hAnsi="Georgia" w:cs="Arial"/>
                <w:sz w:val="22"/>
                <w:szCs w:val="22"/>
                <w:lang w:val="cs-CZ"/>
              </w:rPr>
              <w:t>877</w:t>
            </w:r>
          </w:p>
        </w:tc>
      </w:tr>
      <w:tr w:rsidR="000226AB" w:rsidRPr="00067A32" w14:paraId="52E6599D"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2B9256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Zavedení služeb dětské dlouhodobé a paliativní péče v Gruzii</w:t>
            </w:r>
          </w:p>
        </w:tc>
        <w:tc>
          <w:tcPr>
            <w:tcW w:w="2696" w:type="dxa"/>
            <w:tcBorders>
              <w:top w:val="nil"/>
              <w:left w:val="nil"/>
              <w:bottom w:val="single" w:sz="4" w:space="0" w:color="auto"/>
              <w:right w:val="single" w:sz="4" w:space="0" w:color="auto"/>
            </w:tcBorders>
            <w:shd w:val="clear" w:color="auto" w:fill="auto"/>
            <w:vAlign w:val="center"/>
            <w:hideMark/>
          </w:tcPr>
          <w:p w14:paraId="63DC774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Charita Česká republika</w:t>
            </w:r>
          </w:p>
        </w:tc>
        <w:tc>
          <w:tcPr>
            <w:tcW w:w="1452" w:type="dxa"/>
            <w:tcBorders>
              <w:top w:val="nil"/>
              <w:left w:val="nil"/>
              <w:bottom w:val="single" w:sz="4" w:space="0" w:color="auto"/>
              <w:right w:val="single" w:sz="4" w:space="0" w:color="auto"/>
            </w:tcBorders>
            <w:shd w:val="clear" w:color="auto" w:fill="auto"/>
            <w:vAlign w:val="center"/>
            <w:hideMark/>
          </w:tcPr>
          <w:p w14:paraId="1BD87B45" w14:textId="2E8E8D51" w:rsidR="00B67B1E" w:rsidRPr="00067A32" w:rsidRDefault="00716822" w:rsidP="007554FF">
            <w:pPr>
              <w:spacing w:line="276" w:lineRule="auto"/>
              <w:rPr>
                <w:rFonts w:ascii="Georgia" w:hAnsi="Georgia" w:cs="Arial"/>
                <w:sz w:val="22"/>
                <w:szCs w:val="22"/>
                <w:lang w:val="cs-CZ"/>
              </w:rPr>
            </w:pPr>
            <w:r w:rsidRPr="00067A32">
              <w:rPr>
                <w:rFonts w:ascii="Georgia" w:hAnsi="Georgia" w:cs="Arial"/>
                <w:sz w:val="22"/>
                <w:szCs w:val="22"/>
                <w:lang w:val="cs-CZ"/>
              </w:rPr>
              <w:t>Gru</w:t>
            </w:r>
            <w:r w:rsidR="00B67B1E" w:rsidRPr="00067A32">
              <w:rPr>
                <w:rFonts w:ascii="Georgia" w:hAnsi="Georgia" w:cs="Arial"/>
                <w:sz w:val="22"/>
                <w:szCs w:val="22"/>
                <w:lang w:val="cs-CZ"/>
              </w:rPr>
              <w:t>zie</w:t>
            </w:r>
          </w:p>
        </w:tc>
        <w:tc>
          <w:tcPr>
            <w:tcW w:w="1417" w:type="dxa"/>
            <w:tcBorders>
              <w:top w:val="nil"/>
              <w:left w:val="nil"/>
              <w:bottom w:val="single" w:sz="4" w:space="0" w:color="auto"/>
              <w:right w:val="single" w:sz="4" w:space="0" w:color="auto"/>
            </w:tcBorders>
            <w:shd w:val="clear" w:color="auto" w:fill="auto"/>
            <w:vAlign w:val="center"/>
            <w:hideMark/>
          </w:tcPr>
          <w:p w14:paraId="5AFDBA71" w14:textId="1D629037"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2</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238DF88C" w14:textId="77777777" w:rsidTr="00BE7B56">
        <w:trPr>
          <w:trHeight w:val="9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6A08D0B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Zlepšení odborného středoškolského vzdělávání v oblasti zpracování zemědělských produktů "</w:t>
            </w:r>
            <w:r w:rsidRPr="00067A32">
              <w:rPr>
                <w:rFonts w:ascii="Georgia" w:hAnsi="Georgia" w:cs="Arial"/>
                <w:i/>
                <w:sz w:val="22"/>
                <w:szCs w:val="22"/>
                <w:lang w:val="cs-CZ"/>
              </w:rPr>
              <w:t>ACTIVE for Youth</w:t>
            </w:r>
            <w:r w:rsidRPr="00067A32">
              <w:rPr>
                <w:rFonts w:ascii="Georgia" w:hAnsi="Georgia" w:cs="Arial"/>
                <w:sz w:val="22"/>
                <w:szCs w:val="22"/>
                <w:lang w:val="cs-CZ"/>
              </w:rPr>
              <w:t>"</w:t>
            </w:r>
          </w:p>
        </w:tc>
        <w:tc>
          <w:tcPr>
            <w:tcW w:w="2696" w:type="dxa"/>
            <w:tcBorders>
              <w:top w:val="nil"/>
              <w:left w:val="nil"/>
              <w:bottom w:val="single" w:sz="4" w:space="0" w:color="auto"/>
              <w:right w:val="single" w:sz="4" w:space="0" w:color="auto"/>
            </w:tcBorders>
            <w:shd w:val="clear" w:color="auto" w:fill="auto"/>
            <w:vAlign w:val="center"/>
            <w:hideMark/>
          </w:tcPr>
          <w:p w14:paraId="6F3B35B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Člověk v tísni, o.p.s.</w:t>
            </w:r>
          </w:p>
        </w:tc>
        <w:tc>
          <w:tcPr>
            <w:tcW w:w="1452" w:type="dxa"/>
            <w:tcBorders>
              <w:top w:val="nil"/>
              <w:left w:val="nil"/>
              <w:bottom w:val="single" w:sz="4" w:space="0" w:color="auto"/>
              <w:right w:val="single" w:sz="4" w:space="0" w:color="auto"/>
            </w:tcBorders>
            <w:shd w:val="clear" w:color="auto" w:fill="auto"/>
            <w:vAlign w:val="center"/>
            <w:hideMark/>
          </w:tcPr>
          <w:p w14:paraId="4D89CE9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Kambodža</w:t>
            </w:r>
          </w:p>
        </w:tc>
        <w:tc>
          <w:tcPr>
            <w:tcW w:w="1417" w:type="dxa"/>
            <w:tcBorders>
              <w:top w:val="nil"/>
              <w:left w:val="nil"/>
              <w:bottom w:val="single" w:sz="4" w:space="0" w:color="auto"/>
              <w:right w:val="single" w:sz="4" w:space="0" w:color="auto"/>
            </w:tcBorders>
            <w:shd w:val="clear" w:color="auto" w:fill="auto"/>
            <w:vAlign w:val="center"/>
            <w:hideMark/>
          </w:tcPr>
          <w:p w14:paraId="3AC7F1A4" w14:textId="7CBEBCB5"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5970D567"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884CFC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Hydrogeologický průzkum ve woredách Dale, Bona Zuriya a Bensa</w:t>
            </w:r>
          </w:p>
        </w:tc>
        <w:tc>
          <w:tcPr>
            <w:tcW w:w="2696" w:type="dxa"/>
            <w:tcBorders>
              <w:top w:val="nil"/>
              <w:left w:val="nil"/>
              <w:bottom w:val="single" w:sz="4" w:space="0" w:color="auto"/>
              <w:right w:val="single" w:sz="4" w:space="0" w:color="auto"/>
            </w:tcBorders>
            <w:shd w:val="clear" w:color="auto" w:fill="auto"/>
            <w:vAlign w:val="center"/>
            <w:hideMark/>
          </w:tcPr>
          <w:p w14:paraId="3A23D29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Sidama Water Supply V</w:t>
            </w:r>
          </w:p>
        </w:tc>
        <w:tc>
          <w:tcPr>
            <w:tcW w:w="1452" w:type="dxa"/>
            <w:tcBorders>
              <w:top w:val="nil"/>
              <w:left w:val="nil"/>
              <w:bottom w:val="single" w:sz="4" w:space="0" w:color="auto"/>
              <w:right w:val="single" w:sz="4" w:space="0" w:color="auto"/>
            </w:tcBorders>
            <w:shd w:val="clear" w:color="auto" w:fill="auto"/>
            <w:vAlign w:val="center"/>
            <w:hideMark/>
          </w:tcPr>
          <w:p w14:paraId="0B53E2A0"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2C29C4D4" w14:textId="58B4BB76"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8</w:t>
            </w:r>
            <w:r w:rsidR="0009446D" w:rsidRPr="00067A32">
              <w:rPr>
                <w:rFonts w:ascii="Georgia" w:hAnsi="Georgia" w:cs="Arial"/>
                <w:sz w:val="22"/>
                <w:szCs w:val="22"/>
                <w:lang w:val="cs-CZ"/>
              </w:rPr>
              <w:t xml:space="preserve"> </w:t>
            </w:r>
            <w:r w:rsidRPr="00067A32">
              <w:rPr>
                <w:rFonts w:ascii="Georgia" w:hAnsi="Georgia" w:cs="Arial"/>
                <w:sz w:val="22"/>
                <w:szCs w:val="22"/>
                <w:lang w:val="cs-CZ"/>
              </w:rPr>
              <w:t>748</w:t>
            </w:r>
            <w:r w:rsidR="0009446D" w:rsidRPr="00067A32">
              <w:rPr>
                <w:rFonts w:ascii="Georgia" w:hAnsi="Georgia" w:cs="Arial"/>
                <w:sz w:val="22"/>
                <w:szCs w:val="22"/>
                <w:lang w:val="cs-CZ"/>
              </w:rPr>
              <w:t xml:space="preserve"> </w:t>
            </w:r>
            <w:r w:rsidRPr="00067A32">
              <w:rPr>
                <w:rFonts w:ascii="Georgia" w:hAnsi="Georgia" w:cs="Arial"/>
                <w:sz w:val="22"/>
                <w:szCs w:val="22"/>
                <w:lang w:val="cs-CZ"/>
              </w:rPr>
              <w:t>900</w:t>
            </w:r>
          </w:p>
        </w:tc>
      </w:tr>
      <w:tr w:rsidR="000226AB" w:rsidRPr="00067A32" w14:paraId="0F16E093" w14:textId="77777777" w:rsidTr="00BE7B56">
        <w:trPr>
          <w:trHeight w:val="600"/>
          <w:jc w:val="center"/>
        </w:trPr>
        <w:tc>
          <w:tcPr>
            <w:tcW w:w="3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7A8D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Nastartování a podpora stabilní rodinné zemědělské produkce v Tešanji</w:t>
            </w:r>
          </w:p>
        </w:tc>
        <w:tc>
          <w:tcPr>
            <w:tcW w:w="2696" w:type="dxa"/>
            <w:tcBorders>
              <w:top w:val="single" w:sz="4" w:space="0" w:color="auto"/>
              <w:left w:val="nil"/>
              <w:bottom w:val="single" w:sz="4" w:space="0" w:color="auto"/>
              <w:right w:val="single" w:sz="4" w:space="0" w:color="auto"/>
            </w:tcBorders>
            <w:shd w:val="clear" w:color="auto" w:fill="auto"/>
            <w:vAlign w:val="center"/>
            <w:hideMark/>
          </w:tcPr>
          <w:p w14:paraId="18D4DA1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GEOtest, a.s.</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38C018C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Bosna a Hercegovina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832B0A" w14:textId="16CEF0B3"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09446D" w:rsidRPr="00067A32">
              <w:rPr>
                <w:rFonts w:ascii="Georgia" w:hAnsi="Georgia" w:cs="Arial"/>
                <w:sz w:val="22"/>
                <w:szCs w:val="22"/>
                <w:lang w:val="cs-CZ"/>
              </w:rPr>
              <w:t xml:space="preserve"> </w:t>
            </w:r>
            <w:r w:rsidRPr="00067A32">
              <w:rPr>
                <w:rFonts w:ascii="Georgia" w:hAnsi="Georgia" w:cs="Arial"/>
                <w:sz w:val="22"/>
                <w:szCs w:val="22"/>
                <w:lang w:val="cs-CZ"/>
              </w:rPr>
              <w:t>110</w:t>
            </w:r>
            <w:r w:rsidR="0009446D" w:rsidRPr="00067A32">
              <w:rPr>
                <w:rFonts w:ascii="Georgia" w:hAnsi="Georgia" w:cs="Arial"/>
                <w:sz w:val="22"/>
                <w:szCs w:val="22"/>
                <w:lang w:val="cs-CZ"/>
              </w:rPr>
              <w:t xml:space="preserve"> </w:t>
            </w:r>
            <w:r w:rsidRPr="00067A32">
              <w:rPr>
                <w:rFonts w:ascii="Georgia" w:hAnsi="Georgia" w:cs="Arial"/>
                <w:sz w:val="22"/>
                <w:szCs w:val="22"/>
                <w:lang w:val="cs-CZ"/>
              </w:rPr>
              <w:t>780</w:t>
            </w:r>
          </w:p>
        </w:tc>
      </w:tr>
      <w:tr w:rsidR="000226AB" w:rsidRPr="00067A32" w14:paraId="74792D98"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7BB214E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Bona - Zajištění přístupu k pitné vodě pro obyvatele ve městě Bona v Etiopii</w:t>
            </w:r>
          </w:p>
        </w:tc>
        <w:tc>
          <w:tcPr>
            <w:tcW w:w="2696" w:type="dxa"/>
            <w:tcBorders>
              <w:top w:val="nil"/>
              <w:left w:val="nil"/>
              <w:bottom w:val="single" w:sz="4" w:space="0" w:color="auto"/>
              <w:right w:val="single" w:sz="4" w:space="0" w:color="auto"/>
            </w:tcBorders>
            <w:shd w:val="clear" w:color="auto" w:fill="auto"/>
            <w:vAlign w:val="center"/>
            <w:hideMark/>
          </w:tcPr>
          <w:p w14:paraId="79D805C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Sidama Water Supply III.</w:t>
            </w:r>
          </w:p>
        </w:tc>
        <w:tc>
          <w:tcPr>
            <w:tcW w:w="1452" w:type="dxa"/>
            <w:tcBorders>
              <w:top w:val="nil"/>
              <w:left w:val="nil"/>
              <w:bottom w:val="single" w:sz="4" w:space="0" w:color="auto"/>
              <w:right w:val="single" w:sz="4" w:space="0" w:color="auto"/>
            </w:tcBorders>
            <w:shd w:val="clear" w:color="auto" w:fill="auto"/>
            <w:vAlign w:val="center"/>
            <w:hideMark/>
          </w:tcPr>
          <w:p w14:paraId="6F61AD6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Etiopie</w:t>
            </w:r>
          </w:p>
        </w:tc>
        <w:tc>
          <w:tcPr>
            <w:tcW w:w="1417" w:type="dxa"/>
            <w:tcBorders>
              <w:top w:val="nil"/>
              <w:left w:val="nil"/>
              <w:bottom w:val="single" w:sz="4" w:space="0" w:color="auto"/>
              <w:right w:val="single" w:sz="4" w:space="0" w:color="auto"/>
            </w:tcBorders>
            <w:shd w:val="clear" w:color="auto" w:fill="auto"/>
            <w:vAlign w:val="center"/>
            <w:hideMark/>
          </w:tcPr>
          <w:p w14:paraId="11473998" w14:textId="16E0C6DE"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83</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68F923D1"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67D714F4"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Lepší sociální ochrana skrze posílení kapacit neziskových organizací v Bosně a Hercegovině</w:t>
            </w:r>
          </w:p>
        </w:tc>
        <w:tc>
          <w:tcPr>
            <w:tcW w:w="2696" w:type="dxa"/>
            <w:tcBorders>
              <w:top w:val="nil"/>
              <w:left w:val="nil"/>
              <w:bottom w:val="single" w:sz="4" w:space="0" w:color="auto"/>
              <w:right w:val="single" w:sz="4" w:space="0" w:color="auto"/>
            </w:tcBorders>
            <w:shd w:val="clear" w:color="auto" w:fill="auto"/>
            <w:vAlign w:val="center"/>
            <w:hideMark/>
          </w:tcPr>
          <w:p w14:paraId="414BD4D8"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CARE Česká republika </w:t>
            </w:r>
            <w:proofErr w:type="gramStart"/>
            <w:r w:rsidRPr="00067A32">
              <w:rPr>
                <w:rFonts w:ascii="Georgia" w:hAnsi="Georgia" w:cs="Arial"/>
                <w:sz w:val="22"/>
                <w:szCs w:val="22"/>
                <w:lang w:val="cs-CZ"/>
              </w:rPr>
              <w:t>o.s.</w:t>
            </w:r>
            <w:proofErr w:type="gramEnd"/>
          </w:p>
        </w:tc>
        <w:tc>
          <w:tcPr>
            <w:tcW w:w="1452" w:type="dxa"/>
            <w:tcBorders>
              <w:top w:val="nil"/>
              <w:left w:val="nil"/>
              <w:bottom w:val="single" w:sz="4" w:space="0" w:color="auto"/>
              <w:right w:val="single" w:sz="4" w:space="0" w:color="auto"/>
            </w:tcBorders>
            <w:shd w:val="clear" w:color="auto" w:fill="auto"/>
            <w:vAlign w:val="center"/>
            <w:hideMark/>
          </w:tcPr>
          <w:p w14:paraId="1531342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Bosna a Hercegovina</w:t>
            </w:r>
          </w:p>
        </w:tc>
        <w:tc>
          <w:tcPr>
            <w:tcW w:w="1417" w:type="dxa"/>
            <w:tcBorders>
              <w:top w:val="nil"/>
              <w:left w:val="nil"/>
              <w:bottom w:val="single" w:sz="4" w:space="0" w:color="auto"/>
              <w:right w:val="single" w:sz="4" w:space="0" w:color="auto"/>
            </w:tcBorders>
            <w:shd w:val="clear" w:color="auto" w:fill="auto"/>
            <w:vAlign w:val="center"/>
            <w:hideMark/>
          </w:tcPr>
          <w:p w14:paraId="1BAA2278" w14:textId="4C88473C"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r w:rsidR="0009446D" w:rsidRPr="00067A32">
              <w:rPr>
                <w:rFonts w:ascii="Georgia" w:hAnsi="Georgia" w:cs="Arial"/>
                <w:sz w:val="22"/>
                <w:szCs w:val="22"/>
                <w:lang w:val="cs-CZ"/>
              </w:rPr>
              <w:t xml:space="preserve"> </w:t>
            </w:r>
            <w:r w:rsidRPr="00067A32">
              <w:rPr>
                <w:rFonts w:ascii="Georgia" w:hAnsi="Georgia" w:cs="Arial"/>
                <w:sz w:val="22"/>
                <w:szCs w:val="22"/>
                <w:lang w:val="cs-CZ"/>
              </w:rPr>
              <w:t>000</w:t>
            </w:r>
          </w:p>
        </w:tc>
      </w:tr>
      <w:tr w:rsidR="000226AB" w:rsidRPr="00067A32" w14:paraId="2169E045"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38DFFB0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Podpora začleňování osob se zdravotním postižením do společnosti v Bosně a Hercegovině</w:t>
            </w:r>
          </w:p>
        </w:tc>
        <w:tc>
          <w:tcPr>
            <w:tcW w:w="2696" w:type="dxa"/>
            <w:tcBorders>
              <w:top w:val="nil"/>
              <w:left w:val="nil"/>
              <w:bottom w:val="single" w:sz="4" w:space="0" w:color="auto"/>
              <w:right w:val="single" w:sz="4" w:space="0" w:color="auto"/>
            </w:tcBorders>
            <w:shd w:val="clear" w:color="auto" w:fill="auto"/>
            <w:vAlign w:val="center"/>
            <w:hideMark/>
          </w:tcPr>
          <w:p w14:paraId="03AEA0F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Člověk v tísni, o.p.s.</w:t>
            </w:r>
          </w:p>
        </w:tc>
        <w:tc>
          <w:tcPr>
            <w:tcW w:w="1452" w:type="dxa"/>
            <w:tcBorders>
              <w:top w:val="nil"/>
              <w:left w:val="nil"/>
              <w:bottom w:val="single" w:sz="4" w:space="0" w:color="auto"/>
              <w:right w:val="single" w:sz="4" w:space="0" w:color="auto"/>
            </w:tcBorders>
            <w:shd w:val="clear" w:color="auto" w:fill="auto"/>
            <w:vAlign w:val="center"/>
            <w:hideMark/>
          </w:tcPr>
          <w:p w14:paraId="5D62515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Bosna a Hercegovina</w:t>
            </w:r>
          </w:p>
        </w:tc>
        <w:tc>
          <w:tcPr>
            <w:tcW w:w="1417" w:type="dxa"/>
            <w:tcBorders>
              <w:top w:val="nil"/>
              <w:left w:val="nil"/>
              <w:bottom w:val="single" w:sz="4" w:space="0" w:color="auto"/>
              <w:right w:val="single" w:sz="4" w:space="0" w:color="auto"/>
            </w:tcBorders>
            <w:shd w:val="clear" w:color="auto" w:fill="auto"/>
            <w:vAlign w:val="center"/>
            <w:hideMark/>
          </w:tcPr>
          <w:p w14:paraId="1FD74B20" w14:textId="20198A8A"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4</w:t>
            </w:r>
            <w:r w:rsidR="0009446D" w:rsidRPr="00067A32">
              <w:rPr>
                <w:rFonts w:ascii="Georgia" w:hAnsi="Georgia" w:cs="Arial"/>
                <w:sz w:val="22"/>
                <w:szCs w:val="22"/>
                <w:lang w:val="cs-CZ"/>
              </w:rPr>
              <w:t xml:space="preserve"> </w:t>
            </w:r>
            <w:r w:rsidRPr="00067A32">
              <w:rPr>
                <w:rFonts w:ascii="Georgia" w:hAnsi="Georgia" w:cs="Arial"/>
                <w:sz w:val="22"/>
                <w:szCs w:val="22"/>
                <w:lang w:val="cs-CZ"/>
              </w:rPr>
              <w:t>680</w:t>
            </w:r>
            <w:r w:rsidR="0009446D" w:rsidRPr="00067A32">
              <w:rPr>
                <w:rFonts w:ascii="Georgia" w:hAnsi="Georgia" w:cs="Arial"/>
                <w:sz w:val="22"/>
                <w:szCs w:val="22"/>
                <w:lang w:val="cs-CZ"/>
              </w:rPr>
              <w:t xml:space="preserve"> </w:t>
            </w:r>
            <w:r w:rsidRPr="00067A32">
              <w:rPr>
                <w:rFonts w:ascii="Georgia" w:hAnsi="Georgia" w:cs="Arial"/>
                <w:sz w:val="22"/>
                <w:szCs w:val="22"/>
                <w:lang w:val="cs-CZ"/>
              </w:rPr>
              <w:t>709</w:t>
            </w:r>
          </w:p>
        </w:tc>
      </w:tr>
      <w:tr w:rsidR="000226AB" w:rsidRPr="00067A32" w14:paraId="27F5A24E"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75CD8224"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Formulace projektu Příprava plánu péče pro chráněnou krajinnou oblast Aragvi</w:t>
            </w:r>
          </w:p>
        </w:tc>
        <w:tc>
          <w:tcPr>
            <w:tcW w:w="2696" w:type="dxa"/>
            <w:tcBorders>
              <w:top w:val="nil"/>
              <w:left w:val="nil"/>
              <w:bottom w:val="single" w:sz="4" w:space="0" w:color="auto"/>
              <w:right w:val="single" w:sz="4" w:space="0" w:color="auto"/>
            </w:tcBorders>
            <w:shd w:val="clear" w:color="auto" w:fill="auto"/>
            <w:vAlign w:val="center"/>
            <w:hideMark/>
          </w:tcPr>
          <w:p w14:paraId="68069F6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Správa Krkonošského národního parku</w:t>
            </w:r>
          </w:p>
        </w:tc>
        <w:tc>
          <w:tcPr>
            <w:tcW w:w="1452" w:type="dxa"/>
            <w:tcBorders>
              <w:top w:val="nil"/>
              <w:left w:val="nil"/>
              <w:bottom w:val="single" w:sz="4" w:space="0" w:color="auto"/>
              <w:right w:val="single" w:sz="4" w:space="0" w:color="auto"/>
            </w:tcBorders>
            <w:shd w:val="clear" w:color="auto" w:fill="auto"/>
            <w:vAlign w:val="center"/>
            <w:hideMark/>
          </w:tcPr>
          <w:p w14:paraId="611F1EA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01E77810" w14:textId="6F774AE5"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90</w:t>
            </w:r>
            <w:r w:rsidR="0009446D" w:rsidRPr="00067A32">
              <w:rPr>
                <w:rFonts w:ascii="Georgia" w:hAnsi="Georgia" w:cs="Arial"/>
                <w:sz w:val="22"/>
                <w:szCs w:val="22"/>
                <w:lang w:val="cs-CZ"/>
              </w:rPr>
              <w:t xml:space="preserve"> </w:t>
            </w:r>
            <w:r w:rsidRPr="00067A32">
              <w:rPr>
                <w:rFonts w:ascii="Georgia" w:hAnsi="Georgia" w:cs="Arial"/>
                <w:sz w:val="22"/>
                <w:szCs w:val="22"/>
                <w:lang w:val="cs-CZ"/>
              </w:rPr>
              <w:t>542</w:t>
            </w:r>
          </w:p>
        </w:tc>
      </w:tr>
      <w:tr w:rsidR="000226AB" w:rsidRPr="00067A32" w14:paraId="78EF5778" w14:textId="77777777" w:rsidTr="00BE7B56">
        <w:trPr>
          <w:trHeight w:val="56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5604F6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Příprava Programu (Program udržitelného rozvoje horské oblasti Pšavska, Chevsurska a jejich komunit)</w:t>
            </w:r>
          </w:p>
        </w:tc>
        <w:tc>
          <w:tcPr>
            <w:tcW w:w="2696" w:type="dxa"/>
            <w:tcBorders>
              <w:top w:val="nil"/>
              <w:left w:val="nil"/>
              <w:bottom w:val="single" w:sz="4" w:space="0" w:color="auto"/>
              <w:right w:val="single" w:sz="4" w:space="0" w:color="auto"/>
            </w:tcBorders>
            <w:shd w:val="clear" w:color="auto" w:fill="auto"/>
            <w:vAlign w:val="center"/>
            <w:hideMark/>
          </w:tcPr>
          <w:p w14:paraId="2AD3BED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Michal Nekvasil</w:t>
            </w:r>
          </w:p>
        </w:tc>
        <w:tc>
          <w:tcPr>
            <w:tcW w:w="1452" w:type="dxa"/>
            <w:tcBorders>
              <w:top w:val="nil"/>
              <w:left w:val="nil"/>
              <w:bottom w:val="single" w:sz="4" w:space="0" w:color="auto"/>
              <w:right w:val="single" w:sz="4" w:space="0" w:color="auto"/>
            </w:tcBorders>
            <w:shd w:val="clear" w:color="auto" w:fill="auto"/>
            <w:vAlign w:val="center"/>
            <w:hideMark/>
          </w:tcPr>
          <w:p w14:paraId="184D51C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69478CBE" w14:textId="4975EB4A"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228</w:t>
            </w:r>
            <w:r w:rsidR="0009446D" w:rsidRPr="00067A32">
              <w:rPr>
                <w:rFonts w:ascii="Georgia" w:hAnsi="Georgia" w:cs="Arial"/>
                <w:sz w:val="22"/>
                <w:szCs w:val="22"/>
                <w:lang w:val="cs-CZ"/>
              </w:rPr>
              <w:t xml:space="preserve"> </w:t>
            </w:r>
            <w:r w:rsidRPr="00067A32">
              <w:rPr>
                <w:rFonts w:ascii="Georgia" w:hAnsi="Georgia" w:cs="Arial"/>
                <w:sz w:val="22"/>
                <w:szCs w:val="22"/>
                <w:lang w:val="cs-CZ"/>
              </w:rPr>
              <w:t>118</w:t>
            </w:r>
          </w:p>
        </w:tc>
      </w:tr>
      <w:tr w:rsidR="000226AB" w:rsidRPr="00067A32" w14:paraId="38EC4AE5" w14:textId="77777777" w:rsidTr="00BE7B56">
        <w:trPr>
          <w:trHeight w:val="3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10FB9FD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Sběr a analýza dat pro přípravu Programu  </w:t>
            </w:r>
          </w:p>
        </w:tc>
        <w:tc>
          <w:tcPr>
            <w:tcW w:w="2696" w:type="dxa"/>
            <w:tcBorders>
              <w:top w:val="nil"/>
              <w:left w:val="nil"/>
              <w:bottom w:val="single" w:sz="4" w:space="0" w:color="auto"/>
              <w:right w:val="single" w:sz="4" w:space="0" w:color="auto"/>
            </w:tcBorders>
            <w:shd w:val="clear" w:color="auto" w:fill="auto"/>
            <w:vAlign w:val="center"/>
            <w:hideMark/>
          </w:tcPr>
          <w:p w14:paraId="2030B22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Kubec Vojtěch</w:t>
            </w:r>
          </w:p>
        </w:tc>
        <w:tc>
          <w:tcPr>
            <w:tcW w:w="1452" w:type="dxa"/>
            <w:tcBorders>
              <w:top w:val="nil"/>
              <w:left w:val="nil"/>
              <w:bottom w:val="single" w:sz="4" w:space="0" w:color="auto"/>
              <w:right w:val="single" w:sz="4" w:space="0" w:color="auto"/>
            </w:tcBorders>
            <w:shd w:val="clear" w:color="auto" w:fill="auto"/>
            <w:vAlign w:val="center"/>
            <w:hideMark/>
          </w:tcPr>
          <w:p w14:paraId="072E9BD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221C761F" w14:textId="1113A371"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12</w:t>
            </w:r>
            <w:r w:rsidR="0009446D" w:rsidRPr="00067A32">
              <w:rPr>
                <w:rFonts w:ascii="Georgia" w:hAnsi="Georgia" w:cs="Arial"/>
                <w:sz w:val="22"/>
                <w:szCs w:val="22"/>
                <w:lang w:val="cs-CZ"/>
              </w:rPr>
              <w:t xml:space="preserve"> </w:t>
            </w:r>
            <w:r w:rsidRPr="00067A32">
              <w:rPr>
                <w:rFonts w:ascii="Georgia" w:hAnsi="Georgia" w:cs="Arial"/>
                <w:sz w:val="22"/>
                <w:szCs w:val="22"/>
                <w:lang w:val="cs-CZ"/>
              </w:rPr>
              <w:t>464</w:t>
            </w:r>
          </w:p>
        </w:tc>
      </w:tr>
      <w:tr w:rsidR="000226AB" w:rsidRPr="00067A32" w14:paraId="4D27BBCF" w14:textId="77777777" w:rsidTr="00BE7B56">
        <w:trPr>
          <w:trHeight w:val="6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5C01FF8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Zajištění udržitelné správy chráněné krajinné oblasti Aragvi</w:t>
            </w:r>
          </w:p>
        </w:tc>
        <w:tc>
          <w:tcPr>
            <w:tcW w:w="2696" w:type="dxa"/>
            <w:tcBorders>
              <w:top w:val="nil"/>
              <w:left w:val="nil"/>
              <w:bottom w:val="single" w:sz="4" w:space="0" w:color="auto"/>
              <w:right w:val="single" w:sz="4" w:space="0" w:color="auto"/>
            </w:tcBorders>
            <w:shd w:val="clear" w:color="auto" w:fill="auto"/>
            <w:vAlign w:val="center"/>
            <w:hideMark/>
          </w:tcPr>
          <w:p w14:paraId="53B554D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Správa Krkonošského národního parku</w:t>
            </w:r>
          </w:p>
        </w:tc>
        <w:tc>
          <w:tcPr>
            <w:tcW w:w="1452" w:type="dxa"/>
            <w:tcBorders>
              <w:top w:val="nil"/>
              <w:left w:val="nil"/>
              <w:bottom w:val="single" w:sz="4" w:space="0" w:color="auto"/>
              <w:right w:val="single" w:sz="4" w:space="0" w:color="auto"/>
            </w:tcBorders>
            <w:shd w:val="clear" w:color="auto" w:fill="auto"/>
            <w:vAlign w:val="center"/>
            <w:hideMark/>
          </w:tcPr>
          <w:p w14:paraId="6E853BD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Gruzie</w:t>
            </w:r>
          </w:p>
        </w:tc>
        <w:tc>
          <w:tcPr>
            <w:tcW w:w="1417" w:type="dxa"/>
            <w:tcBorders>
              <w:top w:val="nil"/>
              <w:left w:val="nil"/>
              <w:bottom w:val="single" w:sz="4" w:space="0" w:color="auto"/>
              <w:right w:val="single" w:sz="4" w:space="0" w:color="auto"/>
            </w:tcBorders>
            <w:shd w:val="clear" w:color="auto" w:fill="auto"/>
            <w:vAlign w:val="center"/>
            <w:hideMark/>
          </w:tcPr>
          <w:p w14:paraId="08555843" w14:textId="0752624D"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09446D" w:rsidRPr="00067A32">
              <w:rPr>
                <w:rFonts w:ascii="Georgia" w:hAnsi="Georgia" w:cs="Arial"/>
                <w:sz w:val="22"/>
                <w:szCs w:val="22"/>
                <w:lang w:val="cs-CZ"/>
              </w:rPr>
              <w:t xml:space="preserve"> </w:t>
            </w:r>
            <w:r w:rsidRPr="00067A32">
              <w:rPr>
                <w:rFonts w:ascii="Georgia" w:hAnsi="Georgia" w:cs="Arial"/>
                <w:sz w:val="22"/>
                <w:szCs w:val="22"/>
                <w:lang w:val="cs-CZ"/>
              </w:rPr>
              <w:t>004</w:t>
            </w:r>
            <w:r w:rsidR="0009446D" w:rsidRPr="00067A32">
              <w:rPr>
                <w:rFonts w:ascii="Georgia" w:hAnsi="Georgia" w:cs="Arial"/>
                <w:sz w:val="22"/>
                <w:szCs w:val="22"/>
                <w:lang w:val="cs-CZ"/>
              </w:rPr>
              <w:t xml:space="preserve"> </w:t>
            </w:r>
            <w:r w:rsidRPr="00067A32">
              <w:rPr>
                <w:rFonts w:ascii="Georgia" w:hAnsi="Georgia" w:cs="Arial"/>
                <w:sz w:val="22"/>
                <w:szCs w:val="22"/>
                <w:lang w:val="cs-CZ"/>
              </w:rPr>
              <w:t>210</w:t>
            </w:r>
          </w:p>
        </w:tc>
      </w:tr>
      <w:tr w:rsidR="000226AB" w:rsidRPr="00067A32" w14:paraId="39A7AC02" w14:textId="77777777" w:rsidTr="00BE7B56">
        <w:trPr>
          <w:trHeight w:val="900"/>
          <w:jc w:val="center"/>
        </w:trPr>
        <w:tc>
          <w:tcPr>
            <w:tcW w:w="3621" w:type="dxa"/>
            <w:tcBorders>
              <w:top w:val="nil"/>
              <w:left w:val="single" w:sz="4" w:space="0" w:color="auto"/>
              <w:bottom w:val="single" w:sz="4" w:space="0" w:color="auto"/>
              <w:right w:val="single" w:sz="4" w:space="0" w:color="auto"/>
            </w:tcBorders>
            <w:shd w:val="clear" w:color="auto" w:fill="auto"/>
            <w:vAlign w:val="center"/>
            <w:hideMark/>
          </w:tcPr>
          <w:p w14:paraId="085CDA4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Přenos transformační zkušenosti pro zavedení systému vysílání civilních expertů do zahraničních misí Srbska</w:t>
            </w:r>
          </w:p>
        </w:tc>
        <w:tc>
          <w:tcPr>
            <w:tcW w:w="2696" w:type="dxa"/>
            <w:tcBorders>
              <w:top w:val="nil"/>
              <w:left w:val="nil"/>
              <w:bottom w:val="single" w:sz="4" w:space="0" w:color="auto"/>
              <w:right w:val="single" w:sz="4" w:space="0" w:color="auto"/>
            </w:tcBorders>
            <w:shd w:val="clear" w:color="auto" w:fill="auto"/>
            <w:vAlign w:val="center"/>
            <w:hideMark/>
          </w:tcPr>
          <w:p w14:paraId="6D2DB239" w14:textId="77777777" w:rsidR="00B67B1E" w:rsidRPr="00067A32" w:rsidRDefault="00B67B1E" w:rsidP="00150E77">
            <w:pPr>
              <w:spacing w:line="276" w:lineRule="auto"/>
              <w:rPr>
                <w:rFonts w:ascii="Georgia" w:hAnsi="Georgia" w:cs="Arial"/>
                <w:sz w:val="22"/>
                <w:szCs w:val="22"/>
                <w:lang w:val="cs-CZ"/>
              </w:rPr>
            </w:pPr>
            <w:r w:rsidRPr="00067A32">
              <w:rPr>
                <w:rFonts w:ascii="Georgia" w:hAnsi="Georgia" w:cs="Arial"/>
                <w:sz w:val="22"/>
                <w:szCs w:val="22"/>
                <w:lang w:val="cs-CZ"/>
              </w:rPr>
              <w:t>P</w:t>
            </w:r>
            <w:r w:rsidR="00150E77" w:rsidRPr="00067A32">
              <w:rPr>
                <w:rFonts w:ascii="Georgia" w:hAnsi="Georgia" w:cs="Arial"/>
                <w:sz w:val="22"/>
                <w:szCs w:val="22"/>
                <w:lang w:val="cs-CZ"/>
              </w:rPr>
              <w:t>rague</w:t>
            </w:r>
            <w:r w:rsidRPr="00067A32">
              <w:rPr>
                <w:rFonts w:ascii="Georgia" w:hAnsi="Georgia" w:cs="Arial"/>
                <w:sz w:val="22"/>
                <w:szCs w:val="22"/>
                <w:lang w:val="cs-CZ"/>
              </w:rPr>
              <w:t xml:space="preserve"> S</w:t>
            </w:r>
            <w:r w:rsidR="00150E77" w:rsidRPr="00067A32">
              <w:rPr>
                <w:rFonts w:ascii="Georgia" w:hAnsi="Georgia" w:cs="Arial"/>
                <w:sz w:val="22"/>
                <w:szCs w:val="22"/>
                <w:lang w:val="cs-CZ"/>
              </w:rPr>
              <w:t>ecurity</w:t>
            </w:r>
            <w:r w:rsidRPr="00067A32">
              <w:rPr>
                <w:rFonts w:ascii="Georgia" w:hAnsi="Georgia" w:cs="Arial"/>
                <w:sz w:val="22"/>
                <w:szCs w:val="22"/>
                <w:lang w:val="cs-CZ"/>
              </w:rPr>
              <w:t xml:space="preserve"> S</w:t>
            </w:r>
            <w:r w:rsidR="00150E77" w:rsidRPr="00067A32">
              <w:rPr>
                <w:rFonts w:ascii="Georgia" w:hAnsi="Georgia" w:cs="Arial"/>
                <w:sz w:val="22"/>
                <w:szCs w:val="22"/>
                <w:lang w:val="cs-CZ"/>
              </w:rPr>
              <w:t xml:space="preserve">tudies </w:t>
            </w:r>
            <w:r w:rsidRPr="00067A32">
              <w:rPr>
                <w:rFonts w:ascii="Georgia" w:hAnsi="Georgia" w:cs="Arial"/>
                <w:sz w:val="22"/>
                <w:szCs w:val="22"/>
                <w:lang w:val="cs-CZ"/>
              </w:rPr>
              <w:t>I</w:t>
            </w:r>
            <w:r w:rsidR="00150E77" w:rsidRPr="00067A32">
              <w:rPr>
                <w:rFonts w:ascii="Georgia" w:hAnsi="Georgia" w:cs="Arial"/>
                <w:sz w:val="22"/>
                <w:szCs w:val="22"/>
                <w:lang w:val="cs-CZ"/>
              </w:rPr>
              <w:t>nstitute</w:t>
            </w:r>
          </w:p>
        </w:tc>
        <w:tc>
          <w:tcPr>
            <w:tcW w:w="1452" w:type="dxa"/>
            <w:tcBorders>
              <w:top w:val="nil"/>
              <w:left w:val="nil"/>
              <w:bottom w:val="single" w:sz="4" w:space="0" w:color="auto"/>
              <w:right w:val="single" w:sz="4" w:space="0" w:color="auto"/>
            </w:tcBorders>
            <w:shd w:val="clear" w:color="auto" w:fill="auto"/>
            <w:vAlign w:val="center"/>
            <w:hideMark/>
          </w:tcPr>
          <w:p w14:paraId="0D1B20E8"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Srbsko</w:t>
            </w:r>
          </w:p>
        </w:tc>
        <w:tc>
          <w:tcPr>
            <w:tcW w:w="1417" w:type="dxa"/>
            <w:tcBorders>
              <w:top w:val="nil"/>
              <w:left w:val="nil"/>
              <w:bottom w:val="single" w:sz="4" w:space="0" w:color="auto"/>
              <w:right w:val="single" w:sz="4" w:space="0" w:color="auto"/>
            </w:tcBorders>
            <w:shd w:val="clear" w:color="auto" w:fill="auto"/>
            <w:vAlign w:val="center"/>
            <w:hideMark/>
          </w:tcPr>
          <w:p w14:paraId="64CA22D8" w14:textId="44F5A170" w:rsidR="00B67B1E" w:rsidRPr="00067A32" w:rsidRDefault="00B67B1E" w:rsidP="00627FBA">
            <w:pPr>
              <w:spacing w:line="276" w:lineRule="auto"/>
              <w:jc w:val="right"/>
              <w:rPr>
                <w:rFonts w:ascii="Georgia" w:hAnsi="Georgia" w:cs="Arial"/>
                <w:sz w:val="22"/>
                <w:szCs w:val="22"/>
                <w:lang w:val="cs-CZ"/>
              </w:rPr>
            </w:pPr>
            <w:r w:rsidRPr="00067A32">
              <w:rPr>
                <w:rFonts w:ascii="Georgia" w:hAnsi="Georgia" w:cs="Arial"/>
                <w:sz w:val="22"/>
                <w:szCs w:val="22"/>
                <w:lang w:val="cs-CZ"/>
              </w:rPr>
              <w:t>1</w:t>
            </w:r>
            <w:r w:rsidR="0009446D" w:rsidRPr="00067A32">
              <w:rPr>
                <w:rFonts w:ascii="Georgia" w:hAnsi="Georgia" w:cs="Arial"/>
                <w:sz w:val="22"/>
                <w:szCs w:val="22"/>
                <w:lang w:val="cs-CZ"/>
              </w:rPr>
              <w:t xml:space="preserve"> </w:t>
            </w:r>
            <w:r w:rsidRPr="00067A32">
              <w:rPr>
                <w:rFonts w:ascii="Georgia" w:hAnsi="Georgia" w:cs="Arial"/>
                <w:sz w:val="22"/>
                <w:szCs w:val="22"/>
                <w:lang w:val="cs-CZ"/>
              </w:rPr>
              <w:t>544</w:t>
            </w:r>
            <w:r w:rsidR="0009446D" w:rsidRPr="00067A32">
              <w:rPr>
                <w:rFonts w:ascii="Georgia" w:hAnsi="Georgia" w:cs="Arial"/>
                <w:sz w:val="22"/>
                <w:szCs w:val="22"/>
                <w:lang w:val="cs-CZ"/>
              </w:rPr>
              <w:t xml:space="preserve"> </w:t>
            </w:r>
            <w:r w:rsidRPr="00067A32">
              <w:rPr>
                <w:rFonts w:ascii="Georgia" w:hAnsi="Georgia" w:cs="Arial"/>
                <w:sz w:val="22"/>
                <w:szCs w:val="22"/>
                <w:lang w:val="cs-CZ"/>
              </w:rPr>
              <w:t>189</w:t>
            </w:r>
          </w:p>
        </w:tc>
      </w:tr>
      <w:tr w:rsidR="000226AB" w:rsidRPr="00067A32" w14:paraId="4EA6110D" w14:textId="77777777" w:rsidTr="00BE7B56">
        <w:trPr>
          <w:trHeight w:val="300"/>
          <w:jc w:val="center"/>
        </w:trPr>
        <w:tc>
          <w:tcPr>
            <w:tcW w:w="3621" w:type="dxa"/>
            <w:tcBorders>
              <w:top w:val="nil"/>
              <w:left w:val="single" w:sz="4" w:space="0" w:color="auto"/>
              <w:bottom w:val="single" w:sz="4" w:space="0" w:color="auto"/>
              <w:right w:val="single" w:sz="4" w:space="0" w:color="auto"/>
            </w:tcBorders>
            <w:shd w:val="clear" w:color="auto" w:fill="8DB3E2"/>
            <w:vAlign w:val="center"/>
            <w:hideMark/>
          </w:tcPr>
          <w:p w14:paraId="707EA602"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CELKEM</w:t>
            </w:r>
          </w:p>
        </w:tc>
        <w:tc>
          <w:tcPr>
            <w:tcW w:w="2696" w:type="dxa"/>
            <w:tcBorders>
              <w:top w:val="nil"/>
              <w:left w:val="nil"/>
              <w:bottom w:val="single" w:sz="4" w:space="0" w:color="auto"/>
              <w:right w:val="single" w:sz="4" w:space="0" w:color="auto"/>
            </w:tcBorders>
            <w:shd w:val="clear" w:color="auto" w:fill="8DB3E2"/>
            <w:noWrap/>
            <w:vAlign w:val="center"/>
            <w:hideMark/>
          </w:tcPr>
          <w:p w14:paraId="45B3A066"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 </w:t>
            </w:r>
          </w:p>
        </w:tc>
        <w:tc>
          <w:tcPr>
            <w:tcW w:w="1452" w:type="dxa"/>
            <w:tcBorders>
              <w:top w:val="nil"/>
              <w:left w:val="nil"/>
              <w:bottom w:val="single" w:sz="4" w:space="0" w:color="auto"/>
              <w:right w:val="single" w:sz="4" w:space="0" w:color="auto"/>
            </w:tcBorders>
            <w:shd w:val="clear" w:color="auto" w:fill="8DB3E2"/>
            <w:noWrap/>
            <w:vAlign w:val="center"/>
            <w:hideMark/>
          </w:tcPr>
          <w:p w14:paraId="171D44B2"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 </w:t>
            </w:r>
          </w:p>
        </w:tc>
        <w:tc>
          <w:tcPr>
            <w:tcW w:w="1417" w:type="dxa"/>
            <w:tcBorders>
              <w:top w:val="nil"/>
              <w:left w:val="nil"/>
              <w:bottom w:val="single" w:sz="4" w:space="0" w:color="auto"/>
              <w:right w:val="single" w:sz="4" w:space="0" w:color="auto"/>
            </w:tcBorders>
            <w:shd w:val="clear" w:color="auto" w:fill="8DB3E2"/>
            <w:noWrap/>
            <w:vAlign w:val="center"/>
            <w:hideMark/>
          </w:tcPr>
          <w:p w14:paraId="58E119C2" w14:textId="45EBA584" w:rsidR="00B67B1E" w:rsidRPr="00067A32" w:rsidRDefault="00B67B1E" w:rsidP="00627FBA">
            <w:pPr>
              <w:spacing w:line="276" w:lineRule="auto"/>
              <w:jc w:val="right"/>
              <w:rPr>
                <w:rFonts w:ascii="Georgia" w:hAnsi="Georgia" w:cs="Arial"/>
                <w:b/>
                <w:bCs/>
                <w:sz w:val="22"/>
                <w:szCs w:val="22"/>
                <w:lang w:val="cs-CZ"/>
              </w:rPr>
            </w:pPr>
            <w:r w:rsidRPr="00067A32">
              <w:rPr>
                <w:rFonts w:ascii="Georgia" w:hAnsi="Georgia" w:cs="Arial"/>
                <w:b/>
                <w:bCs/>
                <w:sz w:val="22"/>
                <w:szCs w:val="22"/>
                <w:lang w:val="cs-CZ"/>
              </w:rPr>
              <w:t>59</w:t>
            </w:r>
            <w:r w:rsidR="0009446D" w:rsidRPr="00067A32">
              <w:rPr>
                <w:rFonts w:ascii="Georgia" w:hAnsi="Georgia" w:cs="Arial"/>
                <w:b/>
                <w:bCs/>
                <w:sz w:val="22"/>
                <w:szCs w:val="22"/>
                <w:lang w:val="cs-CZ"/>
              </w:rPr>
              <w:t xml:space="preserve"> </w:t>
            </w:r>
            <w:r w:rsidRPr="00067A32">
              <w:rPr>
                <w:rFonts w:ascii="Georgia" w:hAnsi="Georgia" w:cs="Arial"/>
                <w:b/>
                <w:bCs/>
                <w:sz w:val="22"/>
                <w:szCs w:val="22"/>
                <w:lang w:val="cs-CZ"/>
              </w:rPr>
              <w:t>973</w:t>
            </w:r>
            <w:r w:rsidR="0009446D" w:rsidRPr="00067A32">
              <w:rPr>
                <w:rFonts w:ascii="Georgia" w:hAnsi="Georgia" w:cs="Arial"/>
                <w:b/>
                <w:bCs/>
                <w:sz w:val="22"/>
                <w:szCs w:val="22"/>
                <w:lang w:val="cs-CZ"/>
              </w:rPr>
              <w:t xml:space="preserve"> </w:t>
            </w:r>
            <w:r w:rsidRPr="00067A32">
              <w:rPr>
                <w:rFonts w:ascii="Georgia" w:hAnsi="Georgia" w:cs="Arial"/>
                <w:b/>
                <w:bCs/>
                <w:sz w:val="22"/>
                <w:szCs w:val="22"/>
                <w:lang w:val="cs-CZ"/>
              </w:rPr>
              <w:t>916</w:t>
            </w:r>
          </w:p>
        </w:tc>
      </w:tr>
    </w:tbl>
    <w:p w14:paraId="53E8F6F0" w14:textId="77777777" w:rsidR="00B67B1E" w:rsidRPr="00067A32" w:rsidRDefault="00B67B1E" w:rsidP="007554FF">
      <w:pPr>
        <w:autoSpaceDE w:val="0"/>
        <w:autoSpaceDN w:val="0"/>
        <w:adjustRightInd w:val="0"/>
        <w:snapToGrid w:val="0"/>
        <w:spacing w:after="120" w:line="276" w:lineRule="auto"/>
        <w:rPr>
          <w:rFonts w:ascii="Georgia" w:hAnsi="Georgia" w:cs="Arial"/>
          <w:sz w:val="22"/>
          <w:szCs w:val="22"/>
          <w:lang w:val="cs-CZ" w:eastAsia="cs-CZ"/>
        </w:rPr>
      </w:pPr>
    </w:p>
    <w:p w14:paraId="2B563F83" w14:textId="77777777" w:rsidR="000226AB" w:rsidRPr="00067A32" w:rsidRDefault="000226AB" w:rsidP="007554FF">
      <w:pPr>
        <w:spacing w:line="276" w:lineRule="auto"/>
        <w:rPr>
          <w:rFonts w:ascii="Georgia" w:hAnsi="Georgia" w:cs="Arial"/>
          <w:b/>
          <w:bCs/>
          <w:color w:val="000000"/>
          <w:sz w:val="22"/>
          <w:szCs w:val="22"/>
          <w:lang w:val="cs-CZ"/>
        </w:rPr>
      </w:pPr>
    </w:p>
    <w:p w14:paraId="26CF54C4" w14:textId="77777777" w:rsidR="00B67B1E" w:rsidRPr="00067A32" w:rsidRDefault="00DD219D" w:rsidP="00DD2F80">
      <w:pPr>
        <w:pStyle w:val="Nzev"/>
        <w:jc w:val="both"/>
        <w:rPr>
          <w:rFonts w:ascii="Georgia" w:hAnsi="Georgia" w:cs="Arial"/>
          <w:sz w:val="22"/>
          <w:szCs w:val="22"/>
          <w:lang w:val="cs-CZ"/>
        </w:rPr>
      </w:pPr>
      <w:r w:rsidRPr="00067A32">
        <w:rPr>
          <w:rFonts w:ascii="Georgia" w:hAnsi="Georgia" w:cs="Arial"/>
          <w:sz w:val="22"/>
          <w:szCs w:val="22"/>
          <w:lang w:val="cs-CZ"/>
        </w:rPr>
        <w:br w:type="page"/>
      </w:r>
      <w:bookmarkStart w:id="52" w:name="_Toc10109244"/>
      <w:r w:rsidR="00B67B1E" w:rsidRPr="00067A32">
        <w:rPr>
          <w:rFonts w:ascii="Georgia" w:hAnsi="Georgia" w:cs="Arial"/>
          <w:sz w:val="22"/>
          <w:szCs w:val="22"/>
          <w:lang w:val="cs-CZ"/>
        </w:rPr>
        <w:t>Příloha 3 – Malé lokální projekty MZV s důrazem na ženy, matky s dětmi, dívky (2018)</w:t>
      </w:r>
      <w:bookmarkEnd w:id="52"/>
    </w:p>
    <w:p w14:paraId="7AF3A450" w14:textId="77777777" w:rsidR="00B67B1E" w:rsidRPr="00067A32" w:rsidRDefault="00B67B1E" w:rsidP="007554FF">
      <w:pPr>
        <w:autoSpaceDE w:val="0"/>
        <w:autoSpaceDN w:val="0"/>
        <w:adjustRightInd w:val="0"/>
        <w:snapToGrid w:val="0"/>
        <w:spacing w:after="120" w:line="276" w:lineRule="auto"/>
        <w:rPr>
          <w:rFonts w:ascii="Georgia" w:hAnsi="Georgia" w:cs="Arial"/>
          <w:sz w:val="22"/>
          <w:szCs w:val="22"/>
          <w:lang w:val="cs-CZ" w:eastAsia="cs-CZ"/>
        </w:rPr>
      </w:pPr>
      <w:bookmarkStart w:id="53" w:name="_GoBack"/>
      <w:bookmarkEnd w:id="53"/>
    </w:p>
    <w:tbl>
      <w:tblPr>
        <w:tblW w:w="9072" w:type="dxa"/>
        <w:jc w:val="center"/>
        <w:tblInd w:w="-11" w:type="dxa"/>
        <w:tblLook w:val="04A0" w:firstRow="1" w:lastRow="0" w:firstColumn="1" w:lastColumn="0" w:noHBand="0" w:noVBand="1"/>
      </w:tblPr>
      <w:tblGrid>
        <w:gridCol w:w="2189"/>
        <w:gridCol w:w="1586"/>
        <w:gridCol w:w="2616"/>
        <w:gridCol w:w="1534"/>
        <w:gridCol w:w="1271"/>
      </w:tblGrid>
      <w:tr w:rsidR="00B67B1E" w:rsidRPr="00067A32" w14:paraId="7AC37570" w14:textId="77777777" w:rsidTr="00BE7B56">
        <w:trPr>
          <w:trHeight w:val="320"/>
          <w:jc w:val="center"/>
        </w:trPr>
        <w:tc>
          <w:tcPr>
            <w:tcW w:w="2189" w:type="dxa"/>
            <w:tcBorders>
              <w:top w:val="single" w:sz="8" w:space="0" w:color="auto"/>
              <w:left w:val="single" w:sz="8" w:space="0" w:color="auto"/>
              <w:bottom w:val="nil"/>
              <w:right w:val="single" w:sz="4" w:space="0" w:color="auto"/>
            </w:tcBorders>
            <w:shd w:val="clear" w:color="auto" w:fill="8DB3E2"/>
            <w:hideMark/>
          </w:tcPr>
          <w:p w14:paraId="6FF38B58"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Název projektu</w:t>
            </w:r>
          </w:p>
        </w:tc>
        <w:tc>
          <w:tcPr>
            <w:tcW w:w="1586" w:type="dxa"/>
            <w:tcBorders>
              <w:top w:val="single" w:sz="8" w:space="0" w:color="auto"/>
              <w:left w:val="nil"/>
              <w:bottom w:val="single" w:sz="8" w:space="0" w:color="auto"/>
              <w:right w:val="single" w:sz="8" w:space="0" w:color="auto"/>
            </w:tcBorders>
            <w:shd w:val="clear" w:color="auto" w:fill="8DB3E2"/>
            <w:hideMark/>
          </w:tcPr>
          <w:p w14:paraId="6D359997"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Realizátor</w:t>
            </w:r>
          </w:p>
        </w:tc>
        <w:tc>
          <w:tcPr>
            <w:tcW w:w="2616" w:type="dxa"/>
            <w:tcBorders>
              <w:top w:val="single" w:sz="8" w:space="0" w:color="auto"/>
              <w:left w:val="nil"/>
              <w:bottom w:val="nil"/>
              <w:right w:val="single" w:sz="4" w:space="0" w:color="auto"/>
            </w:tcBorders>
            <w:shd w:val="clear" w:color="auto" w:fill="8DB3E2"/>
            <w:hideMark/>
          </w:tcPr>
          <w:p w14:paraId="3C5221FA" w14:textId="77777777" w:rsidR="00B67B1E" w:rsidRPr="00067A32" w:rsidRDefault="00B67B1E" w:rsidP="007554FF">
            <w:pPr>
              <w:spacing w:line="276" w:lineRule="auto"/>
              <w:ind w:right="203"/>
              <w:rPr>
                <w:rFonts w:ascii="Georgia" w:hAnsi="Georgia" w:cs="Arial"/>
                <w:b/>
                <w:bCs/>
                <w:sz w:val="22"/>
                <w:szCs w:val="22"/>
                <w:lang w:val="cs-CZ"/>
              </w:rPr>
            </w:pPr>
            <w:r w:rsidRPr="00067A32">
              <w:rPr>
                <w:rFonts w:ascii="Georgia" w:hAnsi="Georgia" w:cs="Arial"/>
                <w:b/>
                <w:bCs/>
                <w:sz w:val="22"/>
                <w:szCs w:val="22"/>
                <w:lang w:val="cs-CZ"/>
              </w:rPr>
              <w:t>Popis projektu</w:t>
            </w:r>
          </w:p>
        </w:tc>
        <w:tc>
          <w:tcPr>
            <w:tcW w:w="1534" w:type="dxa"/>
            <w:tcBorders>
              <w:top w:val="single" w:sz="8" w:space="0" w:color="auto"/>
              <w:left w:val="nil"/>
              <w:bottom w:val="nil"/>
              <w:right w:val="single" w:sz="4" w:space="0" w:color="auto"/>
            </w:tcBorders>
            <w:shd w:val="clear" w:color="auto" w:fill="8DB3E2"/>
            <w:hideMark/>
          </w:tcPr>
          <w:p w14:paraId="35EE51DB"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 xml:space="preserve">Cílová země </w:t>
            </w:r>
          </w:p>
        </w:tc>
        <w:tc>
          <w:tcPr>
            <w:tcW w:w="1271" w:type="dxa"/>
            <w:tcBorders>
              <w:top w:val="single" w:sz="8" w:space="0" w:color="auto"/>
              <w:left w:val="nil"/>
              <w:bottom w:val="nil"/>
              <w:right w:val="single" w:sz="8" w:space="0" w:color="auto"/>
            </w:tcBorders>
            <w:shd w:val="clear" w:color="auto" w:fill="8DB3E2"/>
            <w:hideMark/>
          </w:tcPr>
          <w:p w14:paraId="12C716D4"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Výdaje (Kč)</w:t>
            </w:r>
          </w:p>
        </w:tc>
      </w:tr>
      <w:tr w:rsidR="00B67B1E" w:rsidRPr="00067A32" w14:paraId="35837864" w14:textId="77777777" w:rsidTr="00BE7B56">
        <w:trPr>
          <w:trHeight w:val="1400"/>
          <w:jc w:val="center"/>
        </w:trPr>
        <w:tc>
          <w:tcPr>
            <w:tcW w:w="2189" w:type="dxa"/>
            <w:tcBorders>
              <w:top w:val="single" w:sz="8" w:space="0" w:color="auto"/>
              <w:left w:val="single" w:sz="4" w:space="0" w:color="auto"/>
              <w:bottom w:val="single" w:sz="4" w:space="0" w:color="auto"/>
              <w:right w:val="single" w:sz="4" w:space="0" w:color="auto"/>
            </w:tcBorders>
            <w:shd w:val="clear" w:color="auto" w:fill="auto"/>
            <w:hideMark/>
          </w:tcPr>
          <w:p w14:paraId="377D5342"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Zarghoona High School - vybavení laboratoří</w:t>
            </w:r>
          </w:p>
        </w:tc>
        <w:tc>
          <w:tcPr>
            <w:tcW w:w="1586" w:type="dxa"/>
            <w:tcBorders>
              <w:top w:val="nil"/>
              <w:left w:val="nil"/>
              <w:bottom w:val="single" w:sz="4" w:space="0" w:color="auto"/>
              <w:right w:val="single" w:sz="4" w:space="0" w:color="auto"/>
            </w:tcBorders>
            <w:shd w:val="clear" w:color="000000" w:fill="FFFFFF"/>
            <w:hideMark/>
          </w:tcPr>
          <w:p w14:paraId="5DEFD15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Relief Organization for Afghan Women and Children </w:t>
            </w:r>
          </w:p>
        </w:tc>
        <w:tc>
          <w:tcPr>
            <w:tcW w:w="2616" w:type="dxa"/>
            <w:tcBorders>
              <w:top w:val="single" w:sz="4" w:space="0" w:color="auto"/>
              <w:left w:val="nil"/>
              <w:bottom w:val="single" w:sz="4" w:space="0" w:color="auto"/>
              <w:right w:val="single" w:sz="4" w:space="0" w:color="auto"/>
            </w:tcBorders>
            <w:shd w:val="clear" w:color="000000" w:fill="FFFFFF"/>
            <w:hideMark/>
          </w:tcPr>
          <w:p w14:paraId="543E993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Projekt má za cíl dodávku vnitřního vybavení laboratoří (nábytek, IT i laboratorní přístroje) s vysokou přidanou hodnotou pro příjemce v Zarghoona High School, která je jednou z největších a nejlepších veřejných dívčích škol v Kábulu. </w:t>
            </w:r>
          </w:p>
        </w:tc>
        <w:tc>
          <w:tcPr>
            <w:tcW w:w="1534" w:type="dxa"/>
            <w:tcBorders>
              <w:top w:val="single" w:sz="4" w:space="0" w:color="auto"/>
              <w:left w:val="nil"/>
              <w:bottom w:val="single" w:sz="4" w:space="0" w:color="auto"/>
              <w:right w:val="single" w:sz="4" w:space="0" w:color="auto"/>
            </w:tcBorders>
            <w:shd w:val="clear" w:color="auto" w:fill="auto"/>
            <w:hideMark/>
          </w:tcPr>
          <w:p w14:paraId="0088F66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Afghánistán</w:t>
            </w:r>
          </w:p>
        </w:tc>
        <w:tc>
          <w:tcPr>
            <w:tcW w:w="1271" w:type="dxa"/>
            <w:tcBorders>
              <w:top w:val="single" w:sz="4" w:space="0" w:color="auto"/>
              <w:left w:val="nil"/>
              <w:bottom w:val="single" w:sz="4" w:space="0" w:color="auto"/>
              <w:right w:val="single" w:sz="4" w:space="0" w:color="auto"/>
            </w:tcBorders>
            <w:shd w:val="clear" w:color="auto" w:fill="auto"/>
            <w:hideMark/>
          </w:tcPr>
          <w:p w14:paraId="216186F7" w14:textId="45B33F16"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490</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930</w:t>
            </w:r>
          </w:p>
        </w:tc>
      </w:tr>
      <w:tr w:rsidR="00B67B1E" w:rsidRPr="00067A32" w14:paraId="732CD46A" w14:textId="77777777" w:rsidTr="00BE7B56">
        <w:trPr>
          <w:trHeight w:val="1400"/>
          <w:jc w:val="center"/>
        </w:trPr>
        <w:tc>
          <w:tcPr>
            <w:tcW w:w="2189" w:type="dxa"/>
            <w:tcBorders>
              <w:top w:val="nil"/>
              <w:left w:val="single" w:sz="4" w:space="0" w:color="auto"/>
              <w:bottom w:val="single" w:sz="4" w:space="0" w:color="auto"/>
              <w:right w:val="single" w:sz="4" w:space="0" w:color="auto"/>
            </w:tcBorders>
            <w:shd w:val="clear" w:color="auto" w:fill="auto"/>
            <w:hideMark/>
          </w:tcPr>
          <w:p w14:paraId="0FAE5E5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Zabezpečení přístupu k pitné vodě pro 500 rodin</w:t>
            </w:r>
          </w:p>
        </w:tc>
        <w:tc>
          <w:tcPr>
            <w:tcW w:w="1586" w:type="dxa"/>
            <w:tcBorders>
              <w:top w:val="nil"/>
              <w:left w:val="nil"/>
              <w:bottom w:val="single" w:sz="4" w:space="0" w:color="auto"/>
              <w:right w:val="single" w:sz="4" w:space="0" w:color="auto"/>
            </w:tcBorders>
            <w:shd w:val="clear" w:color="000000" w:fill="FFFFFF"/>
            <w:hideMark/>
          </w:tcPr>
          <w:p w14:paraId="2F65449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Sustainable Develompnet Organiztion for Women-SDOFW</w:t>
            </w:r>
          </w:p>
        </w:tc>
        <w:tc>
          <w:tcPr>
            <w:tcW w:w="2616" w:type="dxa"/>
            <w:tcBorders>
              <w:top w:val="nil"/>
              <w:left w:val="nil"/>
              <w:bottom w:val="single" w:sz="4" w:space="0" w:color="auto"/>
              <w:right w:val="single" w:sz="4" w:space="0" w:color="auto"/>
            </w:tcBorders>
            <w:shd w:val="clear" w:color="auto" w:fill="auto"/>
            <w:hideMark/>
          </w:tcPr>
          <w:p w14:paraId="5B05DFD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Cílem projektu je zlepšit zdravotní stav 500 domácností v oblastech s vysokou návratností v okrese Behsod prostřednictvím lepšího přístupu k pitné vodě. Projekt si klade za cíl snížit riziko úmrtí a šíření infekčních nemocí.</w:t>
            </w:r>
          </w:p>
        </w:tc>
        <w:tc>
          <w:tcPr>
            <w:tcW w:w="1534" w:type="dxa"/>
            <w:tcBorders>
              <w:top w:val="nil"/>
              <w:left w:val="nil"/>
              <w:bottom w:val="single" w:sz="4" w:space="0" w:color="auto"/>
              <w:right w:val="single" w:sz="4" w:space="0" w:color="auto"/>
            </w:tcBorders>
            <w:shd w:val="clear" w:color="auto" w:fill="auto"/>
            <w:hideMark/>
          </w:tcPr>
          <w:p w14:paraId="0B68829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Afghánistán</w:t>
            </w:r>
          </w:p>
        </w:tc>
        <w:tc>
          <w:tcPr>
            <w:tcW w:w="1271" w:type="dxa"/>
            <w:tcBorders>
              <w:top w:val="nil"/>
              <w:left w:val="nil"/>
              <w:bottom w:val="single" w:sz="4" w:space="0" w:color="auto"/>
              <w:right w:val="single" w:sz="4" w:space="0" w:color="auto"/>
            </w:tcBorders>
            <w:shd w:val="clear" w:color="auto" w:fill="auto"/>
            <w:hideMark/>
          </w:tcPr>
          <w:p w14:paraId="43677629" w14:textId="63C23C54"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467</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654</w:t>
            </w:r>
          </w:p>
        </w:tc>
      </w:tr>
      <w:tr w:rsidR="00B67B1E" w:rsidRPr="00067A32" w14:paraId="616A907B" w14:textId="77777777" w:rsidTr="00BE7B56">
        <w:trPr>
          <w:trHeight w:val="1120"/>
          <w:jc w:val="center"/>
        </w:trPr>
        <w:tc>
          <w:tcPr>
            <w:tcW w:w="2189" w:type="dxa"/>
            <w:tcBorders>
              <w:top w:val="nil"/>
              <w:left w:val="single" w:sz="4" w:space="0" w:color="auto"/>
              <w:bottom w:val="single" w:sz="4" w:space="0" w:color="auto"/>
              <w:right w:val="single" w:sz="4" w:space="0" w:color="auto"/>
            </w:tcBorders>
            <w:shd w:val="clear" w:color="auto" w:fill="auto"/>
            <w:hideMark/>
          </w:tcPr>
          <w:p w14:paraId="19DDD854"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Rekonstrukce </w:t>
            </w:r>
            <w:proofErr w:type="gramStart"/>
            <w:r w:rsidRPr="00067A32">
              <w:rPr>
                <w:rFonts w:ascii="Georgia" w:hAnsi="Georgia" w:cs="Arial"/>
                <w:color w:val="000000"/>
                <w:sz w:val="22"/>
                <w:szCs w:val="22"/>
                <w:lang w:val="cs-CZ"/>
              </w:rPr>
              <w:t>50ti</w:t>
            </w:r>
            <w:proofErr w:type="gramEnd"/>
            <w:r w:rsidRPr="00067A32">
              <w:rPr>
                <w:rFonts w:ascii="Georgia" w:hAnsi="Georgia" w:cs="Arial"/>
                <w:color w:val="000000"/>
                <w:sz w:val="22"/>
                <w:szCs w:val="22"/>
                <w:lang w:val="cs-CZ"/>
              </w:rPr>
              <w:t xml:space="preserve"> metrového vysutého mostu v obci Sundray</w:t>
            </w:r>
          </w:p>
        </w:tc>
        <w:tc>
          <w:tcPr>
            <w:tcW w:w="1586" w:type="dxa"/>
            <w:tcBorders>
              <w:top w:val="nil"/>
              <w:left w:val="nil"/>
              <w:bottom w:val="single" w:sz="4" w:space="0" w:color="auto"/>
              <w:right w:val="single" w:sz="4" w:space="0" w:color="auto"/>
            </w:tcBorders>
            <w:shd w:val="clear" w:color="000000" w:fill="FFFFFF"/>
            <w:hideMark/>
          </w:tcPr>
          <w:p w14:paraId="6EC0BEB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Sustainable Develompnet Organiztion for Women-SDOFW</w:t>
            </w:r>
          </w:p>
        </w:tc>
        <w:tc>
          <w:tcPr>
            <w:tcW w:w="2616" w:type="dxa"/>
            <w:tcBorders>
              <w:top w:val="nil"/>
              <w:left w:val="nil"/>
              <w:bottom w:val="single" w:sz="4" w:space="0" w:color="auto"/>
              <w:right w:val="single" w:sz="4" w:space="0" w:color="auto"/>
            </w:tcBorders>
            <w:shd w:val="clear" w:color="auto" w:fill="auto"/>
            <w:hideMark/>
          </w:tcPr>
          <w:p w14:paraId="736084A2"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Realizátor v rámci projektových aktivit hodlá replikovat aktivity provedené v roce 2017. V současnosti realizátor hodlá renovovat 50 metrů dlouhý vysutý most nad řekou Peach v okrese Manogay.</w:t>
            </w:r>
          </w:p>
        </w:tc>
        <w:tc>
          <w:tcPr>
            <w:tcW w:w="1534" w:type="dxa"/>
            <w:tcBorders>
              <w:top w:val="nil"/>
              <w:left w:val="nil"/>
              <w:bottom w:val="single" w:sz="8" w:space="0" w:color="auto"/>
              <w:right w:val="single" w:sz="4" w:space="0" w:color="auto"/>
            </w:tcBorders>
            <w:shd w:val="clear" w:color="auto" w:fill="auto"/>
            <w:hideMark/>
          </w:tcPr>
          <w:p w14:paraId="58CD304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Afghánistán</w:t>
            </w:r>
          </w:p>
        </w:tc>
        <w:tc>
          <w:tcPr>
            <w:tcW w:w="1271" w:type="dxa"/>
            <w:tcBorders>
              <w:top w:val="nil"/>
              <w:left w:val="nil"/>
              <w:bottom w:val="single" w:sz="8" w:space="0" w:color="auto"/>
              <w:right w:val="single" w:sz="4" w:space="0" w:color="auto"/>
            </w:tcBorders>
            <w:shd w:val="clear" w:color="auto" w:fill="auto"/>
            <w:hideMark/>
          </w:tcPr>
          <w:p w14:paraId="52C16C74" w14:textId="39A26B43"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467</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460</w:t>
            </w:r>
          </w:p>
        </w:tc>
      </w:tr>
      <w:tr w:rsidR="00B67B1E" w:rsidRPr="00067A32" w14:paraId="419D2257" w14:textId="77777777" w:rsidTr="00BE7B56">
        <w:trPr>
          <w:trHeight w:val="2925"/>
          <w:jc w:val="center"/>
        </w:trPr>
        <w:tc>
          <w:tcPr>
            <w:tcW w:w="2189" w:type="dxa"/>
            <w:tcBorders>
              <w:top w:val="single" w:sz="8" w:space="0" w:color="auto"/>
              <w:left w:val="single" w:sz="4" w:space="0" w:color="auto"/>
              <w:bottom w:val="single" w:sz="4" w:space="0" w:color="auto"/>
              <w:right w:val="single" w:sz="4" w:space="0" w:color="auto"/>
            </w:tcBorders>
            <w:shd w:val="clear" w:color="auto" w:fill="auto"/>
            <w:hideMark/>
          </w:tcPr>
          <w:p w14:paraId="50359F91"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Dar zdravotnického vybavení pro místní zdravotní zařízení</w:t>
            </w:r>
          </w:p>
        </w:tc>
        <w:tc>
          <w:tcPr>
            <w:tcW w:w="1586" w:type="dxa"/>
            <w:tcBorders>
              <w:top w:val="single" w:sz="8" w:space="0" w:color="auto"/>
              <w:left w:val="nil"/>
              <w:bottom w:val="single" w:sz="4" w:space="0" w:color="auto"/>
              <w:right w:val="single" w:sz="4" w:space="0" w:color="auto"/>
            </w:tcBorders>
            <w:shd w:val="clear" w:color="000000" w:fill="FFFFFF"/>
            <w:hideMark/>
          </w:tcPr>
          <w:p w14:paraId="3437523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Association of Parwan province Health Care Association</w:t>
            </w:r>
          </w:p>
        </w:tc>
        <w:tc>
          <w:tcPr>
            <w:tcW w:w="2616" w:type="dxa"/>
            <w:tcBorders>
              <w:top w:val="single" w:sz="8" w:space="0" w:color="auto"/>
              <w:left w:val="nil"/>
              <w:bottom w:val="single" w:sz="4" w:space="0" w:color="auto"/>
              <w:right w:val="single" w:sz="4" w:space="0" w:color="auto"/>
            </w:tcBorders>
            <w:shd w:val="clear" w:color="000000" w:fill="FFFFFF"/>
            <w:hideMark/>
          </w:tcPr>
          <w:p w14:paraId="49591DC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Realizátor v rámci projektových aktivit hodlá vybavit tři místní kliniky s nejzákladnějším vybavením potřebným ke zlepšení porodní a postnatální péče, čímž hodlá snížit úmrtnost žen a dětí během a bezprostředně po porodu. Kliniky se nacházejí ve městech: Sinjit Darah, Malik Khel, Shahbaz Khel. Každá klinika poskytuje péči přibližně 3.500 rodinám, nebo přibližně 60.000-75.000 obyvatelům. Po zhodnocení nejzákladnějších potřeb klinik bude každá z těchto klinik vybavena 1 porodním lůžkem a 5 lůžky pro pacienty pro následnou péči.</w:t>
            </w:r>
          </w:p>
        </w:tc>
        <w:tc>
          <w:tcPr>
            <w:tcW w:w="1534" w:type="dxa"/>
            <w:tcBorders>
              <w:top w:val="single" w:sz="8" w:space="0" w:color="auto"/>
              <w:left w:val="nil"/>
              <w:bottom w:val="single" w:sz="4" w:space="0" w:color="auto"/>
              <w:right w:val="single" w:sz="4" w:space="0" w:color="auto"/>
            </w:tcBorders>
            <w:shd w:val="clear" w:color="auto" w:fill="auto"/>
            <w:hideMark/>
          </w:tcPr>
          <w:p w14:paraId="7AD9594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Afghánistán</w:t>
            </w:r>
          </w:p>
        </w:tc>
        <w:tc>
          <w:tcPr>
            <w:tcW w:w="1271" w:type="dxa"/>
            <w:tcBorders>
              <w:top w:val="single" w:sz="4" w:space="0" w:color="auto"/>
              <w:left w:val="nil"/>
              <w:bottom w:val="single" w:sz="4" w:space="0" w:color="auto"/>
              <w:right w:val="single" w:sz="4" w:space="0" w:color="auto"/>
            </w:tcBorders>
            <w:shd w:val="clear" w:color="auto" w:fill="auto"/>
            <w:hideMark/>
          </w:tcPr>
          <w:p w14:paraId="7F42D2C7" w14:textId="57A78309"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496</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378</w:t>
            </w:r>
          </w:p>
        </w:tc>
      </w:tr>
      <w:tr w:rsidR="00B67B1E" w:rsidRPr="00067A32" w14:paraId="0605CF9B" w14:textId="77777777" w:rsidTr="00BE7B56">
        <w:trPr>
          <w:trHeight w:val="2240"/>
          <w:jc w:val="center"/>
        </w:trPr>
        <w:tc>
          <w:tcPr>
            <w:tcW w:w="2189" w:type="dxa"/>
            <w:tcBorders>
              <w:top w:val="nil"/>
              <w:left w:val="single" w:sz="4" w:space="0" w:color="auto"/>
              <w:bottom w:val="single" w:sz="8" w:space="0" w:color="auto"/>
              <w:right w:val="single" w:sz="4" w:space="0" w:color="auto"/>
            </w:tcBorders>
            <w:shd w:val="clear" w:color="auto" w:fill="auto"/>
            <w:hideMark/>
          </w:tcPr>
          <w:p w14:paraId="443B3BCC"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Rozvoj brokolicového řetězce v arménském regionu Lori s účastí žen</w:t>
            </w:r>
          </w:p>
        </w:tc>
        <w:tc>
          <w:tcPr>
            <w:tcW w:w="1586" w:type="dxa"/>
            <w:tcBorders>
              <w:top w:val="nil"/>
              <w:left w:val="nil"/>
              <w:bottom w:val="single" w:sz="8" w:space="0" w:color="auto"/>
              <w:right w:val="single" w:sz="4" w:space="0" w:color="auto"/>
            </w:tcBorders>
            <w:shd w:val="clear" w:color="000000" w:fill="FFFFFF"/>
            <w:hideMark/>
          </w:tcPr>
          <w:p w14:paraId="2F71D2E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„The Future Is Ours“ Women´s Agricultural Cooperative, Gargar, provincie Lori</w:t>
            </w:r>
          </w:p>
        </w:tc>
        <w:tc>
          <w:tcPr>
            <w:tcW w:w="2616" w:type="dxa"/>
            <w:tcBorders>
              <w:top w:val="nil"/>
              <w:left w:val="nil"/>
              <w:bottom w:val="single" w:sz="4" w:space="0" w:color="auto"/>
              <w:right w:val="single" w:sz="4" w:space="0" w:color="auto"/>
            </w:tcBorders>
            <w:shd w:val="clear" w:color="000000" w:fill="FFFFFF"/>
            <w:hideMark/>
          </w:tcPr>
          <w:p w14:paraId="3CB5DBCA"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Ženské zemědělské družstvo za přispění UNIDO a EU rozjelo produkci brokolice, rukoly a chřestu, v Arménii do té doby neznámých plodin; v rámci dalšího rozvoje a navrhovaného projektu je předpokládán nákup vakuové baličky brokolice a ojeté dodávky, kterou by mohla dodávána produkce na trh; Kromě rozvojové i genderová komponenta; významná spoluúčast arménské strany.</w:t>
            </w:r>
          </w:p>
        </w:tc>
        <w:tc>
          <w:tcPr>
            <w:tcW w:w="1534" w:type="dxa"/>
            <w:tcBorders>
              <w:top w:val="nil"/>
              <w:left w:val="nil"/>
              <w:bottom w:val="single" w:sz="4" w:space="0" w:color="auto"/>
              <w:right w:val="single" w:sz="4" w:space="0" w:color="auto"/>
            </w:tcBorders>
            <w:shd w:val="clear" w:color="auto" w:fill="auto"/>
            <w:hideMark/>
          </w:tcPr>
          <w:p w14:paraId="27BD9A5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Arménie</w:t>
            </w:r>
          </w:p>
        </w:tc>
        <w:tc>
          <w:tcPr>
            <w:tcW w:w="1271" w:type="dxa"/>
            <w:tcBorders>
              <w:top w:val="nil"/>
              <w:left w:val="nil"/>
              <w:bottom w:val="single" w:sz="4" w:space="0" w:color="auto"/>
              <w:right w:val="single" w:sz="4" w:space="0" w:color="auto"/>
            </w:tcBorders>
            <w:shd w:val="clear" w:color="auto" w:fill="auto"/>
            <w:hideMark/>
          </w:tcPr>
          <w:p w14:paraId="2FD7D4A7" w14:textId="484D0BB8"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250</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000</w:t>
            </w:r>
          </w:p>
        </w:tc>
      </w:tr>
      <w:tr w:rsidR="00B67B1E" w:rsidRPr="00067A32" w14:paraId="6EDA9486" w14:textId="77777777" w:rsidTr="00BE7B56">
        <w:trPr>
          <w:trHeight w:val="401"/>
          <w:jc w:val="center"/>
        </w:trPr>
        <w:tc>
          <w:tcPr>
            <w:tcW w:w="2189" w:type="dxa"/>
            <w:tcBorders>
              <w:top w:val="single" w:sz="4" w:space="0" w:color="auto"/>
              <w:left w:val="single" w:sz="4" w:space="0" w:color="auto"/>
              <w:bottom w:val="single" w:sz="4" w:space="0" w:color="auto"/>
              <w:right w:val="single" w:sz="4" w:space="0" w:color="auto"/>
            </w:tcBorders>
            <w:shd w:val="clear" w:color="auto" w:fill="auto"/>
            <w:hideMark/>
          </w:tcPr>
          <w:p w14:paraId="27FA24F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Zlepšení postavení žen ve společnosti posílením jejich schopností ovlivňovat vlastní budoucnost</w:t>
            </w:r>
          </w:p>
        </w:tc>
        <w:tc>
          <w:tcPr>
            <w:tcW w:w="1586" w:type="dxa"/>
            <w:tcBorders>
              <w:top w:val="single" w:sz="4" w:space="0" w:color="auto"/>
              <w:left w:val="nil"/>
              <w:bottom w:val="single" w:sz="4" w:space="0" w:color="auto"/>
              <w:right w:val="single" w:sz="4" w:space="0" w:color="auto"/>
            </w:tcBorders>
            <w:shd w:val="clear" w:color="auto" w:fill="auto"/>
            <w:hideMark/>
          </w:tcPr>
          <w:p w14:paraId="4269897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Prova Society</w:t>
            </w:r>
          </w:p>
        </w:tc>
        <w:tc>
          <w:tcPr>
            <w:tcW w:w="2616" w:type="dxa"/>
            <w:tcBorders>
              <w:top w:val="single" w:sz="4" w:space="0" w:color="auto"/>
              <w:left w:val="nil"/>
              <w:bottom w:val="single" w:sz="4" w:space="0" w:color="auto"/>
              <w:right w:val="single" w:sz="4" w:space="0" w:color="auto"/>
            </w:tcBorders>
            <w:shd w:val="clear" w:color="000000" w:fill="FFFFFF"/>
            <w:hideMark/>
          </w:tcPr>
          <w:p w14:paraId="65CAD991" w14:textId="77777777" w:rsidR="00431677"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Cílem projektu je zlepšit postavení žen jak v rodině, tak i ve společnosti. Dosáhnout toho chce rozvojem dovedností a drobných podnikatelských aktivit až u 600 žen, a tak posílit jejich autonomii, dodat jim sebejistotu a možnost kontrolovat vlastní život. Realizátor chce organizovat kurzy </w:t>
            </w:r>
          </w:p>
          <w:p w14:paraId="320972E2" w14:textId="77777777" w:rsidR="00B67B1E" w:rsidRPr="00067A32" w:rsidRDefault="008135BF" w:rsidP="007554FF">
            <w:pPr>
              <w:spacing w:line="276" w:lineRule="auto"/>
              <w:rPr>
                <w:rFonts w:ascii="Georgia" w:hAnsi="Georgia" w:cs="Arial"/>
                <w:sz w:val="22"/>
                <w:szCs w:val="22"/>
                <w:lang w:val="cs-CZ"/>
              </w:rPr>
            </w:pPr>
            <w:r w:rsidRPr="00067A32">
              <w:rPr>
                <w:rFonts w:ascii="Georgia" w:hAnsi="Georgia" w:cs="Arial"/>
                <w:sz w:val="22"/>
                <w:szCs w:val="22"/>
                <w:lang w:val="cs-CZ"/>
              </w:rPr>
              <w:t>šití, zajistit kapitál na nákup drobného domácího zvířectva na farmaření a pořádat schůze zaměřené na vzdělávání žen v oblasti jejich práv ve společnosti.</w:t>
            </w:r>
          </w:p>
        </w:tc>
        <w:tc>
          <w:tcPr>
            <w:tcW w:w="1534" w:type="dxa"/>
            <w:tcBorders>
              <w:top w:val="single" w:sz="8" w:space="0" w:color="auto"/>
              <w:left w:val="nil"/>
              <w:bottom w:val="single" w:sz="4" w:space="0" w:color="auto"/>
              <w:right w:val="single" w:sz="4" w:space="0" w:color="auto"/>
            </w:tcBorders>
            <w:shd w:val="clear" w:color="auto" w:fill="auto"/>
            <w:hideMark/>
          </w:tcPr>
          <w:p w14:paraId="2F890E7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Bangladéš</w:t>
            </w:r>
          </w:p>
        </w:tc>
        <w:tc>
          <w:tcPr>
            <w:tcW w:w="1271" w:type="dxa"/>
            <w:tcBorders>
              <w:top w:val="single" w:sz="8" w:space="0" w:color="auto"/>
              <w:left w:val="nil"/>
              <w:bottom w:val="single" w:sz="4" w:space="0" w:color="auto"/>
              <w:right w:val="single" w:sz="4" w:space="0" w:color="auto"/>
            </w:tcBorders>
            <w:shd w:val="clear" w:color="auto" w:fill="auto"/>
            <w:hideMark/>
          </w:tcPr>
          <w:p w14:paraId="37FC8DD9" w14:textId="5524571B" w:rsidR="008135BF" w:rsidRPr="00067A32" w:rsidRDefault="0009446D" w:rsidP="008135BF">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 xml:space="preserve">394 </w:t>
            </w:r>
            <w:r w:rsidR="008135BF" w:rsidRPr="00067A32">
              <w:rPr>
                <w:rFonts w:ascii="Georgia" w:hAnsi="Georgia" w:cs="Arial"/>
                <w:color w:val="000000"/>
                <w:sz w:val="22"/>
                <w:szCs w:val="22"/>
                <w:lang w:val="cs-CZ"/>
              </w:rPr>
              <w:t>361</w:t>
            </w:r>
          </w:p>
        </w:tc>
      </w:tr>
      <w:tr w:rsidR="00B67B1E" w:rsidRPr="00067A32" w14:paraId="455C118E" w14:textId="77777777" w:rsidTr="00BE7B56">
        <w:trPr>
          <w:trHeight w:val="1960"/>
          <w:jc w:val="center"/>
        </w:trPr>
        <w:tc>
          <w:tcPr>
            <w:tcW w:w="2189" w:type="dxa"/>
            <w:tcBorders>
              <w:top w:val="nil"/>
              <w:left w:val="single" w:sz="4" w:space="0" w:color="auto"/>
              <w:bottom w:val="single" w:sz="4" w:space="0" w:color="auto"/>
              <w:right w:val="single" w:sz="4" w:space="0" w:color="auto"/>
            </w:tcBorders>
            <w:shd w:val="clear" w:color="auto" w:fill="auto"/>
            <w:hideMark/>
          </w:tcPr>
          <w:p w14:paraId="5280B896"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Vybudování vodního systému a kapkového zavlažování plantáže s organickými fíky</w:t>
            </w:r>
          </w:p>
        </w:tc>
        <w:tc>
          <w:tcPr>
            <w:tcW w:w="1586" w:type="dxa"/>
            <w:tcBorders>
              <w:top w:val="nil"/>
              <w:left w:val="nil"/>
              <w:bottom w:val="single" w:sz="4" w:space="0" w:color="auto"/>
              <w:right w:val="single" w:sz="4" w:space="0" w:color="auto"/>
            </w:tcBorders>
            <w:shd w:val="clear" w:color="auto" w:fill="auto"/>
            <w:hideMark/>
          </w:tcPr>
          <w:p w14:paraId="2F363F84"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Foundation „Ženski centar“ Trebinje (RS)</w:t>
            </w:r>
          </w:p>
        </w:tc>
        <w:tc>
          <w:tcPr>
            <w:tcW w:w="2616" w:type="dxa"/>
            <w:tcBorders>
              <w:top w:val="nil"/>
              <w:left w:val="nil"/>
              <w:bottom w:val="single" w:sz="4" w:space="0" w:color="auto"/>
              <w:right w:val="single" w:sz="4" w:space="0" w:color="auto"/>
            </w:tcBorders>
            <w:shd w:val="clear" w:color="000000" w:fill="FFFFFF"/>
            <w:hideMark/>
          </w:tcPr>
          <w:p w14:paraId="4F2F6971" w14:textId="61079EC3"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První ženské zemědělské družstvo v </w:t>
            </w:r>
            <w:proofErr w:type="gramStart"/>
            <w:r w:rsidRPr="00067A32">
              <w:rPr>
                <w:rFonts w:ascii="Georgia" w:hAnsi="Georgia" w:cs="Arial"/>
                <w:sz w:val="22"/>
                <w:szCs w:val="22"/>
                <w:lang w:val="cs-CZ"/>
              </w:rPr>
              <w:t>BaH</w:t>
            </w:r>
            <w:proofErr w:type="gramEnd"/>
            <w:r w:rsidRPr="00067A32">
              <w:rPr>
                <w:rFonts w:ascii="Georgia" w:hAnsi="Georgia" w:cs="Arial"/>
                <w:sz w:val="22"/>
                <w:szCs w:val="22"/>
                <w:lang w:val="cs-CZ"/>
              </w:rPr>
              <w:t xml:space="preserve"> (členky jsou oběti domácího násilí) má v úmyslu založit první organickou plantáž (na záp.</w:t>
            </w:r>
            <w:r w:rsidR="00423033" w:rsidRPr="00067A32">
              <w:rPr>
                <w:rFonts w:ascii="Georgia" w:hAnsi="Georgia" w:cs="Arial"/>
                <w:sz w:val="22"/>
                <w:szCs w:val="22"/>
                <w:lang w:val="cs-CZ"/>
              </w:rPr>
              <w:t xml:space="preserve"> </w:t>
            </w:r>
            <w:r w:rsidRPr="00067A32">
              <w:rPr>
                <w:rFonts w:ascii="Georgia" w:hAnsi="Georgia" w:cs="Arial"/>
                <w:sz w:val="22"/>
                <w:szCs w:val="22"/>
                <w:lang w:val="cs-CZ"/>
              </w:rPr>
              <w:t>Balkáně) původních druhů fíků na 7 ha půdy.</w:t>
            </w:r>
            <w:r w:rsidR="00423033" w:rsidRPr="00067A32">
              <w:rPr>
                <w:rFonts w:ascii="Georgia" w:hAnsi="Georgia" w:cs="Arial"/>
                <w:sz w:val="22"/>
                <w:szCs w:val="22"/>
                <w:lang w:val="cs-CZ"/>
              </w:rPr>
              <w:t xml:space="preserve"> </w:t>
            </w:r>
            <w:r w:rsidRPr="00067A32">
              <w:rPr>
                <w:rFonts w:ascii="Georgia" w:hAnsi="Georgia" w:cs="Arial"/>
                <w:sz w:val="22"/>
                <w:szCs w:val="22"/>
                <w:lang w:val="cs-CZ"/>
              </w:rPr>
              <w:t>Cílem projektu je zřídit zavlažovací zařízení (plantáž je 100m od nejbližší řeky). Ekonomická + sociální dimenze, návrat k tradičním metodám pěstování původních druhů fíků.</w:t>
            </w:r>
          </w:p>
        </w:tc>
        <w:tc>
          <w:tcPr>
            <w:tcW w:w="1534" w:type="dxa"/>
            <w:tcBorders>
              <w:top w:val="nil"/>
              <w:left w:val="nil"/>
              <w:bottom w:val="single" w:sz="8" w:space="0" w:color="auto"/>
              <w:right w:val="single" w:sz="4" w:space="0" w:color="auto"/>
            </w:tcBorders>
            <w:shd w:val="clear" w:color="auto" w:fill="auto"/>
            <w:hideMark/>
          </w:tcPr>
          <w:p w14:paraId="68ED009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Bosna a Hercegovina</w:t>
            </w:r>
          </w:p>
        </w:tc>
        <w:tc>
          <w:tcPr>
            <w:tcW w:w="1271" w:type="dxa"/>
            <w:tcBorders>
              <w:top w:val="nil"/>
              <w:left w:val="nil"/>
              <w:bottom w:val="single" w:sz="8" w:space="0" w:color="auto"/>
              <w:right w:val="single" w:sz="4" w:space="0" w:color="auto"/>
            </w:tcBorders>
            <w:shd w:val="clear" w:color="auto" w:fill="auto"/>
            <w:hideMark/>
          </w:tcPr>
          <w:p w14:paraId="673DB52B" w14:textId="098E6C08"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492</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449</w:t>
            </w:r>
          </w:p>
        </w:tc>
      </w:tr>
      <w:tr w:rsidR="00B67B1E" w:rsidRPr="00067A32" w14:paraId="720D7A79" w14:textId="77777777" w:rsidTr="00BE7B56">
        <w:trPr>
          <w:trHeight w:val="694"/>
          <w:jc w:val="center"/>
        </w:trPr>
        <w:tc>
          <w:tcPr>
            <w:tcW w:w="2189" w:type="dxa"/>
            <w:tcBorders>
              <w:top w:val="single" w:sz="8" w:space="0" w:color="auto"/>
              <w:left w:val="single" w:sz="4" w:space="0" w:color="auto"/>
              <w:bottom w:val="single" w:sz="4" w:space="0" w:color="auto"/>
              <w:right w:val="single" w:sz="4" w:space="0" w:color="auto"/>
            </w:tcBorders>
            <w:shd w:val="clear" w:color="auto" w:fill="auto"/>
            <w:hideMark/>
          </w:tcPr>
          <w:p w14:paraId="781A53BE"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Podpora oživení řemeslného lovu měkkýšů a komunitární turistiky, což přispěje k obnově živobytí ve 3 venkovských komunitách postižených zemětřesením z roku 2016 v Manabí</w:t>
            </w:r>
          </w:p>
        </w:tc>
        <w:tc>
          <w:tcPr>
            <w:tcW w:w="1586" w:type="dxa"/>
            <w:tcBorders>
              <w:top w:val="single" w:sz="8" w:space="0" w:color="auto"/>
              <w:left w:val="nil"/>
              <w:bottom w:val="single" w:sz="4" w:space="0" w:color="auto"/>
              <w:right w:val="single" w:sz="4" w:space="0" w:color="auto"/>
            </w:tcBorders>
            <w:shd w:val="clear" w:color="auto" w:fill="auto"/>
            <w:hideMark/>
          </w:tcPr>
          <w:p w14:paraId="250B941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Fundación para la Investigación y Desarrollo social FIDES</w:t>
            </w:r>
          </w:p>
        </w:tc>
        <w:tc>
          <w:tcPr>
            <w:tcW w:w="2616" w:type="dxa"/>
            <w:tcBorders>
              <w:top w:val="single" w:sz="8" w:space="0" w:color="auto"/>
              <w:left w:val="nil"/>
              <w:bottom w:val="single" w:sz="4" w:space="0" w:color="auto"/>
              <w:right w:val="single" w:sz="4" w:space="0" w:color="auto"/>
            </w:tcBorders>
            <w:shd w:val="clear" w:color="000000" w:fill="FFFFFF"/>
            <w:hideMark/>
          </w:tcPr>
          <w:p w14:paraId="483CF7C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V rámci projektu mají být do pobřežní mangrovníkové oblasti umístěny klece, což umožní v kontrolovaných podmínkách (mj. nákup měřiče obsahu soli) několikanásobně zvýšit měsíční množství vylovených měkkýšů a zlepšit podmínky pro odbyt (příprava podkladů pro certifikaci MŽP Ekvádoru). Projekt má dát obyvatelům v chudé oblasti nástroj k obživě, vyhnout se tak vnitrostátní migraci a genderovým problémům. Taktéž má projekt sloužit k propagaci cestovního ruchu (agroturistiky).</w:t>
            </w:r>
          </w:p>
        </w:tc>
        <w:tc>
          <w:tcPr>
            <w:tcW w:w="1534" w:type="dxa"/>
            <w:tcBorders>
              <w:top w:val="single" w:sz="8" w:space="0" w:color="auto"/>
              <w:left w:val="nil"/>
              <w:bottom w:val="single" w:sz="4" w:space="0" w:color="auto"/>
              <w:right w:val="single" w:sz="4" w:space="0" w:color="auto"/>
            </w:tcBorders>
            <w:shd w:val="clear" w:color="auto" w:fill="auto"/>
            <w:hideMark/>
          </w:tcPr>
          <w:p w14:paraId="65FA09F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Ekvádor</w:t>
            </w:r>
          </w:p>
        </w:tc>
        <w:tc>
          <w:tcPr>
            <w:tcW w:w="1271" w:type="dxa"/>
            <w:tcBorders>
              <w:top w:val="single" w:sz="4" w:space="0" w:color="auto"/>
              <w:left w:val="nil"/>
              <w:bottom w:val="single" w:sz="4" w:space="0" w:color="auto"/>
              <w:right w:val="single" w:sz="4" w:space="0" w:color="auto"/>
            </w:tcBorders>
            <w:shd w:val="clear" w:color="auto" w:fill="auto"/>
            <w:hideMark/>
          </w:tcPr>
          <w:p w14:paraId="445E55C7" w14:textId="3A1FD82C"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443</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687</w:t>
            </w:r>
          </w:p>
        </w:tc>
      </w:tr>
      <w:tr w:rsidR="00B67B1E" w:rsidRPr="00067A32" w14:paraId="0BED617B" w14:textId="77777777" w:rsidTr="00BE7B56">
        <w:trPr>
          <w:trHeight w:val="1400"/>
          <w:jc w:val="center"/>
        </w:trPr>
        <w:tc>
          <w:tcPr>
            <w:tcW w:w="2189" w:type="dxa"/>
            <w:tcBorders>
              <w:top w:val="nil"/>
              <w:left w:val="single" w:sz="4" w:space="0" w:color="auto"/>
              <w:bottom w:val="single" w:sz="4" w:space="0" w:color="auto"/>
              <w:right w:val="single" w:sz="4" w:space="0" w:color="auto"/>
            </w:tcBorders>
            <w:shd w:val="clear" w:color="auto" w:fill="auto"/>
            <w:hideMark/>
          </w:tcPr>
          <w:p w14:paraId="0A20633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Zlepšení dovedností dívek zemědělských oblastí v krejčovství a vyšívání na stroji, které mají toto řemeslo jako obživu</w:t>
            </w:r>
          </w:p>
        </w:tc>
        <w:tc>
          <w:tcPr>
            <w:tcW w:w="1586" w:type="dxa"/>
            <w:tcBorders>
              <w:top w:val="nil"/>
              <w:left w:val="nil"/>
              <w:bottom w:val="single" w:sz="4" w:space="0" w:color="auto"/>
              <w:right w:val="single" w:sz="4" w:space="0" w:color="auto"/>
            </w:tcBorders>
            <w:shd w:val="clear" w:color="auto" w:fill="auto"/>
            <w:hideMark/>
          </w:tcPr>
          <w:p w14:paraId="178B77DF" w14:textId="36581D11"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Psychological Co</w:t>
            </w:r>
            <w:r w:rsidR="00C53032" w:rsidRPr="00067A32">
              <w:rPr>
                <w:rFonts w:ascii="Georgia" w:hAnsi="Georgia" w:cs="Arial"/>
                <w:sz w:val="22"/>
                <w:szCs w:val="22"/>
                <w:lang w:val="cs-CZ"/>
              </w:rPr>
              <w:t xml:space="preserve">mmunity and Health Organisation </w:t>
            </w:r>
            <w:r w:rsidRPr="00067A32">
              <w:rPr>
                <w:rFonts w:ascii="Georgia" w:hAnsi="Georgia" w:cs="Arial"/>
                <w:sz w:val="22"/>
                <w:szCs w:val="22"/>
                <w:lang w:val="cs-CZ"/>
              </w:rPr>
              <w:t>- PSYCHO TRUST</w:t>
            </w:r>
          </w:p>
        </w:tc>
        <w:tc>
          <w:tcPr>
            <w:tcW w:w="2616" w:type="dxa"/>
            <w:tcBorders>
              <w:top w:val="nil"/>
              <w:left w:val="nil"/>
              <w:bottom w:val="single" w:sz="4" w:space="0" w:color="auto"/>
              <w:right w:val="single" w:sz="4" w:space="0" w:color="auto"/>
            </w:tcBorders>
            <w:shd w:val="clear" w:color="000000" w:fill="FFFFFF"/>
            <w:hideMark/>
          </w:tcPr>
          <w:p w14:paraId="5C826AA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Cílem projektu je vyškolení dívek v dovednosti krejčovství a vyšívání, aby se staly kvalifikovanými a uplatnily se na trhu práce.</w:t>
            </w:r>
          </w:p>
        </w:tc>
        <w:tc>
          <w:tcPr>
            <w:tcW w:w="1534" w:type="dxa"/>
            <w:tcBorders>
              <w:top w:val="nil"/>
              <w:left w:val="nil"/>
              <w:bottom w:val="single" w:sz="4" w:space="0" w:color="auto"/>
              <w:right w:val="single" w:sz="4" w:space="0" w:color="auto"/>
            </w:tcBorders>
            <w:shd w:val="clear" w:color="auto" w:fill="auto"/>
            <w:hideMark/>
          </w:tcPr>
          <w:p w14:paraId="12422478"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Indie</w:t>
            </w:r>
          </w:p>
        </w:tc>
        <w:tc>
          <w:tcPr>
            <w:tcW w:w="1271" w:type="dxa"/>
            <w:tcBorders>
              <w:top w:val="nil"/>
              <w:left w:val="nil"/>
              <w:bottom w:val="single" w:sz="4" w:space="0" w:color="auto"/>
              <w:right w:val="single" w:sz="4" w:space="0" w:color="auto"/>
            </w:tcBorders>
            <w:shd w:val="clear" w:color="auto" w:fill="auto"/>
            <w:hideMark/>
          </w:tcPr>
          <w:p w14:paraId="0E7DD1FC" w14:textId="1E16FC62"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380</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000</w:t>
            </w:r>
          </w:p>
        </w:tc>
      </w:tr>
      <w:tr w:rsidR="00B67B1E" w:rsidRPr="00067A32" w14:paraId="1DA32795" w14:textId="77777777" w:rsidTr="00BE7B56">
        <w:trPr>
          <w:trHeight w:val="1400"/>
          <w:jc w:val="center"/>
        </w:trPr>
        <w:tc>
          <w:tcPr>
            <w:tcW w:w="2189" w:type="dxa"/>
            <w:tcBorders>
              <w:top w:val="nil"/>
              <w:left w:val="single" w:sz="4" w:space="0" w:color="auto"/>
              <w:bottom w:val="single" w:sz="4" w:space="0" w:color="auto"/>
              <w:right w:val="single" w:sz="4" w:space="0" w:color="auto"/>
            </w:tcBorders>
            <w:shd w:val="clear" w:color="auto" w:fill="auto"/>
            <w:hideMark/>
          </w:tcPr>
          <w:p w14:paraId="2CC15040"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Zlepšení a rozvoj schopností 150 marginalizovaných žen z menšin v Manipuru pomocí profesního a dovednostního školení</w:t>
            </w:r>
          </w:p>
        </w:tc>
        <w:tc>
          <w:tcPr>
            <w:tcW w:w="1586" w:type="dxa"/>
            <w:tcBorders>
              <w:top w:val="nil"/>
              <w:left w:val="nil"/>
              <w:bottom w:val="single" w:sz="4" w:space="0" w:color="auto"/>
              <w:right w:val="single" w:sz="4" w:space="0" w:color="auto"/>
            </w:tcBorders>
            <w:shd w:val="clear" w:color="auto" w:fill="auto"/>
            <w:hideMark/>
          </w:tcPr>
          <w:p w14:paraId="0F30734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Institute of Social Research and Development</w:t>
            </w:r>
          </w:p>
        </w:tc>
        <w:tc>
          <w:tcPr>
            <w:tcW w:w="2616" w:type="dxa"/>
            <w:tcBorders>
              <w:top w:val="nil"/>
              <w:left w:val="nil"/>
              <w:bottom w:val="single" w:sz="4" w:space="0" w:color="auto"/>
              <w:right w:val="single" w:sz="4" w:space="0" w:color="auto"/>
            </w:tcBorders>
            <w:shd w:val="clear" w:color="000000" w:fill="FFFFFF"/>
            <w:hideMark/>
          </w:tcPr>
          <w:p w14:paraId="50C438D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V rámci projektu dojde ke zlepšení dovedností žen, které mají potenciál živit se řemeslnou výrobou. Součástí projektu je i nákup strojů a vybavení pro školící centrum.</w:t>
            </w:r>
          </w:p>
        </w:tc>
        <w:tc>
          <w:tcPr>
            <w:tcW w:w="1534" w:type="dxa"/>
            <w:tcBorders>
              <w:top w:val="nil"/>
              <w:left w:val="nil"/>
              <w:bottom w:val="single" w:sz="8" w:space="0" w:color="auto"/>
              <w:right w:val="single" w:sz="4" w:space="0" w:color="auto"/>
            </w:tcBorders>
            <w:shd w:val="clear" w:color="auto" w:fill="auto"/>
            <w:hideMark/>
          </w:tcPr>
          <w:p w14:paraId="12C4C70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Indie</w:t>
            </w:r>
          </w:p>
        </w:tc>
        <w:tc>
          <w:tcPr>
            <w:tcW w:w="1271" w:type="dxa"/>
            <w:tcBorders>
              <w:top w:val="nil"/>
              <w:left w:val="nil"/>
              <w:bottom w:val="single" w:sz="8" w:space="0" w:color="auto"/>
              <w:right w:val="single" w:sz="4" w:space="0" w:color="auto"/>
            </w:tcBorders>
            <w:shd w:val="clear" w:color="auto" w:fill="auto"/>
            <w:hideMark/>
          </w:tcPr>
          <w:p w14:paraId="221513BE" w14:textId="2345077D"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341</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715</w:t>
            </w:r>
          </w:p>
        </w:tc>
      </w:tr>
      <w:tr w:rsidR="00B67B1E" w:rsidRPr="00067A32" w14:paraId="0BD11925" w14:textId="77777777" w:rsidTr="00BE7B56">
        <w:trPr>
          <w:trHeight w:val="269"/>
          <w:jc w:val="center"/>
        </w:trPr>
        <w:tc>
          <w:tcPr>
            <w:tcW w:w="2189" w:type="dxa"/>
            <w:tcBorders>
              <w:top w:val="single" w:sz="4" w:space="0" w:color="auto"/>
              <w:left w:val="single" w:sz="4" w:space="0" w:color="auto"/>
              <w:bottom w:val="single" w:sz="4" w:space="0" w:color="auto"/>
              <w:right w:val="single" w:sz="4" w:space="0" w:color="auto"/>
            </w:tcBorders>
            <w:shd w:val="clear" w:color="auto" w:fill="auto"/>
            <w:hideMark/>
          </w:tcPr>
          <w:p w14:paraId="17324484"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Vytvoření a vybavení krejčovské dílny pro ohrožené afghánské ženy za účelem výuky krejčovských dovedností a odborného vzdělávání</w:t>
            </w:r>
          </w:p>
        </w:tc>
        <w:tc>
          <w:tcPr>
            <w:tcW w:w="1586" w:type="dxa"/>
            <w:tcBorders>
              <w:top w:val="single" w:sz="4" w:space="0" w:color="auto"/>
              <w:left w:val="nil"/>
              <w:bottom w:val="single" w:sz="4" w:space="0" w:color="auto"/>
              <w:right w:val="single" w:sz="4" w:space="0" w:color="auto"/>
            </w:tcBorders>
            <w:shd w:val="clear" w:color="auto" w:fill="auto"/>
            <w:hideMark/>
          </w:tcPr>
          <w:p w14:paraId="7E7B371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Association for Protection of Refugee Women and Children (HAMI)</w:t>
            </w:r>
          </w:p>
        </w:tc>
        <w:tc>
          <w:tcPr>
            <w:tcW w:w="2616" w:type="dxa"/>
            <w:tcBorders>
              <w:top w:val="single" w:sz="4" w:space="0" w:color="auto"/>
              <w:left w:val="nil"/>
              <w:bottom w:val="single" w:sz="4" w:space="0" w:color="auto"/>
              <w:right w:val="single" w:sz="4" w:space="0" w:color="auto"/>
            </w:tcBorders>
            <w:shd w:val="clear" w:color="000000" w:fill="FFFFFF"/>
            <w:hideMark/>
          </w:tcPr>
          <w:p w14:paraId="57FC937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V objektu centra HAMI v Mashhadu bude rekonstrukcí suterénního prostoru vytvořena a vybavena krejčovská dílna, kde skupina afghánských žen získá krejčovské dovednosti a další znalosti, které jim umožní následně zahájit vlastní krejčovskou živnost a posílit ekonomickou soběstačnost jejich uprchlických rodin. Prodej výrobků z dílny bude představovat zdroj příjmů, ze kterých budou financovány materiál a mzdy pracujících žen, což zajistí udržitelnost projektu do budoucna. Po dosažení dostatečné úrovně budou „absolventky“ nahrazeny novými afghánskými ženami.</w:t>
            </w:r>
          </w:p>
        </w:tc>
        <w:tc>
          <w:tcPr>
            <w:tcW w:w="1534" w:type="dxa"/>
            <w:tcBorders>
              <w:top w:val="single" w:sz="8" w:space="0" w:color="auto"/>
              <w:left w:val="nil"/>
              <w:bottom w:val="single" w:sz="4" w:space="0" w:color="auto"/>
              <w:right w:val="single" w:sz="4" w:space="0" w:color="auto"/>
            </w:tcBorders>
            <w:shd w:val="clear" w:color="auto" w:fill="auto"/>
            <w:hideMark/>
          </w:tcPr>
          <w:p w14:paraId="0FB13118"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Írán</w:t>
            </w:r>
          </w:p>
        </w:tc>
        <w:tc>
          <w:tcPr>
            <w:tcW w:w="1271" w:type="dxa"/>
            <w:tcBorders>
              <w:top w:val="single" w:sz="8" w:space="0" w:color="auto"/>
              <w:left w:val="nil"/>
              <w:bottom w:val="single" w:sz="4" w:space="0" w:color="auto"/>
              <w:right w:val="single" w:sz="4" w:space="0" w:color="auto"/>
            </w:tcBorders>
            <w:shd w:val="clear" w:color="auto" w:fill="auto"/>
            <w:hideMark/>
          </w:tcPr>
          <w:p w14:paraId="1BB50D6F" w14:textId="025C3358"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499</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280</w:t>
            </w:r>
          </w:p>
        </w:tc>
      </w:tr>
      <w:tr w:rsidR="00B67B1E" w:rsidRPr="00067A32" w14:paraId="068A399F" w14:textId="77777777" w:rsidTr="00BE7B56">
        <w:trPr>
          <w:trHeight w:val="2520"/>
          <w:jc w:val="center"/>
        </w:trPr>
        <w:tc>
          <w:tcPr>
            <w:tcW w:w="2189" w:type="dxa"/>
            <w:tcBorders>
              <w:top w:val="single" w:sz="2" w:space="0" w:color="auto"/>
              <w:left w:val="single" w:sz="4" w:space="0" w:color="auto"/>
              <w:bottom w:val="single" w:sz="4" w:space="0" w:color="auto"/>
              <w:right w:val="single" w:sz="4" w:space="0" w:color="auto"/>
            </w:tcBorders>
            <w:shd w:val="clear" w:color="auto" w:fill="auto"/>
            <w:hideMark/>
          </w:tcPr>
          <w:p w14:paraId="6FBE4E4C"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Školy přívětivé dívkám: zlepšení sanitace, hygieny a vzdělání v oblasti zdravotnictví v Kambodži</w:t>
            </w:r>
          </w:p>
        </w:tc>
        <w:tc>
          <w:tcPr>
            <w:tcW w:w="1586" w:type="dxa"/>
            <w:tcBorders>
              <w:top w:val="single" w:sz="2" w:space="0" w:color="auto"/>
              <w:left w:val="nil"/>
              <w:bottom w:val="single" w:sz="4" w:space="0" w:color="auto"/>
              <w:right w:val="single" w:sz="4" w:space="0" w:color="auto"/>
            </w:tcBorders>
            <w:shd w:val="clear" w:color="auto" w:fill="auto"/>
            <w:hideMark/>
          </w:tcPr>
          <w:p w14:paraId="72CE99B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Centro Cooperazione Sviluppo Onlus</w:t>
            </w:r>
          </w:p>
        </w:tc>
        <w:tc>
          <w:tcPr>
            <w:tcW w:w="2616" w:type="dxa"/>
            <w:tcBorders>
              <w:top w:val="single" w:sz="2" w:space="0" w:color="auto"/>
              <w:left w:val="nil"/>
              <w:bottom w:val="single" w:sz="4" w:space="0" w:color="auto"/>
              <w:right w:val="single" w:sz="4" w:space="0" w:color="auto"/>
            </w:tcBorders>
            <w:shd w:val="clear" w:color="000000" w:fill="FFFFFF"/>
            <w:hideMark/>
          </w:tcPr>
          <w:p w14:paraId="7AECE9A8"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Projekt je zaměřen na zlepšení hygieny a sanitace na školách, s důrazem na dívky, které velmi často kvůli nedostatečným sanitačním a </w:t>
            </w:r>
            <w:proofErr w:type="gramStart"/>
            <w:r w:rsidRPr="00067A32">
              <w:rPr>
                <w:rFonts w:ascii="Georgia" w:hAnsi="Georgia" w:cs="Arial"/>
                <w:sz w:val="22"/>
                <w:szCs w:val="22"/>
                <w:lang w:val="cs-CZ"/>
              </w:rPr>
              <w:t>hygienickým podmínkách</w:t>
            </w:r>
            <w:proofErr w:type="gramEnd"/>
            <w:r w:rsidRPr="00067A32">
              <w:rPr>
                <w:rFonts w:ascii="Georgia" w:hAnsi="Georgia" w:cs="Arial"/>
                <w:sz w:val="22"/>
                <w:szCs w:val="22"/>
                <w:lang w:val="cs-CZ"/>
              </w:rPr>
              <w:t xml:space="preserve"> ze škol odcházejí. V rámci projektu budou na vybraných školách vybudovány latríny zvlášť pro chlapce a dívky a umyvadla na mytí rukou. Část projektu bude také věnována vzdělávání a školením pro žáky i učitele v oblasti hygieny, sanitace a zdraví ve školách.</w:t>
            </w:r>
          </w:p>
        </w:tc>
        <w:tc>
          <w:tcPr>
            <w:tcW w:w="1534" w:type="dxa"/>
            <w:tcBorders>
              <w:top w:val="single" w:sz="2" w:space="0" w:color="auto"/>
              <w:left w:val="nil"/>
              <w:bottom w:val="single" w:sz="4" w:space="0" w:color="auto"/>
              <w:right w:val="single" w:sz="4" w:space="0" w:color="auto"/>
            </w:tcBorders>
            <w:shd w:val="clear" w:color="auto" w:fill="auto"/>
            <w:hideMark/>
          </w:tcPr>
          <w:p w14:paraId="6DCCD7ED"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Kambodža</w:t>
            </w:r>
          </w:p>
        </w:tc>
        <w:tc>
          <w:tcPr>
            <w:tcW w:w="1271" w:type="dxa"/>
            <w:tcBorders>
              <w:top w:val="single" w:sz="2" w:space="0" w:color="auto"/>
              <w:left w:val="nil"/>
              <w:bottom w:val="single" w:sz="4" w:space="0" w:color="auto"/>
              <w:right w:val="single" w:sz="4" w:space="0" w:color="auto"/>
            </w:tcBorders>
            <w:shd w:val="clear" w:color="auto" w:fill="auto"/>
            <w:hideMark/>
          </w:tcPr>
          <w:p w14:paraId="66848FB6" w14:textId="458A1A58"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487</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747</w:t>
            </w:r>
          </w:p>
        </w:tc>
      </w:tr>
      <w:tr w:rsidR="00B67B1E" w:rsidRPr="00067A32" w14:paraId="2D1E9213" w14:textId="77777777" w:rsidTr="00BE7B56">
        <w:trPr>
          <w:trHeight w:val="269"/>
          <w:jc w:val="center"/>
        </w:trPr>
        <w:tc>
          <w:tcPr>
            <w:tcW w:w="2189" w:type="dxa"/>
            <w:tcBorders>
              <w:top w:val="nil"/>
              <w:left w:val="single" w:sz="4" w:space="0" w:color="auto"/>
              <w:bottom w:val="single" w:sz="4" w:space="0" w:color="auto"/>
              <w:right w:val="single" w:sz="4" w:space="0" w:color="auto"/>
            </w:tcBorders>
            <w:shd w:val="clear" w:color="auto" w:fill="auto"/>
            <w:hideMark/>
          </w:tcPr>
          <w:p w14:paraId="7FD14FF1"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 xml:space="preserve">Obnovení neonatální jednotky intenzivní péče na kapverdském ostrově Sao Nicolau </w:t>
            </w:r>
          </w:p>
        </w:tc>
        <w:tc>
          <w:tcPr>
            <w:tcW w:w="1586" w:type="dxa"/>
            <w:tcBorders>
              <w:top w:val="nil"/>
              <w:left w:val="nil"/>
              <w:bottom w:val="single" w:sz="4" w:space="0" w:color="auto"/>
              <w:right w:val="single" w:sz="4" w:space="0" w:color="auto"/>
            </w:tcBorders>
            <w:shd w:val="clear" w:color="auto" w:fill="auto"/>
            <w:hideMark/>
          </w:tcPr>
          <w:p w14:paraId="1BF4BFD2"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Municipalita Ribeira Brava</w:t>
            </w:r>
          </w:p>
        </w:tc>
        <w:tc>
          <w:tcPr>
            <w:tcW w:w="2616" w:type="dxa"/>
            <w:tcBorders>
              <w:top w:val="nil"/>
              <w:left w:val="nil"/>
              <w:bottom w:val="single" w:sz="4" w:space="0" w:color="auto"/>
              <w:right w:val="single" w:sz="4" w:space="0" w:color="auto"/>
            </w:tcBorders>
            <w:shd w:val="clear" w:color="000000" w:fill="FFFFFF"/>
            <w:hideMark/>
          </w:tcPr>
          <w:p w14:paraId="176FAB1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Vybavení porodnického oddělení nemocnice v </w:t>
            </w:r>
            <w:proofErr w:type="gramStart"/>
            <w:r w:rsidRPr="00067A32">
              <w:rPr>
                <w:rFonts w:ascii="Georgia" w:hAnsi="Georgia" w:cs="Arial"/>
                <w:sz w:val="22"/>
                <w:szCs w:val="22"/>
                <w:lang w:val="cs-CZ"/>
              </w:rPr>
              <w:t>Ribeira</w:t>
            </w:r>
            <w:proofErr w:type="gramEnd"/>
            <w:r w:rsidRPr="00067A32">
              <w:rPr>
                <w:rFonts w:ascii="Georgia" w:hAnsi="Georgia" w:cs="Arial"/>
                <w:sz w:val="22"/>
                <w:szCs w:val="22"/>
                <w:lang w:val="cs-CZ"/>
              </w:rPr>
              <w:t xml:space="preserve"> Brava inkubátorem pro zajištění intenzivní péče pro předčasně narozené děti a děti s nízkou porodní váhou. V současné době nemocnice inkubátorem nedisponuje a péči o předčasně novozené děti musí řešit jejich transferem na některý z ostatních kapverdských ostrovů.  </w:t>
            </w:r>
          </w:p>
        </w:tc>
        <w:tc>
          <w:tcPr>
            <w:tcW w:w="1534" w:type="dxa"/>
            <w:tcBorders>
              <w:top w:val="nil"/>
              <w:left w:val="nil"/>
              <w:bottom w:val="single" w:sz="4" w:space="0" w:color="auto"/>
              <w:right w:val="single" w:sz="4" w:space="0" w:color="auto"/>
            </w:tcBorders>
            <w:shd w:val="clear" w:color="auto" w:fill="auto"/>
            <w:hideMark/>
          </w:tcPr>
          <w:p w14:paraId="320355FE"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Kapverdy</w:t>
            </w:r>
          </w:p>
        </w:tc>
        <w:tc>
          <w:tcPr>
            <w:tcW w:w="1271" w:type="dxa"/>
            <w:tcBorders>
              <w:top w:val="nil"/>
              <w:left w:val="nil"/>
              <w:bottom w:val="single" w:sz="4" w:space="0" w:color="auto"/>
              <w:right w:val="single" w:sz="4" w:space="0" w:color="auto"/>
            </w:tcBorders>
            <w:shd w:val="clear" w:color="auto" w:fill="auto"/>
            <w:hideMark/>
          </w:tcPr>
          <w:p w14:paraId="4506B36F" w14:textId="478E8F3D"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219</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121</w:t>
            </w:r>
          </w:p>
        </w:tc>
      </w:tr>
      <w:tr w:rsidR="00B67B1E" w:rsidRPr="00067A32" w14:paraId="28535616" w14:textId="77777777" w:rsidTr="00BE7B56">
        <w:trPr>
          <w:trHeight w:val="1114"/>
          <w:jc w:val="center"/>
        </w:trPr>
        <w:tc>
          <w:tcPr>
            <w:tcW w:w="2189" w:type="dxa"/>
            <w:tcBorders>
              <w:top w:val="single" w:sz="8" w:space="0" w:color="auto"/>
              <w:left w:val="single" w:sz="4" w:space="0" w:color="auto"/>
              <w:bottom w:val="single" w:sz="4" w:space="0" w:color="auto"/>
              <w:right w:val="single" w:sz="4" w:space="0" w:color="auto"/>
            </w:tcBorders>
            <w:shd w:val="clear" w:color="auto" w:fill="auto"/>
            <w:hideMark/>
          </w:tcPr>
          <w:p w14:paraId="08D6BA3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Rozšiřování pomoci ve venkovských oblastech provincie Matanzas</w:t>
            </w:r>
          </w:p>
        </w:tc>
        <w:tc>
          <w:tcPr>
            <w:tcW w:w="1586" w:type="dxa"/>
            <w:tcBorders>
              <w:top w:val="single" w:sz="8" w:space="0" w:color="auto"/>
              <w:left w:val="nil"/>
              <w:bottom w:val="single" w:sz="4" w:space="0" w:color="auto"/>
              <w:right w:val="single" w:sz="4" w:space="0" w:color="auto"/>
            </w:tcBorders>
            <w:shd w:val="clear" w:color="auto" w:fill="auto"/>
            <w:hideMark/>
          </w:tcPr>
          <w:p w14:paraId="30B1DB18"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Christian Center for Reflection and Dialogue-Cuba)</w:t>
            </w:r>
          </w:p>
        </w:tc>
        <w:tc>
          <w:tcPr>
            <w:tcW w:w="2616" w:type="dxa"/>
            <w:tcBorders>
              <w:top w:val="single" w:sz="8" w:space="0" w:color="auto"/>
              <w:left w:val="nil"/>
              <w:bottom w:val="single" w:sz="4" w:space="0" w:color="auto"/>
              <w:right w:val="single" w:sz="4" w:space="0" w:color="auto"/>
            </w:tcBorders>
            <w:shd w:val="clear" w:color="000000" w:fill="FFFFFF"/>
            <w:hideMark/>
          </w:tcPr>
          <w:p w14:paraId="322EF3C6"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Rozšiřování pomoci ve venkovských oblastech provincie Matanzas, realizovaného v letošním roce. Jedním z plánovaných nástrojů projektu je identifikace 6 obětí domácího násilí, jimž bude prostřednictvím školení, poradenství a nákupu vybavení umožněna seberealizace formou drobného podnikání. </w:t>
            </w:r>
          </w:p>
        </w:tc>
        <w:tc>
          <w:tcPr>
            <w:tcW w:w="1534" w:type="dxa"/>
            <w:tcBorders>
              <w:top w:val="single" w:sz="8" w:space="0" w:color="auto"/>
              <w:left w:val="nil"/>
              <w:bottom w:val="single" w:sz="4" w:space="0" w:color="auto"/>
              <w:right w:val="single" w:sz="4" w:space="0" w:color="auto"/>
            </w:tcBorders>
            <w:shd w:val="clear" w:color="auto" w:fill="auto"/>
            <w:hideMark/>
          </w:tcPr>
          <w:p w14:paraId="4E4AB46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Kuba</w:t>
            </w:r>
          </w:p>
        </w:tc>
        <w:tc>
          <w:tcPr>
            <w:tcW w:w="1271" w:type="dxa"/>
            <w:tcBorders>
              <w:top w:val="single" w:sz="4" w:space="0" w:color="auto"/>
              <w:left w:val="nil"/>
              <w:bottom w:val="single" w:sz="4" w:space="0" w:color="auto"/>
              <w:right w:val="single" w:sz="4" w:space="0" w:color="auto"/>
            </w:tcBorders>
            <w:shd w:val="clear" w:color="auto" w:fill="auto"/>
            <w:hideMark/>
          </w:tcPr>
          <w:p w14:paraId="22F83D45" w14:textId="56563220"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399</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983</w:t>
            </w:r>
          </w:p>
        </w:tc>
      </w:tr>
      <w:tr w:rsidR="00B67B1E" w:rsidRPr="00067A32" w14:paraId="65690806" w14:textId="77777777" w:rsidTr="00BE7B56">
        <w:trPr>
          <w:trHeight w:val="2240"/>
          <w:jc w:val="center"/>
        </w:trPr>
        <w:tc>
          <w:tcPr>
            <w:tcW w:w="2189" w:type="dxa"/>
            <w:tcBorders>
              <w:top w:val="nil"/>
              <w:left w:val="single" w:sz="4" w:space="0" w:color="auto"/>
              <w:bottom w:val="single" w:sz="8" w:space="0" w:color="auto"/>
              <w:right w:val="single" w:sz="4" w:space="0" w:color="auto"/>
            </w:tcBorders>
            <w:shd w:val="clear" w:color="auto" w:fill="auto"/>
            <w:hideMark/>
          </w:tcPr>
          <w:p w14:paraId="201A518D"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Linka na transformaci místních obilovin v Diagnonu (Casamance)</w:t>
            </w:r>
          </w:p>
        </w:tc>
        <w:tc>
          <w:tcPr>
            <w:tcW w:w="1586" w:type="dxa"/>
            <w:tcBorders>
              <w:top w:val="nil"/>
              <w:left w:val="nil"/>
              <w:bottom w:val="single" w:sz="8" w:space="0" w:color="auto"/>
              <w:right w:val="single" w:sz="4" w:space="0" w:color="auto"/>
            </w:tcBorders>
            <w:shd w:val="clear" w:color="auto" w:fill="auto"/>
            <w:hideMark/>
          </w:tcPr>
          <w:p w14:paraId="2CB7539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BSA Production  GIE</w:t>
            </w:r>
          </w:p>
        </w:tc>
        <w:tc>
          <w:tcPr>
            <w:tcW w:w="2616" w:type="dxa"/>
            <w:tcBorders>
              <w:top w:val="nil"/>
              <w:left w:val="nil"/>
              <w:bottom w:val="single" w:sz="8" w:space="0" w:color="auto"/>
              <w:right w:val="single" w:sz="4" w:space="0" w:color="auto"/>
            </w:tcBorders>
            <w:shd w:val="clear" w:color="000000" w:fill="FFFFFF"/>
            <w:hideMark/>
          </w:tcPr>
          <w:p w14:paraId="100F42CB"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Výstavba malého zemědělského podniku v Diagnonu na transformaci v místě vypěstovaného prosa a kukuřice na produkty běžné spotřeby. Stroje senegalské výroby umožní pročištění a odslupkování zrn a rozemletí na produkty různé hrubosti (kuskus, mouku, atd.). Poté budou tyto produkty baleny a připraveny k prodeji. V podniku budou pracovat vesnické ženy a několik techniků.</w:t>
            </w:r>
          </w:p>
        </w:tc>
        <w:tc>
          <w:tcPr>
            <w:tcW w:w="1534" w:type="dxa"/>
            <w:tcBorders>
              <w:top w:val="nil"/>
              <w:left w:val="nil"/>
              <w:bottom w:val="single" w:sz="8" w:space="0" w:color="auto"/>
              <w:right w:val="single" w:sz="4" w:space="0" w:color="auto"/>
            </w:tcBorders>
            <w:shd w:val="clear" w:color="auto" w:fill="auto"/>
            <w:hideMark/>
          </w:tcPr>
          <w:p w14:paraId="34822549"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Senegal</w:t>
            </w:r>
          </w:p>
        </w:tc>
        <w:tc>
          <w:tcPr>
            <w:tcW w:w="1271" w:type="dxa"/>
            <w:tcBorders>
              <w:top w:val="nil"/>
              <w:left w:val="nil"/>
              <w:bottom w:val="single" w:sz="8" w:space="0" w:color="auto"/>
              <w:right w:val="single" w:sz="4" w:space="0" w:color="auto"/>
            </w:tcBorders>
            <w:shd w:val="clear" w:color="auto" w:fill="auto"/>
            <w:hideMark/>
          </w:tcPr>
          <w:p w14:paraId="7FDD3C8E" w14:textId="4CE15445"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489</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200</w:t>
            </w:r>
          </w:p>
        </w:tc>
      </w:tr>
      <w:tr w:rsidR="00B67B1E" w:rsidRPr="00067A32" w14:paraId="482EC49C" w14:textId="77777777" w:rsidTr="00BE7B56">
        <w:trPr>
          <w:trHeight w:val="542"/>
          <w:jc w:val="center"/>
        </w:trPr>
        <w:tc>
          <w:tcPr>
            <w:tcW w:w="2189" w:type="dxa"/>
            <w:tcBorders>
              <w:top w:val="single" w:sz="8" w:space="0" w:color="auto"/>
              <w:left w:val="single" w:sz="4" w:space="0" w:color="auto"/>
              <w:bottom w:val="single" w:sz="4" w:space="0" w:color="auto"/>
              <w:right w:val="single" w:sz="4" w:space="0" w:color="auto"/>
            </w:tcBorders>
            <w:shd w:val="clear" w:color="auto" w:fill="auto"/>
            <w:hideMark/>
          </w:tcPr>
          <w:p w14:paraId="0965B283"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Ženy a jejich prostor, pilotní projekt dynamického rozvoje lokality v Sejnene</w:t>
            </w:r>
          </w:p>
        </w:tc>
        <w:tc>
          <w:tcPr>
            <w:tcW w:w="1586" w:type="dxa"/>
            <w:tcBorders>
              <w:top w:val="single" w:sz="8" w:space="0" w:color="auto"/>
              <w:left w:val="nil"/>
              <w:bottom w:val="single" w:sz="4" w:space="0" w:color="auto"/>
              <w:right w:val="single" w:sz="4" w:space="0" w:color="auto"/>
            </w:tcBorders>
            <w:shd w:val="clear" w:color="auto" w:fill="auto"/>
            <w:hideMark/>
          </w:tcPr>
          <w:p w14:paraId="1D7E0763"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GIE - Ekonomické zájmové sdružení hrnčířek ze Sejnene</w:t>
            </w:r>
          </w:p>
        </w:tc>
        <w:tc>
          <w:tcPr>
            <w:tcW w:w="2616" w:type="dxa"/>
            <w:tcBorders>
              <w:top w:val="single" w:sz="4" w:space="0" w:color="auto"/>
              <w:left w:val="nil"/>
              <w:bottom w:val="single" w:sz="4" w:space="0" w:color="auto"/>
              <w:right w:val="single" w:sz="4" w:space="0" w:color="auto"/>
            </w:tcBorders>
            <w:shd w:val="clear" w:color="000000" w:fill="FFFFFF"/>
            <w:hideMark/>
          </w:tcPr>
          <w:p w14:paraId="06EE127F"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V Sejnene (místo výroby tradiční keramiky) žije 280 hrnčířských rodin v podmínkách sociálního vyčlenění a hrnčířský kruh zde představuje jedinou možnost integrace žen do společenského života. Hrnčířské řemeslo v Sejnene zaštiťuje ekonomické sdružení GIE, v rámci kterého se </w:t>
            </w:r>
            <w:r w:rsidR="00150E77" w:rsidRPr="00067A32">
              <w:rPr>
                <w:rFonts w:ascii="Georgia" w:hAnsi="Georgia" w:cs="Arial"/>
                <w:sz w:val="22"/>
                <w:szCs w:val="22"/>
                <w:lang w:val="cs-CZ"/>
              </w:rPr>
              <w:t>komunita rozhodla</w:t>
            </w:r>
            <w:r w:rsidRPr="00067A32">
              <w:rPr>
                <w:rFonts w:ascii="Georgia" w:hAnsi="Georgia" w:cs="Arial"/>
                <w:sz w:val="22"/>
                <w:szCs w:val="22"/>
                <w:lang w:val="cs-CZ"/>
              </w:rPr>
              <w:t xml:space="preserve"> vybudovat dvě ekostavby, jednu určenou pro školení, komerci a eko turistiku a druhou pro shromažďování, hry a výuku dětí, zejména mladých dívek, které jsou ohrožené docházením do vzdálené školy, předčasně ukončují školní docházku a vzdělávání.  </w:t>
            </w:r>
          </w:p>
        </w:tc>
        <w:tc>
          <w:tcPr>
            <w:tcW w:w="1534" w:type="dxa"/>
            <w:tcBorders>
              <w:top w:val="single" w:sz="8" w:space="0" w:color="auto"/>
              <w:left w:val="nil"/>
              <w:bottom w:val="single" w:sz="4" w:space="0" w:color="auto"/>
              <w:right w:val="single" w:sz="4" w:space="0" w:color="auto"/>
            </w:tcBorders>
            <w:shd w:val="clear" w:color="auto" w:fill="auto"/>
            <w:hideMark/>
          </w:tcPr>
          <w:p w14:paraId="76484815"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Tunisko</w:t>
            </w:r>
          </w:p>
        </w:tc>
        <w:tc>
          <w:tcPr>
            <w:tcW w:w="1271" w:type="dxa"/>
            <w:tcBorders>
              <w:top w:val="single" w:sz="8" w:space="0" w:color="auto"/>
              <w:left w:val="nil"/>
              <w:bottom w:val="single" w:sz="4" w:space="0" w:color="auto"/>
              <w:right w:val="single" w:sz="4" w:space="0" w:color="auto"/>
            </w:tcBorders>
            <w:shd w:val="clear" w:color="auto" w:fill="auto"/>
            <w:hideMark/>
          </w:tcPr>
          <w:p w14:paraId="4E024570" w14:textId="461B6BEE"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271</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475</w:t>
            </w:r>
          </w:p>
        </w:tc>
      </w:tr>
      <w:tr w:rsidR="00B67B1E" w:rsidRPr="00067A32" w14:paraId="21E14385" w14:textId="77777777" w:rsidTr="00BE7B56">
        <w:trPr>
          <w:trHeight w:val="2240"/>
          <w:jc w:val="center"/>
        </w:trPr>
        <w:tc>
          <w:tcPr>
            <w:tcW w:w="2189" w:type="dxa"/>
            <w:tcBorders>
              <w:top w:val="nil"/>
              <w:left w:val="single" w:sz="4" w:space="0" w:color="auto"/>
              <w:bottom w:val="nil"/>
              <w:right w:val="single" w:sz="4" w:space="0" w:color="auto"/>
            </w:tcBorders>
            <w:shd w:val="clear" w:color="auto" w:fill="auto"/>
            <w:hideMark/>
          </w:tcPr>
          <w:p w14:paraId="4539763B" w14:textId="77777777" w:rsidR="00B67B1E" w:rsidRPr="00067A32" w:rsidRDefault="00B67B1E" w:rsidP="007554FF">
            <w:pPr>
              <w:spacing w:line="276" w:lineRule="auto"/>
              <w:rPr>
                <w:rFonts w:ascii="Georgia" w:hAnsi="Georgia" w:cs="Arial"/>
                <w:color w:val="000000"/>
                <w:sz w:val="22"/>
                <w:szCs w:val="22"/>
                <w:lang w:val="cs-CZ"/>
              </w:rPr>
            </w:pPr>
            <w:r w:rsidRPr="00067A32">
              <w:rPr>
                <w:rFonts w:ascii="Georgia" w:hAnsi="Georgia" w:cs="Arial"/>
                <w:color w:val="000000"/>
                <w:sz w:val="22"/>
                <w:szCs w:val="22"/>
                <w:lang w:val="cs-CZ"/>
              </w:rPr>
              <w:t>Vybudování počítačové učebny ve škole v Solwezi</w:t>
            </w:r>
          </w:p>
        </w:tc>
        <w:tc>
          <w:tcPr>
            <w:tcW w:w="1586" w:type="dxa"/>
            <w:tcBorders>
              <w:top w:val="nil"/>
              <w:left w:val="nil"/>
              <w:bottom w:val="nil"/>
              <w:right w:val="single" w:sz="4" w:space="0" w:color="auto"/>
            </w:tcBorders>
            <w:shd w:val="clear" w:color="auto" w:fill="auto"/>
            <w:hideMark/>
          </w:tcPr>
          <w:p w14:paraId="48797BF1"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Archidiocese Caritas Praha</w:t>
            </w:r>
          </w:p>
        </w:tc>
        <w:tc>
          <w:tcPr>
            <w:tcW w:w="2616" w:type="dxa"/>
            <w:tcBorders>
              <w:top w:val="nil"/>
              <w:left w:val="nil"/>
              <w:bottom w:val="single" w:sz="4" w:space="0" w:color="auto"/>
              <w:right w:val="single" w:sz="4" w:space="0" w:color="auto"/>
            </w:tcBorders>
            <w:shd w:val="clear" w:color="000000" w:fill="FFFFFF"/>
            <w:hideMark/>
          </w:tcPr>
          <w:p w14:paraId="7794A377"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 xml:space="preserve">Stovkám žáků základní a střední školy Rodwell Mwepu v Solwezi na severozápadě Zambie je nyní umožněn přístup k 22 stolním počítačům a v tomto důsledku také k řádnému vyučování informatiky. Z výstupů projektu budou moci těžit také dospělí (převážně ženy), kterým realizátor v rámci svých dalších rozvojových aktivit poskytuje tzv. </w:t>
            </w:r>
            <w:r w:rsidRPr="00067A32">
              <w:rPr>
                <w:rFonts w:ascii="Georgia" w:hAnsi="Georgia" w:cs="Arial"/>
                <w:color w:val="000000"/>
                <w:sz w:val="22"/>
                <w:szCs w:val="22"/>
                <w:lang w:val="cs-CZ"/>
              </w:rPr>
              <w:t>kurzy gramotnosti pro dospělé.</w:t>
            </w:r>
          </w:p>
        </w:tc>
        <w:tc>
          <w:tcPr>
            <w:tcW w:w="1534" w:type="dxa"/>
            <w:tcBorders>
              <w:top w:val="nil"/>
              <w:left w:val="nil"/>
              <w:bottom w:val="single" w:sz="4" w:space="0" w:color="auto"/>
              <w:right w:val="single" w:sz="4" w:space="0" w:color="auto"/>
            </w:tcBorders>
            <w:shd w:val="clear" w:color="auto" w:fill="auto"/>
            <w:hideMark/>
          </w:tcPr>
          <w:p w14:paraId="1C50010C" w14:textId="77777777" w:rsidR="00B67B1E" w:rsidRPr="00067A32" w:rsidRDefault="00B67B1E" w:rsidP="007554FF">
            <w:pPr>
              <w:spacing w:line="276" w:lineRule="auto"/>
              <w:rPr>
                <w:rFonts w:ascii="Georgia" w:hAnsi="Georgia" w:cs="Arial"/>
                <w:sz w:val="22"/>
                <w:szCs w:val="22"/>
                <w:lang w:val="cs-CZ"/>
              </w:rPr>
            </w:pPr>
            <w:r w:rsidRPr="00067A32">
              <w:rPr>
                <w:rFonts w:ascii="Georgia" w:hAnsi="Georgia" w:cs="Arial"/>
                <w:sz w:val="22"/>
                <w:szCs w:val="22"/>
                <w:lang w:val="cs-CZ"/>
              </w:rPr>
              <w:t>Zambie</w:t>
            </w:r>
          </w:p>
        </w:tc>
        <w:tc>
          <w:tcPr>
            <w:tcW w:w="1271" w:type="dxa"/>
            <w:tcBorders>
              <w:top w:val="nil"/>
              <w:left w:val="nil"/>
              <w:bottom w:val="single" w:sz="4" w:space="0" w:color="auto"/>
              <w:right w:val="single" w:sz="4" w:space="0" w:color="auto"/>
            </w:tcBorders>
            <w:shd w:val="clear" w:color="auto" w:fill="auto"/>
            <w:hideMark/>
          </w:tcPr>
          <w:p w14:paraId="4444E3BB" w14:textId="4D6357D1" w:rsidR="00B67B1E" w:rsidRPr="00067A32" w:rsidRDefault="00B67B1E" w:rsidP="00627FBA">
            <w:pPr>
              <w:spacing w:line="276" w:lineRule="auto"/>
              <w:jc w:val="right"/>
              <w:rPr>
                <w:rFonts w:ascii="Georgia" w:hAnsi="Georgia" w:cs="Arial"/>
                <w:color w:val="000000"/>
                <w:sz w:val="22"/>
                <w:szCs w:val="22"/>
                <w:lang w:val="cs-CZ"/>
              </w:rPr>
            </w:pPr>
            <w:r w:rsidRPr="00067A32">
              <w:rPr>
                <w:rFonts w:ascii="Georgia" w:hAnsi="Georgia" w:cs="Arial"/>
                <w:color w:val="000000"/>
                <w:sz w:val="22"/>
                <w:szCs w:val="22"/>
                <w:lang w:val="cs-CZ"/>
              </w:rPr>
              <w:t>335</w:t>
            </w:r>
            <w:r w:rsidR="0009446D" w:rsidRPr="00067A32">
              <w:rPr>
                <w:rFonts w:ascii="Georgia" w:hAnsi="Georgia" w:cs="Arial"/>
                <w:color w:val="000000"/>
                <w:sz w:val="22"/>
                <w:szCs w:val="22"/>
                <w:lang w:val="cs-CZ"/>
              </w:rPr>
              <w:t xml:space="preserve"> </w:t>
            </w:r>
            <w:r w:rsidRPr="00067A32">
              <w:rPr>
                <w:rFonts w:ascii="Georgia" w:hAnsi="Georgia" w:cs="Arial"/>
                <w:color w:val="000000"/>
                <w:sz w:val="22"/>
                <w:szCs w:val="22"/>
                <w:lang w:val="cs-CZ"/>
              </w:rPr>
              <w:t>077</w:t>
            </w:r>
          </w:p>
        </w:tc>
      </w:tr>
      <w:tr w:rsidR="00B67B1E" w:rsidRPr="00067A32" w14:paraId="5E5E79E2" w14:textId="77777777" w:rsidTr="00BE7B56">
        <w:trPr>
          <w:trHeight w:val="300"/>
          <w:jc w:val="center"/>
        </w:trPr>
        <w:tc>
          <w:tcPr>
            <w:tcW w:w="2189" w:type="dxa"/>
            <w:tcBorders>
              <w:top w:val="single" w:sz="4" w:space="0" w:color="auto"/>
              <w:left w:val="single" w:sz="4" w:space="0" w:color="auto"/>
              <w:bottom w:val="single" w:sz="4" w:space="0" w:color="auto"/>
              <w:right w:val="nil"/>
            </w:tcBorders>
            <w:shd w:val="clear" w:color="auto" w:fill="8DB3E2"/>
            <w:noWrap/>
            <w:vAlign w:val="bottom"/>
            <w:hideMark/>
          </w:tcPr>
          <w:p w14:paraId="59E7FCD6"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CELKEM</w:t>
            </w:r>
          </w:p>
        </w:tc>
        <w:tc>
          <w:tcPr>
            <w:tcW w:w="1586" w:type="dxa"/>
            <w:tcBorders>
              <w:top w:val="single" w:sz="4" w:space="0" w:color="auto"/>
              <w:left w:val="nil"/>
              <w:bottom w:val="single" w:sz="4" w:space="0" w:color="auto"/>
              <w:right w:val="nil"/>
            </w:tcBorders>
            <w:shd w:val="clear" w:color="auto" w:fill="8DB3E2"/>
            <w:noWrap/>
            <w:vAlign w:val="bottom"/>
            <w:hideMark/>
          </w:tcPr>
          <w:p w14:paraId="33DB8E6F"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 </w:t>
            </w:r>
          </w:p>
        </w:tc>
        <w:tc>
          <w:tcPr>
            <w:tcW w:w="2616" w:type="dxa"/>
            <w:tcBorders>
              <w:top w:val="nil"/>
              <w:left w:val="nil"/>
              <w:bottom w:val="single" w:sz="4" w:space="0" w:color="auto"/>
            </w:tcBorders>
            <w:shd w:val="clear" w:color="auto" w:fill="8DB3E2"/>
            <w:noWrap/>
            <w:vAlign w:val="bottom"/>
            <w:hideMark/>
          </w:tcPr>
          <w:p w14:paraId="08F4195C" w14:textId="77777777" w:rsidR="00B67B1E" w:rsidRPr="00067A32" w:rsidRDefault="00B67B1E" w:rsidP="007554FF">
            <w:pPr>
              <w:spacing w:line="276" w:lineRule="auto"/>
              <w:rPr>
                <w:rFonts w:ascii="Georgia" w:hAnsi="Georgia" w:cs="Arial"/>
                <w:b/>
                <w:bCs/>
                <w:sz w:val="22"/>
                <w:szCs w:val="22"/>
                <w:lang w:val="cs-CZ"/>
              </w:rPr>
            </w:pPr>
            <w:r w:rsidRPr="00067A32">
              <w:rPr>
                <w:rFonts w:ascii="Georgia" w:hAnsi="Georgia" w:cs="Arial"/>
                <w:b/>
                <w:bCs/>
                <w:sz w:val="22"/>
                <w:szCs w:val="22"/>
                <w:lang w:val="cs-CZ"/>
              </w:rPr>
              <w:t> </w:t>
            </w:r>
          </w:p>
        </w:tc>
        <w:tc>
          <w:tcPr>
            <w:tcW w:w="1534" w:type="dxa"/>
            <w:tcBorders>
              <w:top w:val="single" w:sz="4" w:space="0" w:color="auto"/>
              <w:bottom w:val="single" w:sz="4" w:space="0" w:color="auto"/>
              <w:right w:val="single" w:sz="4" w:space="0" w:color="auto"/>
            </w:tcBorders>
            <w:shd w:val="clear" w:color="auto" w:fill="8DB3E2"/>
            <w:noWrap/>
            <w:vAlign w:val="bottom"/>
            <w:hideMark/>
          </w:tcPr>
          <w:p w14:paraId="177D9A84" w14:textId="77777777" w:rsidR="00B67B1E" w:rsidRPr="00067A32" w:rsidRDefault="00B67B1E" w:rsidP="007554FF">
            <w:pPr>
              <w:spacing w:line="276" w:lineRule="auto"/>
              <w:rPr>
                <w:rFonts w:ascii="Georgia" w:hAnsi="Georgia" w:cs="Arial"/>
                <w:b/>
                <w:bCs/>
                <w:sz w:val="22"/>
                <w:szCs w:val="22"/>
                <w:lang w:val="cs-CZ"/>
              </w:rPr>
            </w:pPr>
          </w:p>
        </w:tc>
        <w:tc>
          <w:tcPr>
            <w:tcW w:w="1271"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489D875B" w14:textId="0A67FB09" w:rsidR="00B67B1E" w:rsidRPr="00067A32" w:rsidRDefault="00B67B1E" w:rsidP="00627FBA">
            <w:pPr>
              <w:spacing w:line="276" w:lineRule="auto"/>
              <w:jc w:val="right"/>
              <w:rPr>
                <w:rFonts w:ascii="Georgia" w:hAnsi="Georgia" w:cs="Arial"/>
                <w:b/>
                <w:bCs/>
                <w:sz w:val="22"/>
                <w:szCs w:val="22"/>
                <w:lang w:val="cs-CZ"/>
              </w:rPr>
            </w:pPr>
            <w:r w:rsidRPr="00067A32">
              <w:rPr>
                <w:rFonts w:ascii="Georgia" w:hAnsi="Georgia" w:cs="Arial"/>
                <w:b/>
                <w:bCs/>
                <w:sz w:val="22"/>
                <w:szCs w:val="22"/>
                <w:lang w:val="cs-CZ"/>
              </w:rPr>
              <w:t>6</w:t>
            </w:r>
            <w:r w:rsidR="0009446D" w:rsidRPr="00067A32">
              <w:rPr>
                <w:rFonts w:ascii="Georgia" w:hAnsi="Georgia" w:cs="Arial"/>
                <w:b/>
                <w:bCs/>
                <w:sz w:val="22"/>
                <w:szCs w:val="22"/>
                <w:lang w:val="cs-CZ"/>
              </w:rPr>
              <w:t xml:space="preserve"> </w:t>
            </w:r>
            <w:r w:rsidRPr="00067A32">
              <w:rPr>
                <w:rFonts w:ascii="Georgia" w:hAnsi="Georgia" w:cs="Arial"/>
                <w:b/>
                <w:bCs/>
                <w:sz w:val="22"/>
                <w:szCs w:val="22"/>
                <w:lang w:val="cs-CZ"/>
              </w:rPr>
              <w:t>926</w:t>
            </w:r>
            <w:r w:rsidR="0009446D" w:rsidRPr="00067A32">
              <w:rPr>
                <w:rFonts w:ascii="Georgia" w:hAnsi="Georgia" w:cs="Arial"/>
                <w:b/>
                <w:bCs/>
                <w:sz w:val="22"/>
                <w:szCs w:val="22"/>
                <w:lang w:val="cs-CZ"/>
              </w:rPr>
              <w:t xml:space="preserve"> </w:t>
            </w:r>
            <w:r w:rsidRPr="00067A32">
              <w:rPr>
                <w:rFonts w:ascii="Georgia" w:hAnsi="Georgia" w:cs="Arial"/>
                <w:b/>
                <w:bCs/>
                <w:sz w:val="22"/>
                <w:szCs w:val="22"/>
                <w:lang w:val="cs-CZ"/>
              </w:rPr>
              <w:t>517</w:t>
            </w:r>
          </w:p>
        </w:tc>
      </w:tr>
    </w:tbl>
    <w:p w14:paraId="6976CC69" w14:textId="77777777" w:rsidR="00C16129" w:rsidRPr="00067A32" w:rsidRDefault="00C16129" w:rsidP="007554FF">
      <w:pPr>
        <w:autoSpaceDE w:val="0"/>
        <w:autoSpaceDN w:val="0"/>
        <w:adjustRightInd w:val="0"/>
        <w:snapToGrid w:val="0"/>
        <w:spacing w:after="120" w:line="276" w:lineRule="auto"/>
        <w:rPr>
          <w:rFonts w:ascii="Georgia" w:hAnsi="Georgia" w:cs="Arial"/>
          <w:sz w:val="22"/>
          <w:szCs w:val="22"/>
          <w:lang w:val="cs-CZ" w:eastAsia="cs-CZ"/>
        </w:rPr>
      </w:pPr>
    </w:p>
    <w:p w14:paraId="0D8CB4E9" w14:textId="77777777" w:rsidR="00C16129" w:rsidRPr="00067A32" w:rsidRDefault="00C16129" w:rsidP="007554FF">
      <w:pPr>
        <w:autoSpaceDE w:val="0"/>
        <w:autoSpaceDN w:val="0"/>
        <w:adjustRightInd w:val="0"/>
        <w:snapToGrid w:val="0"/>
        <w:spacing w:after="120" w:line="276" w:lineRule="auto"/>
        <w:rPr>
          <w:rFonts w:ascii="Georgia" w:hAnsi="Georgia" w:cs="Arial"/>
          <w:sz w:val="22"/>
          <w:szCs w:val="22"/>
          <w:lang w:val="cs-CZ" w:eastAsia="cs-CZ"/>
        </w:rPr>
      </w:pPr>
    </w:p>
    <w:p w14:paraId="6A04FD2C" w14:textId="77777777" w:rsidR="00B67B1E" w:rsidRPr="00067A32" w:rsidRDefault="00B67B1E" w:rsidP="007554FF">
      <w:pPr>
        <w:autoSpaceDE w:val="0"/>
        <w:autoSpaceDN w:val="0"/>
        <w:adjustRightInd w:val="0"/>
        <w:snapToGrid w:val="0"/>
        <w:spacing w:after="120" w:line="276" w:lineRule="auto"/>
        <w:rPr>
          <w:rFonts w:ascii="Georgia" w:hAnsi="Georgia" w:cs="Arial"/>
          <w:sz w:val="22"/>
          <w:szCs w:val="22"/>
          <w:lang w:val="cs-CZ" w:eastAsia="cs-CZ"/>
        </w:rPr>
      </w:pPr>
    </w:p>
    <w:sectPr w:rsidR="00B67B1E" w:rsidRPr="00067A32" w:rsidSect="00120E5C">
      <w:footerReference w:type="even" r:id="rId35"/>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729B1" w14:textId="77777777" w:rsidR="00F311EB" w:rsidRDefault="00F311EB" w:rsidP="00412BC7">
      <w:r>
        <w:separator/>
      </w:r>
    </w:p>
  </w:endnote>
  <w:endnote w:type="continuationSeparator" w:id="0">
    <w:p w14:paraId="25F5C30A" w14:textId="77777777" w:rsidR="00F311EB" w:rsidRDefault="00F311EB" w:rsidP="00412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Calibri Light">
    <w:altName w:val="Arial"/>
    <w:charset w:val="EE"/>
    <w:family w:val="swiss"/>
    <w:pitch w:val="variable"/>
    <w:sig w:usb0="00000000" w:usb1="C000247B" w:usb2="00000009" w:usb3="00000000" w:csb0="000001FF" w:csb1="00000000"/>
  </w:font>
  <w:font w:name="Malgun Gothic">
    <w:charset w:val="81"/>
    <w:family w:val="swiss"/>
    <w:pitch w:val="variable"/>
    <w:sig w:usb0="9000002F" w:usb1="29D77CFB" w:usb2="00000012" w:usb3="00000000" w:csb0="0008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0"/>
    <w:family w:val="roman"/>
    <w:pitch w:val="variable"/>
  </w:font>
  <w:font w:name="Georgia">
    <w:panose1 w:val="02040502050405020303"/>
    <w:charset w:val="EE"/>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4D3DA" w14:textId="77777777" w:rsidR="00F311EB" w:rsidRDefault="00F311EB" w:rsidP="00E2435E">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p w14:paraId="70E00FDC" w14:textId="77777777" w:rsidR="00F311EB" w:rsidRDefault="00F311EB" w:rsidP="00A30FD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53E34" w14:textId="7BEAB825" w:rsidR="00F311EB" w:rsidRPr="00AA356F" w:rsidRDefault="00F311EB" w:rsidP="00E2435E">
    <w:pPr>
      <w:pStyle w:val="Zpat"/>
      <w:framePr w:wrap="none" w:vAnchor="text" w:hAnchor="margin" w:xAlign="right" w:y="1"/>
      <w:rPr>
        <w:rStyle w:val="slostrnky"/>
        <w:rFonts w:ascii="Arial" w:hAnsi="Arial" w:cs="Arial"/>
        <w:sz w:val="22"/>
        <w:szCs w:val="22"/>
      </w:rPr>
    </w:pPr>
    <w:r w:rsidRPr="00AA356F">
      <w:rPr>
        <w:rStyle w:val="slostrnky"/>
        <w:rFonts w:ascii="Arial" w:hAnsi="Arial" w:cs="Arial"/>
        <w:sz w:val="22"/>
        <w:szCs w:val="22"/>
      </w:rPr>
      <w:fldChar w:fldCharType="begin"/>
    </w:r>
    <w:r w:rsidRPr="00AA356F">
      <w:rPr>
        <w:rStyle w:val="slostrnky"/>
        <w:rFonts w:ascii="Arial" w:hAnsi="Arial" w:cs="Arial"/>
        <w:sz w:val="22"/>
        <w:szCs w:val="22"/>
      </w:rPr>
      <w:instrText xml:space="preserve"> PAGE </w:instrText>
    </w:r>
    <w:r w:rsidRPr="00AA356F">
      <w:rPr>
        <w:rStyle w:val="slostrnky"/>
        <w:rFonts w:ascii="Arial" w:hAnsi="Arial" w:cs="Arial"/>
        <w:sz w:val="22"/>
        <w:szCs w:val="22"/>
      </w:rPr>
      <w:fldChar w:fldCharType="separate"/>
    </w:r>
    <w:r w:rsidR="00BE7B56">
      <w:rPr>
        <w:rStyle w:val="slostrnky"/>
        <w:rFonts w:ascii="Arial" w:hAnsi="Arial" w:cs="Arial"/>
        <w:noProof/>
        <w:sz w:val="22"/>
        <w:szCs w:val="22"/>
      </w:rPr>
      <w:t>54</w:t>
    </w:r>
    <w:r w:rsidRPr="00AA356F">
      <w:rPr>
        <w:rStyle w:val="slostrnky"/>
        <w:rFonts w:ascii="Arial" w:hAnsi="Arial" w:cs="Arial"/>
        <w:sz w:val="22"/>
        <w:szCs w:val="22"/>
      </w:rPr>
      <w:fldChar w:fldCharType="end"/>
    </w:r>
  </w:p>
  <w:p w14:paraId="0C501348" w14:textId="77777777" w:rsidR="00F311EB" w:rsidRDefault="00F311EB" w:rsidP="00A30FD8">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030FB" w14:textId="77777777" w:rsidR="00F311EB" w:rsidRDefault="00F311EB" w:rsidP="00412BC7">
      <w:r>
        <w:separator/>
      </w:r>
    </w:p>
  </w:footnote>
  <w:footnote w:type="continuationSeparator" w:id="0">
    <w:p w14:paraId="025D3422" w14:textId="77777777" w:rsidR="00F311EB" w:rsidRDefault="00F311EB" w:rsidP="00412BC7">
      <w:r>
        <w:continuationSeparator/>
      </w:r>
    </w:p>
  </w:footnote>
  <w:footnote w:id="1">
    <w:p w14:paraId="28F319CA" w14:textId="77777777" w:rsidR="00F311EB" w:rsidRPr="000C3712" w:rsidRDefault="00F311EB">
      <w:pPr>
        <w:pStyle w:val="Textpoznpodarou"/>
        <w:rPr>
          <w:rFonts w:ascii="Georgia" w:hAnsi="Georgia"/>
          <w:sz w:val="18"/>
          <w:szCs w:val="18"/>
          <w:lang w:val="cs-CZ"/>
        </w:rPr>
      </w:pPr>
      <w:r w:rsidRPr="000C3712">
        <w:rPr>
          <w:rStyle w:val="Znakapoznpodarou"/>
          <w:rFonts w:ascii="Georgia" w:hAnsi="Georgia"/>
          <w:sz w:val="18"/>
          <w:szCs w:val="18"/>
          <w:lang w:val="cs-CZ"/>
        </w:rPr>
        <w:footnoteRef/>
      </w:r>
      <w:r w:rsidRPr="000C3712">
        <w:rPr>
          <w:rFonts w:ascii="Georgia" w:hAnsi="Georgia"/>
          <w:sz w:val="18"/>
          <w:szCs w:val="18"/>
          <w:lang w:val="cs-CZ"/>
        </w:rPr>
        <w:t xml:space="preserve"> Údaj z května 2019 (zdroj: </w:t>
      </w:r>
      <w:hyperlink r:id="rId1" w:history="1">
        <w:r w:rsidRPr="000C3712">
          <w:rPr>
            <w:rStyle w:val="Hypertextovodkaz"/>
            <w:rFonts w:ascii="Georgia" w:hAnsi="Georgia"/>
            <w:sz w:val="18"/>
            <w:szCs w:val="18"/>
            <w:lang w:val="cs-CZ"/>
          </w:rPr>
          <w:t>http://www.peacewomen.org/member-states</w:t>
        </w:r>
      </w:hyperlink>
      <w:r w:rsidRPr="000C3712">
        <w:rPr>
          <w:rFonts w:ascii="Georgia" w:hAnsi="Georgia"/>
          <w:sz w:val="18"/>
          <w:szCs w:val="18"/>
          <w:lang w:val="cs-CZ"/>
        </w:rPr>
        <w:t>)</w:t>
      </w:r>
    </w:p>
  </w:footnote>
  <w:footnote w:id="2">
    <w:p w14:paraId="354C0C28" w14:textId="45356900" w:rsidR="00F311EB" w:rsidRPr="000C3712" w:rsidRDefault="00F311EB" w:rsidP="00040F6D">
      <w:pPr>
        <w:pStyle w:val="Textpoznpodarou"/>
        <w:jc w:val="both"/>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Podíl žen v zahraničních operacích a pozorovatelských misích OSN zahrnuje vojákyně, které v období 1.</w:t>
      </w:r>
      <w:r>
        <w:rPr>
          <w:rFonts w:ascii="Georgia" w:hAnsi="Georgia" w:cs="Arial"/>
          <w:sz w:val="18"/>
          <w:szCs w:val="18"/>
          <w:lang w:val="cs-CZ"/>
        </w:rPr>
        <w:t xml:space="preserve"> </w:t>
      </w:r>
      <w:r w:rsidRPr="000C3712">
        <w:rPr>
          <w:rFonts w:ascii="Georgia" w:hAnsi="Georgia" w:cs="Arial"/>
          <w:sz w:val="18"/>
          <w:szCs w:val="18"/>
          <w:lang w:val="cs-CZ"/>
        </w:rPr>
        <w:t>1.</w:t>
      </w:r>
      <w:r>
        <w:rPr>
          <w:rFonts w:ascii="Georgia" w:hAnsi="Georgia" w:cs="Arial"/>
          <w:sz w:val="18"/>
          <w:szCs w:val="18"/>
          <w:lang w:val="cs-CZ"/>
        </w:rPr>
        <w:t xml:space="preserve"> </w:t>
      </w:r>
      <w:r w:rsidRPr="000C3712">
        <w:rPr>
          <w:rFonts w:ascii="Georgia" w:hAnsi="Georgia" w:cs="Arial"/>
          <w:sz w:val="18"/>
          <w:szCs w:val="18"/>
          <w:lang w:val="cs-CZ"/>
        </w:rPr>
        <w:t>2018 – 31.</w:t>
      </w:r>
      <w:r>
        <w:rPr>
          <w:rFonts w:ascii="Georgia" w:hAnsi="Georgia" w:cs="Arial"/>
          <w:sz w:val="18"/>
          <w:szCs w:val="18"/>
          <w:lang w:val="cs-CZ"/>
        </w:rPr>
        <w:t xml:space="preserve"> </w:t>
      </w:r>
      <w:r w:rsidRPr="000C3712">
        <w:rPr>
          <w:rFonts w:ascii="Georgia" w:hAnsi="Georgia" w:cs="Arial"/>
          <w:sz w:val="18"/>
          <w:szCs w:val="18"/>
          <w:lang w:val="cs-CZ"/>
        </w:rPr>
        <w:t>12.</w:t>
      </w:r>
      <w:r>
        <w:rPr>
          <w:rFonts w:ascii="Georgia" w:hAnsi="Georgia" w:cs="Arial"/>
          <w:sz w:val="18"/>
          <w:szCs w:val="18"/>
          <w:lang w:val="cs-CZ"/>
        </w:rPr>
        <w:t xml:space="preserve"> </w:t>
      </w:r>
      <w:r w:rsidRPr="000C3712">
        <w:rPr>
          <w:rFonts w:ascii="Georgia" w:hAnsi="Georgia" w:cs="Arial"/>
          <w:sz w:val="18"/>
          <w:szCs w:val="18"/>
          <w:lang w:val="cs-CZ"/>
        </w:rPr>
        <w:t>2018 na misi působily, byť i několik dnů. Některé z těchto vojákyň byly do mise vyslány již v roce 2017 nebo ukončily (ukončí) své působení až v roce 2019.</w:t>
      </w:r>
    </w:p>
  </w:footnote>
  <w:footnote w:id="3">
    <w:p w14:paraId="417B2F20" w14:textId="77777777" w:rsidR="00F311EB" w:rsidRPr="000C3712" w:rsidRDefault="00F311EB" w:rsidP="00040F6D">
      <w:pPr>
        <w:pStyle w:val="Textpoznpodarou"/>
        <w:jc w:val="both"/>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17 na velitelství ÚU, 8 v rámci zastoupení na velitelstvích RS, 8 ve strážní rotě BAF a 1 v jednotce AAT</w:t>
      </w:r>
    </w:p>
  </w:footnote>
  <w:footnote w:id="4">
    <w:p w14:paraId="2DCBBB3D" w14:textId="77777777" w:rsidR="00F311EB" w:rsidRPr="000C3712" w:rsidRDefault="00F311EB" w:rsidP="00040F6D">
      <w:pPr>
        <w:pStyle w:val="Textpoznpodarou"/>
        <w:jc w:val="both"/>
        <w:rPr>
          <w:rFonts w:ascii="Georgia" w:hAnsi="Georgia"/>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1 ve velení, 1 ve výcvikové jednotce chemického vojska</w:t>
      </w:r>
    </w:p>
  </w:footnote>
  <w:footnote w:id="5">
    <w:p w14:paraId="2408F6D1" w14:textId="77777777" w:rsidR="00F311EB" w:rsidRPr="000C3712" w:rsidRDefault="00F311EB" w:rsidP="00413262">
      <w:pPr>
        <w:pStyle w:val="Textpoznpodarou"/>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Metodika uvolňování finančních prostředků pro vysílání občanů České republiky do civilních struktur Evropské unie a dalších mezinárodních vládních organizací a do volebních pozorovatelských misí</w:t>
      </w:r>
    </w:p>
  </w:footnote>
  <w:footnote w:id="6">
    <w:p w14:paraId="422036F4" w14:textId="0A657425" w:rsidR="00F311EB" w:rsidRPr="009E6402" w:rsidRDefault="00F311EB" w:rsidP="00C04B13">
      <w:pPr>
        <w:pStyle w:val="Textpoznpodarou"/>
        <w:jc w:val="both"/>
        <w:rPr>
          <w:lang w:val="cs-CZ"/>
        </w:rPr>
      </w:pPr>
      <w:r>
        <w:rPr>
          <w:rStyle w:val="Znakapoznpodarou"/>
        </w:rPr>
        <w:footnoteRef/>
      </w:r>
      <w:r>
        <w:t xml:space="preserve"> </w:t>
      </w:r>
      <w:r w:rsidRPr="009E6402">
        <w:rPr>
          <w:lang w:val="cs-CZ"/>
        </w:rPr>
        <w:t>Zpráva Ústavu mezinárodních vztahů “</w:t>
      </w:r>
      <w:r w:rsidRPr="00CE7670">
        <w:rPr>
          <w:i/>
          <w:lang w:val="cs-CZ"/>
        </w:rPr>
        <w:t>Rovné příležitosti a slaďování pracovního a rodinného života v zahraničních službách ESVČ, Francie, Rakouska, Slovinska, USA, a Velké Británie</w:t>
      </w:r>
      <w:r w:rsidRPr="009E6402">
        <w:rPr>
          <w:lang w:val="cs-CZ"/>
        </w:rPr>
        <w:t>”</w:t>
      </w:r>
    </w:p>
  </w:footnote>
  <w:footnote w:id="7">
    <w:p w14:paraId="06F17550" w14:textId="77777777" w:rsidR="00F311EB" w:rsidRPr="000C3712" w:rsidRDefault="00F311EB" w:rsidP="00D361FA">
      <w:pPr>
        <w:pStyle w:val="Textpoznpodarou"/>
        <w:rPr>
          <w:rFonts w:ascii="Georgia" w:hAnsi="Georgia" w:cs="Arial"/>
          <w:sz w:val="18"/>
          <w:szCs w:val="18"/>
          <w:lang w:val="cs-CZ"/>
        </w:rPr>
      </w:pPr>
      <w:r w:rsidRPr="009E6402">
        <w:rPr>
          <w:rStyle w:val="Znakapoznpodarou"/>
          <w:rFonts w:ascii="Georgia" w:hAnsi="Georgia" w:cs="Arial"/>
          <w:sz w:val="18"/>
          <w:szCs w:val="18"/>
          <w:lang w:val="cs-CZ"/>
        </w:rPr>
        <w:footnoteRef/>
      </w:r>
      <w:r w:rsidRPr="009E6402">
        <w:rPr>
          <w:rFonts w:ascii="Georgia" w:hAnsi="Georgia" w:cs="Arial"/>
          <w:sz w:val="18"/>
          <w:szCs w:val="18"/>
          <w:lang w:val="cs-CZ"/>
        </w:rPr>
        <w:t xml:space="preserve"> DP = diplomatické pozice, ATP = administrativně technické pozice</w:t>
      </w:r>
    </w:p>
  </w:footnote>
  <w:footnote w:id="8">
    <w:p w14:paraId="782E392E" w14:textId="40781B47" w:rsidR="00F311EB" w:rsidRPr="000C3712" w:rsidRDefault="00F311EB" w:rsidP="00412BC7">
      <w:pPr>
        <w:spacing w:before="120"/>
        <w:jc w:val="both"/>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Průměr vyplacené složky platu na 1 ženu/měsíc </w:t>
      </w:r>
      <w:r>
        <w:rPr>
          <w:rFonts w:ascii="Georgia" w:hAnsi="Georgia" w:cs="Arial"/>
          <w:sz w:val="18"/>
          <w:szCs w:val="18"/>
          <w:lang w:val="cs-CZ"/>
        </w:rPr>
        <w:t xml:space="preserve">a </w:t>
      </w:r>
      <w:r w:rsidRPr="000C3712">
        <w:rPr>
          <w:rFonts w:ascii="Georgia" w:hAnsi="Georgia" w:cs="Arial"/>
          <w:sz w:val="18"/>
          <w:szCs w:val="18"/>
          <w:lang w:val="cs-CZ"/>
        </w:rPr>
        <w:t xml:space="preserve">1 muže/měsíc v členění tarifní plat, hodnostní příplatky, příplatky za vedení, osobní příplatky, ostatní zvláštní příplatky, příplatky za práci v noci + so + ne, příplatky za práci přesčas a ve svátek, příplatky z pracovní pohotovosti, odměny mimořádné, jubilejní a první odchod do důchodu, náhrady platu. </w:t>
      </w:r>
    </w:p>
  </w:footnote>
  <w:footnote w:id="9">
    <w:p w14:paraId="20547F9E" w14:textId="77777777" w:rsidR="00F311EB" w:rsidRPr="000C3712" w:rsidRDefault="00F311EB" w:rsidP="00C30F1F">
      <w:pPr>
        <w:snapToGrid w:val="0"/>
        <w:spacing w:before="120" w:after="120" w:line="276" w:lineRule="auto"/>
        <w:jc w:val="both"/>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Pozn.: Na tabulku je třeba nahlížet s ohledem na jiné právní prostředí u vojáků z povolání, občanských zaměstnanců a státních zaměstnanců (např. rozdíl v osobních příplatcích apod.)</w:t>
      </w:r>
    </w:p>
    <w:p w14:paraId="64B08512" w14:textId="77777777" w:rsidR="00F311EB" w:rsidRPr="000C3712" w:rsidRDefault="00F311EB">
      <w:pPr>
        <w:pStyle w:val="Textpoznpodarou"/>
        <w:rPr>
          <w:rFonts w:ascii="Georgia" w:hAnsi="Georgia"/>
          <w:sz w:val="18"/>
          <w:szCs w:val="18"/>
          <w:lang w:val="cs-CZ"/>
        </w:rPr>
      </w:pPr>
    </w:p>
  </w:footnote>
  <w:footnote w:id="10">
    <w:p w14:paraId="5E4F15FF" w14:textId="77777777" w:rsidR="00F311EB" w:rsidRPr="000C3712" w:rsidRDefault="00F311EB" w:rsidP="005C7A09">
      <w:pPr>
        <w:pStyle w:val="Textpoznpodarou"/>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Témata psychologické přípravy: Psychologické aspekty zahraničních operací, Příprava rodin, Sexuální obtěžování, Nežádoucí vztahy, Rovnost žen a mužů, Psychologické aspekty smrti a zabití, Rasová diskriminace.</w:t>
      </w:r>
    </w:p>
  </w:footnote>
  <w:footnote w:id="11">
    <w:p w14:paraId="1B0BD239" w14:textId="77777777" w:rsidR="00F311EB" w:rsidRPr="000C3712" w:rsidRDefault="00F311EB">
      <w:pPr>
        <w:pStyle w:val="Textpoznpodarou"/>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Dostupné na </w:t>
      </w:r>
      <w:hyperlink r:id="rId2" w:history="1">
        <w:r w:rsidRPr="000C3712">
          <w:rPr>
            <w:rStyle w:val="Hypertextovodkaz"/>
            <w:rFonts w:ascii="Georgia" w:hAnsi="Georgia" w:cs="Arial"/>
            <w:sz w:val="18"/>
            <w:szCs w:val="18"/>
            <w:lang w:val="cs-CZ"/>
          </w:rPr>
          <w:t>https://www.mvcr.cz/soubor/osl-pomoc-obetem.aspx</w:t>
        </w:r>
      </w:hyperlink>
    </w:p>
  </w:footnote>
  <w:footnote w:id="12">
    <w:p w14:paraId="2F8C8E7A" w14:textId="77777777" w:rsidR="00F311EB" w:rsidRPr="000C3712" w:rsidRDefault="00F311EB" w:rsidP="00853C54">
      <w:pPr>
        <w:pStyle w:val="Textpoznpodarou"/>
        <w:jc w:val="both"/>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Sledovány jsou počty zaměstnanců (ve služebním i pracovním poměru), ve vedoucích systemizovaných místech, v základních velitelských stupních, v hodnostech poručík a výše a  štábní praporčík a nižší, dále pak délka trvání služebního poměru žen a mužů, vzdělání žen a mužů, plnění/neplnění kvalifikačních předpokladů vzdělání žen a mužů v pracovním poměru, počty studujících na vojenských školách, počty žen a mužů (v členění zájemce, uchazeč, přijat) v rámci výběru personálu – náboru do AČR, počty žen a mužů ve strukturách NATO a EU a v zahraničních operacích, věk žen a mužů na systemizovaných místech i na vedoucích systemizovaných místech, počty žen a mužů na mateřské a rodičovské dovolené, ve vojenských odbornostech, v platových třídách a stupních, sleduje se i průměrná vyplacená složka platu žen a mužů na 1 osobu/měsíc, dále pak účast žen a mužů v aktivní záloze, účast žen a mužů na dobrovolných cvičeních a počty žen a mužů válečných veteránů. </w:t>
      </w:r>
    </w:p>
  </w:footnote>
  <w:footnote w:id="13">
    <w:p w14:paraId="3E42B9E2" w14:textId="77777777" w:rsidR="00F311EB" w:rsidRPr="000C3712" w:rsidRDefault="00F311EB" w:rsidP="00DD219D">
      <w:pPr>
        <w:pStyle w:val="Textpoznpodarou"/>
        <w:rPr>
          <w:rFonts w:ascii="Georgia" w:hAnsi="Georgia"/>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Zveřejněn je </w:t>
      </w:r>
      <w:r w:rsidRPr="000C3712">
        <w:rPr>
          <w:rFonts w:ascii="Georgia" w:hAnsi="Georgia" w:cs="Arial"/>
          <w:color w:val="000000"/>
          <w:sz w:val="18"/>
          <w:szCs w:val="18"/>
          <w:lang w:val="cs-CZ"/>
        </w:rPr>
        <w:t xml:space="preserve">na webu </w:t>
      </w:r>
      <w:hyperlink r:id="rId3" w:history="1">
        <w:r w:rsidRPr="000C3712">
          <w:rPr>
            <w:rStyle w:val="Hypertextovodkaz"/>
            <w:rFonts w:ascii="Georgia" w:hAnsi="Georgia" w:cs="Arial"/>
            <w:i/>
            <w:sz w:val="18"/>
            <w:szCs w:val="18"/>
            <w:lang w:val="cs-CZ"/>
          </w:rPr>
          <w:t>http://www.army.cz/informacni-servis/povinne-informace/1-rovne-prilezitosti/rovne-prilezitosti-muzu-a-zen-54018/</w:t>
        </w:r>
      </w:hyperlink>
    </w:p>
  </w:footnote>
  <w:footnote w:id="14">
    <w:p w14:paraId="20E1EB98" w14:textId="77777777" w:rsidR="00F311EB" w:rsidRPr="000C3712" w:rsidRDefault="00F311EB" w:rsidP="00DD219D">
      <w:pPr>
        <w:pStyle w:val="Textpoznpodarou"/>
        <w:rPr>
          <w:rFonts w:ascii="Georgia" w:hAnsi="Georgia" w:cs="Arial"/>
          <w:sz w:val="18"/>
          <w:szCs w:val="18"/>
          <w:lang w:val="cs-CZ"/>
        </w:rPr>
      </w:pPr>
      <w:r w:rsidRPr="000C3712">
        <w:rPr>
          <w:rStyle w:val="Znakapoznpodarou"/>
          <w:rFonts w:ascii="Georgia" w:hAnsi="Georgia" w:cs="Arial"/>
          <w:sz w:val="18"/>
          <w:szCs w:val="18"/>
          <w:lang w:val="cs-CZ"/>
        </w:rPr>
        <w:footnoteRef/>
      </w:r>
      <w:r w:rsidRPr="000C3712">
        <w:rPr>
          <w:rFonts w:ascii="Georgia" w:hAnsi="Georgia" w:cs="Arial"/>
          <w:sz w:val="18"/>
          <w:szCs w:val="18"/>
          <w:lang w:val="cs-CZ"/>
        </w:rPr>
        <w:t xml:space="preserve"> Dostupné na </w:t>
      </w:r>
      <w:hyperlink r:id="rId4" w:history="1">
        <w:r w:rsidRPr="000C3712">
          <w:rPr>
            <w:rStyle w:val="Hypertextovodkaz"/>
            <w:rFonts w:ascii="Georgia" w:hAnsi="Georgia" w:cs="Arial"/>
            <w:sz w:val="18"/>
            <w:szCs w:val="18"/>
            <w:lang w:val="cs-CZ"/>
          </w:rPr>
          <w:t>https://www.mvcr.cz/migrace/clanek/cizinci-s-povolenym-pobytem.aspx</w:t>
        </w:r>
      </w:hyperlink>
      <w:r w:rsidRPr="000C3712">
        <w:rPr>
          <w:rFonts w:ascii="Georgia" w:hAnsi="Georgia" w:cs="Arial"/>
          <w:sz w:val="18"/>
          <w:szCs w:val="18"/>
          <w:lang w:val="cs-CZ"/>
        </w:rPr>
        <w:t xml:space="preserve">; </w:t>
      </w:r>
      <w:hyperlink r:id="rId5" w:history="1">
        <w:r w:rsidRPr="000C3712">
          <w:rPr>
            <w:rStyle w:val="Hypertextovodkaz"/>
            <w:rFonts w:ascii="Georgia" w:hAnsi="Georgia" w:cs="Arial"/>
            <w:sz w:val="18"/>
            <w:szCs w:val="18"/>
            <w:lang w:val="cs-CZ"/>
          </w:rPr>
          <w:t>https://www.mvcr.cz/migrace/ViewFile.aspx?docid=22181418</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7247D"/>
    <w:multiLevelType w:val="hybridMultilevel"/>
    <w:tmpl w:val="3B545C1C"/>
    <w:lvl w:ilvl="0" w:tplc="AF1691BC">
      <w:start w:val="2"/>
      <w:numFmt w:val="bullet"/>
      <w:lvlText w:val="-"/>
      <w:lvlJc w:val="left"/>
      <w:pPr>
        <w:ind w:left="720" w:hanging="360"/>
      </w:pPr>
      <w:rPr>
        <w:rFonts w:ascii="Times New Roman" w:eastAsia="Times New Roman" w:hAnsi="Times New Roman" w:cs="Times New Roman"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007041C"/>
    <w:multiLevelType w:val="hybridMultilevel"/>
    <w:tmpl w:val="15523A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14E1C95"/>
    <w:multiLevelType w:val="hybridMultilevel"/>
    <w:tmpl w:val="62B2BD90"/>
    <w:lvl w:ilvl="0" w:tplc="0AE42B9C">
      <w:start w:val="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1777781D"/>
    <w:multiLevelType w:val="hybridMultilevel"/>
    <w:tmpl w:val="B24A63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202E77"/>
    <w:multiLevelType w:val="hybridMultilevel"/>
    <w:tmpl w:val="0A3A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7524C"/>
    <w:multiLevelType w:val="hybridMultilevel"/>
    <w:tmpl w:val="E6EA387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807AE2"/>
    <w:multiLevelType w:val="hybridMultilevel"/>
    <w:tmpl w:val="D26CEF54"/>
    <w:lvl w:ilvl="0" w:tplc="60CAA1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5107F6"/>
    <w:multiLevelType w:val="hybridMultilevel"/>
    <w:tmpl w:val="0D5AA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B5A3A9E"/>
    <w:multiLevelType w:val="multilevel"/>
    <w:tmpl w:val="0AA6ED7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26858C5"/>
    <w:multiLevelType w:val="hybridMultilevel"/>
    <w:tmpl w:val="D4F436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D25495C"/>
    <w:multiLevelType w:val="hybridMultilevel"/>
    <w:tmpl w:val="36FE0148"/>
    <w:lvl w:ilvl="0" w:tplc="A89E287A">
      <w:numFmt w:val="bullet"/>
      <w:lvlText w:val="-"/>
      <w:lvlJc w:val="left"/>
      <w:pPr>
        <w:ind w:left="786" w:hanging="360"/>
      </w:pPr>
      <w:rPr>
        <w:rFonts w:ascii="Times New Roman" w:eastAsia="Calibri" w:hAnsi="Times New Roman"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nsid w:val="5D846518"/>
    <w:multiLevelType w:val="hybridMultilevel"/>
    <w:tmpl w:val="77849396"/>
    <w:lvl w:ilvl="0" w:tplc="0E900C7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F4115F"/>
    <w:multiLevelType w:val="hybridMultilevel"/>
    <w:tmpl w:val="170C9166"/>
    <w:lvl w:ilvl="0" w:tplc="986CEF6C">
      <w:numFmt w:val="bullet"/>
      <w:lvlText w:val="-"/>
      <w:lvlJc w:val="left"/>
      <w:pPr>
        <w:ind w:left="720" w:hanging="360"/>
      </w:pPr>
      <w:rPr>
        <w:rFonts w:ascii="Calibri" w:eastAsia="Calibri" w:hAnsi="Calibri" w:cs="Times New Roman" w:hint="default"/>
      </w:rPr>
    </w:lvl>
    <w:lvl w:ilvl="1" w:tplc="8196ECA4">
      <w:numFmt w:val="bullet"/>
      <w:lvlText w:val="–"/>
      <w:lvlJc w:val="left"/>
      <w:pPr>
        <w:ind w:left="1440" w:hanging="360"/>
      </w:pPr>
      <w:rPr>
        <w:rFonts w:ascii="Times New Roman" w:eastAsia="Calibri" w:hAnsi="Times New Roman" w:cs="Times New Roman" w:hint="default"/>
        <w:b/>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9D72CF8"/>
    <w:multiLevelType w:val="hybridMultilevel"/>
    <w:tmpl w:val="38709108"/>
    <w:lvl w:ilvl="0" w:tplc="F032600C">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A5642DE"/>
    <w:multiLevelType w:val="hybridMultilevel"/>
    <w:tmpl w:val="9050E050"/>
    <w:lvl w:ilvl="0" w:tplc="ED7E93BC">
      <w:start w:val="1"/>
      <w:numFmt w:val="decimal"/>
      <w:lvlText w:val="%1."/>
      <w:lvlJc w:val="left"/>
      <w:pPr>
        <w:ind w:left="360" w:hanging="360"/>
      </w:pPr>
      <w:rPr>
        <w:rFonts w:ascii="Arial" w:hAnsi="Arial" w:cs="Arial"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EE207CB"/>
    <w:multiLevelType w:val="hybridMultilevel"/>
    <w:tmpl w:val="61CEA6AE"/>
    <w:lvl w:ilvl="0" w:tplc="8196ECA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0"/>
  </w:num>
  <w:num w:numId="5">
    <w:abstractNumId w:val="2"/>
  </w:num>
  <w:num w:numId="6">
    <w:abstractNumId w:val="13"/>
  </w:num>
  <w:num w:numId="7">
    <w:abstractNumId w:val="10"/>
  </w:num>
  <w:num w:numId="8">
    <w:abstractNumId w:val="15"/>
  </w:num>
  <w:num w:numId="9">
    <w:abstractNumId w:val="14"/>
  </w:num>
  <w:num w:numId="10">
    <w:abstractNumId w:val="5"/>
  </w:num>
  <w:num w:numId="11">
    <w:abstractNumId w:val="7"/>
  </w:num>
  <w:num w:numId="12">
    <w:abstractNumId w:val="3"/>
  </w:num>
  <w:num w:numId="13">
    <w:abstractNumId w:val="9"/>
  </w:num>
  <w:num w:numId="14">
    <w:abstractNumId w:val="6"/>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CA2"/>
    <w:rsid w:val="00000807"/>
    <w:rsid w:val="000045D8"/>
    <w:rsid w:val="00004CD3"/>
    <w:rsid w:val="00005060"/>
    <w:rsid w:val="00006465"/>
    <w:rsid w:val="00016C63"/>
    <w:rsid w:val="00017366"/>
    <w:rsid w:val="0002038B"/>
    <w:rsid w:val="00021AA0"/>
    <w:rsid w:val="000226AB"/>
    <w:rsid w:val="0002464B"/>
    <w:rsid w:val="0002691D"/>
    <w:rsid w:val="00027F02"/>
    <w:rsid w:val="00031788"/>
    <w:rsid w:val="000352EE"/>
    <w:rsid w:val="0003567A"/>
    <w:rsid w:val="00035897"/>
    <w:rsid w:val="00036324"/>
    <w:rsid w:val="00037F5E"/>
    <w:rsid w:val="00040F6D"/>
    <w:rsid w:val="00046A7F"/>
    <w:rsid w:val="00046BA3"/>
    <w:rsid w:val="00050333"/>
    <w:rsid w:val="00052824"/>
    <w:rsid w:val="00052CA2"/>
    <w:rsid w:val="00054ACD"/>
    <w:rsid w:val="000560AD"/>
    <w:rsid w:val="00061389"/>
    <w:rsid w:val="0006341C"/>
    <w:rsid w:val="00065883"/>
    <w:rsid w:val="00066286"/>
    <w:rsid w:val="00067A32"/>
    <w:rsid w:val="0007416F"/>
    <w:rsid w:val="00075B23"/>
    <w:rsid w:val="00081B6E"/>
    <w:rsid w:val="00082172"/>
    <w:rsid w:val="00084131"/>
    <w:rsid w:val="0008423A"/>
    <w:rsid w:val="00084DA3"/>
    <w:rsid w:val="000857FF"/>
    <w:rsid w:val="0009446D"/>
    <w:rsid w:val="000968ED"/>
    <w:rsid w:val="00097973"/>
    <w:rsid w:val="000A5FA2"/>
    <w:rsid w:val="000A6021"/>
    <w:rsid w:val="000A75D2"/>
    <w:rsid w:val="000C3712"/>
    <w:rsid w:val="000C4129"/>
    <w:rsid w:val="000C6C97"/>
    <w:rsid w:val="000D0F32"/>
    <w:rsid w:val="000E0BF9"/>
    <w:rsid w:val="000E1152"/>
    <w:rsid w:val="000E3385"/>
    <w:rsid w:val="000E4D1D"/>
    <w:rsid w:val="000E65D6"/>
    <w:rsid w:val="000E7C57"/>
    <w:rsid w:val="000F1DEB"/>
    <w:rsid w:val="000F6EFB"/>
    <w:rsid w:val="000F7E36"/>
    <w:rsid w:val="00100180"/>
    <w:rsid w:val="00100943"/>
    <w:rsid w:val="00101203"/>
    <w:rsid w:val="001045B8"/>
    <w:rsid w:val="00111B33"/>
    <w:rsid w:val="001170CE"/>
    <w:rsid w:val="00120084"/>
    <w:rsid w:val="00120E5C"/>
    <w:rsid w:val="00123A41"/>
    <w:rsid w:val="001251F6"/>
    <w:rsid w:val="001267C2"/>
    <w:rsid w:val="00126F79"/>
    <w:rsid w:val="001305C7"/>
    <w:rsid w:val="00136ABB"/>
    <w:rsid w:val="00150E77"/>
    <w:rsid w:val="00151576"/>
    <w:rsid w:val="00151CC3"/>
    <w:rsid w:val="00156A98"/>
    <w:rsid w:val="00160723"/>
    <w:rsid w:val="00161254"/>
    <w:rsid w:val="00161A95"/>
    <w:rsid w:val="00161F57"/>
    <w:rsid w:val="00163105"/>
    <w:rsid w:val="001654D2"/>
    <w:rsid w:val="00166F31"/>
    <w:rsid w:val="00170207"/>
    <w:rsid w:val="001744CE"/>
    <w:rsid w:val="001837CF"/>
    <w:rsid w:val="00195366"/>
    <w:rsid w:val="00195432"/>
    <w:rsid w:val="001A3F55"/>
    <w:rsid w:val="001A5BCA"/>
    <w:rsid w:val="001A7F91"/>
    <w:rsid w:val="001B2C30"/>
    <w:rsid w:val="001B3EEA"/>
    <w:rsid w:val="001B4E6A"/>
    <w:rsid w:val="001B5778"/>
    <w:rsid w:val="001B66FB"/>
    <w:rsid w:val="001C2FD5"/>
    <w:rsid w:val="001C556E"/>
    <w:rsid w:val="001C57A7"/>
    <w:rsid w:val="001C6762"/>
    <w:rsid w:val="001C74CF"/>
    <w:rsid w:val="001D05A6"/>
    <w:rsid w:val="001D401B"/>
    <w:rsid w:val="001D44B6"/>
    <w:rsid w:val="001E0133"/>
    <w:rsid w:val="001E21D7"/>
    <w:rsid w:val="001E57E9"/>
    <w:rsid w:val="001E69C6"/>
    <w:rsid w:val="001E7285"/>
    <w:rsid w:val="001F03E2"/>
    <w:rsid w:val="001F208B"/>
    <w:rsid w:val="001F513A"/>
    <w:rsid w:val="001F5ADC"/>
    <w:rsid w:val="00202C0C"/>
    <w:rsid w:val="00204559"/>
    <w:rsid w:val="00204E83"/>
    <w:rsid w:val="0021140E"/>
    <w:rsid w:val="002130B0"/>
    <w:rsid w:val="002151AC"/>
    <w:rsid w:val="00217D13"/>
    <w:rsid w:val="00223463"/>
    <w:rsid w:val="002303C0"/>
    <w:rsid w:val="00230B90"/>
    <w:rsid w:val="0023129A"/>
    <w:rsid w:val="00237F37"/>
    <w:rsid w:val="00241FCC"/>
    <w:rsid w:val="002500C9"/>
    <w:rsid w:val="00251AA2"/>
    <w:rsid w:val="00251C39"/>
    <w:rsid w:val="00251FE0"/>
    <w:rsid w:val="00252D26"/>
    <w:rsid w:val="002530E5"/>
    <w:rsid w:val="00253566"/>
    <w:rsid w:val="00253C50"/>
    <w:rsid w:val="00253C85"/>
    <w:rsid w:val="00256C7E"/>
    <w:rsid w:val="00260C74"/>
    <w:rsid w:val="00261928"/>
    <w:rsid w:val="002621D3"/>
    <w:rsid w:val="002633FE"/>
    <w:rsid w:val="00265B17"/>
    <w:rsid w:val="00266F65"/>
    <w:rsid w:val="00271E05"/>
    <w:rsid w:val="00272800"/>
    <w:rsid w:val="002731BD"/>
    <w:rsid w:val="00275F12"/>
    <w:rsid w:val="0028240F"/>
    <w:rsid w:val="002828EC"/>
    <w:rsid w:val="00283582"/>
    <w:rsid w:val="00285BD2"/>
    <w:rsid w:val="00285D0E"/>
    <w:rsid w:val="00285DC5"/>
    <w:rsid w:val="00293E03"/>
    <w:rsid w:val="002941B0"/>
    <w:rsid w:val="0029537C"/>
    <w:rsid w:val="00295F69"/>
    <w:rsid w:val="002A4DDF"/>
    <w:rsid w:val="002A6C02"/>
    <w:rsid w:val="002A76FD"/>
    <w:rsid w:val="002B1AA2"/>
    <w:rsid w:val="002B2846"/>
    <w:rsid w:val="002B51C1"/>
    <w:rsid w:val="002B75E5"/>
    <w:rsid w:val="002C0EFC"/>
    <w:rsid w:val="002C279E"/>
    <w:rsid w:val="002C325C"/>
    <w:rsid w:val="002D03CB"/>
    <w:rsid w:val="002D1710"/>
    <w:rsid w:val="002D27C8"/>
    <w:rsid w:val="002E3F2C"/>
    <w:rsid w:val="002E46D5"/>
    <w:rsid w:val="002E7F6A"/>
    <w:rsid w:val="003058FF"/>
    <w:rsid w:val="003105E2"/>
    <w:rsid w:val="0031144A"/>
    <w:rsid w:val="00311A7F"/>
    <w:rsid w:val="00314331"/>
    <w:rsid w:val="003279EE"/>
    <w:rsid w:val="00330F28"/>
    <w:rsid w:val="003354AB"/>
    <w:rsid w:val="00346DEB"/>
    <w:rsid w:val="00351DC2"/>
    <w:rsid w:val="00355500"/>
    <w:rsid w:val="00356D5B"/>
    <w:rsid w:val="00357585"/>
    <w:rsid w:val="00363062"/>
    <w:rsid w:val="0036342D"/>
    <w:rsid w:val="003643BB"/>
    <w:rsid w:val="00366E34"/>
    <w:rsid w:val="00367733"/>
    <w:rsid w:val="00375793"/>
    <w:rsid w:val="00375DC7"/>
    <w:rsid w:val="003765B2"/>
    <w:rsid w:val="00381681"/>
    <w:rsid w:val="00384C54"/>
    <w:rsid w:val="0039096A"/>
    <w:rsid w:val="00390C88"/>
    <w:rsid w:val="003935BF"/>
    <w:rsid w:val="00395EFD"/>
    <w:rsid w:val="0039641F"/>
    <w:rsid w:val="0039735B"/>
    <w:rsid w:val="00397C31"/>
    <w:rsid w:val="00397DEC"/>
    <w:rsid w:val="003A1961"/>
    <w:rsid w:val="003A2B45"/>
    <w:rsid w:val="003A2C2E"/>
    <w:rsid w:val="003B0802"/>
    <w:rsid w:val="003B3336"/>
    <w:rsid w:val="003B39EE"/>
    <w:rsid w:val="003C0116"/>
    <w:rsid w:val="003C13E8"/>
    <w:rsid w:val="003C1AF1"/>
    <w:rsid w:val="003C5715"/>
    <w:rsid w:val="003C6BA7"/>
    <w:rsid w:val="003C751E"/>
    <w:rsid w:val="003C797A"/>
    <w:rsid w:val="003D0E90"/>
    <w:rsid w:val="003D1216"/>
    <w:rsid w:val="003D1A6B"/>
    <w:rsid w:val="003D1FA0"/>
    <w:rsid w:val="003D454B"/>
    <w:rsid w:val="003D610D"/>
    <w:rsid w:val="003E442F"/>
    <w:rsid w:val="003E6A01"/>
    <w:rsid w:val="003F3262"/>
    <w:rsid w:val="003F4988"/>
    <w:rsid w:val="004003CA"/>
    <w:rsid w:val="00405178"/>
    <w:rsid w:val="00406531"/>
    <w:rsid w:val="004074FD"/>
    <w:rsid w:val="00412BC7"/>
    <w:rsid w:val="00413262"/>
    <w:rsid w:val="00420AF3"/>
    <w:rsid w:val="00422F37"/>
    <w:rsid w:val="00423033"/>
    <w:rsid w:val="00423EF7"/>
    <w:rsid w:val="0042766E"/>
    <w:rsid w:val="00431677"/>
    <w:rsid w:val="00432346"/>
    <w:rsid w:val="0043396D"/>
    <w:rsid w:val="00435B03"/>
    <w:rsid w:val="0044037E"/>
    <w:rsid w:val="00440A09"/>
    <w:rsid w:val="004416ED"/>
    <w:rsid w:val="00443180"/>
    <w:rsid w:val="00444DFB"/>
    <w:rsid w:val="00445D2B"/>
    <w:rsid w:val="00451DCA"/>
    <w:rsid w:val="004533C6"/>
    <w:rsid w:val="004600EE"/>
    <w:rsid w:val="00461A05"/>
    <w:rsid w:val="004655CB"/>
    <w:rsid w:val="00466E53"/>
    <w:rsid w:val="0047327E"/>
    <w:rsid w:val="00480ED9"/>
    <w:rsid w:val="00486615"/>
    <w:rsid w:val="00491D85"/>
    <w:rsid w:val="004A1885"/>
    <w:rsid w:val="004A3437"/>
    <w:rsid w:val="004A6F83"/>
    <w:rsid w:val="004B1172"/>
    <w:rsid w:val="004B2D2C"/>
    <w:rsid w:val="004B3380"/>
    <w:rsid w:val="004B48D7"/>
    <w:rsid w:val="004C08BE"/>
    <w:rsid w:val="004C1EA1"/>
    <w:rsid w:val="004C22D1"/>
    <w:rsid w:val="004C7280"/>
    <w:rsid w:val="004D2892"/>
    <w:rsid w:val="004E1290"/>
    <w:rsid w:val="004E1857"/>
    <w:rsid w:val="004E1CB0"/>
    <w:rsid w:val="004E4AF8"/>
    <w:rsid w:val="004F2F28"/>
    <w:rsid w:val="004F3D39"/>
    <w:rsid w:val="0050084C"/>
    <w:rsid w:val="00501176"/>
    <w:rsid w:val="00506043"/>
    <w:rsid w:val="00507E68"/>
    <w:rsid w:val="005142C2"/>
    <w:rsid w:val="00515850"/>
    <w:rsid w:val="00516807"/>
    <w:rsid w:val="00517F1F"/>
    <w:rsid w:val="00522E38"/>
    <w:rsid w:val="005230A3"/>
    <w:rsid w:val="0052666F"/>
    <w:rsid w:val="00532A0E"/>
    <w:rsid w:val="005346A2"/>
    <w:rsid w:val="005348C8"/>
    <w:rsid w:val="005365BE"/>
    <w:rsid w:val="00536F22"/>
    <w:rsid w:val="00537B5D"/>
    <w:rsid w:val="00541934"/>
    <w:rsid w:val="00542E99"/>
    <w:rsid w:val="005442D9"/>
    <w:rsid w:val="0054621B"/>
    <w:rsid w:val="00550990"/>
    <w:rsid w:val="00551FC1"/>
    <w:rsid w:val="00555081"/>
    <w:rsid w:val="0055684E"/>
    <w:rsid w:val="005641C2"/>
    <w:rsid w:val="00564BE1"/>
    <w:rsid w:val="0056716D"/>
    <w:rsid w:val="00571120"/>
    <w:rsid w:val="0057245F"/>
    <w:rsid w:val="00573601"/>
    <w:rsid w:val="00573747"/>
    <w:rsid w:val="0057656E"/>
    <w:rsid w:val="00576686"/>
    <w:rsid w:val="00580200"/>
    <w:rsid w:val="005822D0"/>
    <w:rsid w:val="0058234A"/>
    <w:rsid w:val="00583421"/>
    <w:rsid w:val="0058578E"/>
    <w:rsid w:val="005877E3"/>
    <w:rsid w:val="00595D9F"/>
    <w:rsid w:val="0059722C"/>
    <w:rsid w:val="005A0398"/>
    <w:rsid w:val="005A1D22"/>
    <w:rsid w:val="005A4166"/>
    <w:rsid w:val="005A60F3"/>
    <w:rsid w:val="005A680A"/>
    <w:rsid w:val="005B2974"/>
    <w:rsid w:val="005B4495"/>
    <w:rsid w:val="005C5E32"/>
    <w:rsid w:val="005C6335"/>
    <w:rsid w:val="005C7A09"/>
    <w:rsid w:val="005C7D82"/>
    <w:rsid w:val="005E360C"/>
    <w:rsid w:val="005E3F1F"/>
    <w:rsid w:val="005E5464"/>
    <w:rsid w:val="005F2121"/>
    <w:rsid w:val="005F409C"/>
    <w:rsid w:val="00600FE1"/>
    <w:rsid w:val="00602BE5"/>
    <w:rsid w:val="006031D7"/>
    <w:rsid w:val="00605499"/>
    <w:rsid w:val="00610712"/>
    <w:rsid w:val="006135BF"/>
    <w:rsid w:val="00617CFA"/>
    <w:rsid w:val="006238B0"/>
    <w:rsid w:val="006261DB"/>
    <w:rsid w:val="00627A26"/>
    <w:rsid w:val="00627FBA"/>
    <w:rsid w:val="006356CF"/>
    <w:rsid w:val="0064027C"/>
    <w:rsid w:val="00640C00"/>
    <w:rsid w:val="00644731"/>
    <w:rsid w:val="00650458"/>
    <w:rsid w:val="00650D47"/>
    <w:rsid w:val="00652F64"/>
    <w:rsid w:val="00653206"/>
    <w:rsid w:val="00653DC2"/>
    <w:rsid w:val="006568F6"/>
    <w:rsid w:val="0066260F"/>
    <w:rsid w:val="006627F2"/>
    <w:rsid w:val="00665146"/>
    <w:rsid w:val="00666BD8"/>
    <w:rsid w:val="00671F1B"/>
    <w:rsid w:val="0067380C"/>
    <w:rsid w:val="00677BD7"/>
    <w:rsid w:val="006802DE"/>
    <w:rsid w:val="00680512"/>
    <w:rsid w:val="006855BB"/>
    <w:rsid w:val="00694370"/>
    <w:rsid w:val="006A3702"/>
    <w:rsid w:val="006A74AD"/>
    <w:rsid w:val="006A7D99"/>
    <w:rsid w:val="006B0E34"/>
    <w:rsid w:val="006B2298"/>
    <w:rsid w:val="006B5E3D"/>
    <w:rsid w:val="006B649A"/>
    <w:rsid w:val="006B6C30"/>
    <w:rsid w:val="006B773B"/>
    <w:rsid w:val="006C218C"/>
    <w:rsid w:val="006C2375"/>
    <w:rsid w:val="006D1642"/>
    <w:rsid w:val="006D3695"/>
    <w:rsid w:val="006D468E"/>
    <w:rsid w:val="006D515D"/>
    <w:rsid w:val="006D5992"/>
    <w:rsid w:val="006D6692"/>
    <w:rsid w:val="006E04C3"/>
    <w:rsid w:val="006E1984"/>
    <w:rsid w:val="006E339A"/>
    <w:rsid w:val="006E3949"/>
    <w:rsid w:val="006F5D5B"/>
    <w:rsid w:val="006F7125"/>
    <w:rsid w:val="006F7422"/>
    <w:rsid w:val="006F7FDD"/>
    <w:rsid w:val="00700648"/>
    <w:rsid w:val="00705720"/>
    <w:rsid w:val="00705C77"/>
    <w:rsid w:val="00707E05"/>
    <w:rsid w:val="00711B19"/>
    <w:rsid w:val="00716822"/>
    <w:rsid w:val="007241FD"/>
    <w:rsid w:val="0072596B"/>
    <w:rsid w:val="00733A22"/>
    <w:rsid w:val="00735052"/>
    <w:rsid w:val="007355CF"/>
    <w:rsid w:val="00736B8C"/>
    <w:rsid w:val="0073724A"/>
    <w:rsid w:val="00740B8A"/>
    <w:rsid w:val="0074285A"/>
    <w:rsid w:val="0074398B"/>
    <w:rsid w:val="00743C31"/>
    <w:rsid w:val="00744135"/>
    <w:rsid w:val="00745FE1"/>
    <w:rsid w:val="0075491E"/>
    <w:rsid w:val="007554FF"/>
    <w:rsid w:val="007561BC"/>
    <w:rsid w:val="007623DD"/>
    <w:rsid w:val="0076522E"/>
    <w:rsid w:val="00774A4E"/>
    <w:rsid w:val="007802A7"/>
    <w:rsid w:val="00780386"/>
    <w:rsid w:val="00780EE0"/>
    <w:rsid w:val="00781361"/>
    <w:rsid w:val="007871A4"/>
    <w:rsid w:val="00796C94"/>
    <w:rsid w:val="007A0252"/>
    <w:rsid w:val="007A158B"/>
    <w:rsid w:val="007A60B7"/>
    <w:rsid w:val="007B1DB0"/>
    <w:rsid w:val="007B38E2"/>
    <w:rsid w:val="007B5208"/>
    <w:rsid w:val="007B551B"/>
    <w:rsid w:val="007C2F22"/>
    <w:rsid w:val="007C49EA"/>
    <w:rsid w:val="007C702E"/>
    <w:rsid w:val="007D4004"/>
    <w:rsid w:val="007D44E0"/>
    <w:rsid w:val="007E20D6"/>
    <w:rsid w:val="007E31E8"/>
    <w:rsid w:val="007E46C0"/>
    <w:rsid w:val="007E5F6C"/>
    <w:rsid w:val="007E794D"/>
    <w:rsid w:val="007F1507"/>
    <w:rsid w:val="007F2018"/>
    <w:rsid w:val="007F2EB4"/>
    <w:rsid w:val="007F3395"/>
    <w:rsid w:val="007F4174"/>
    <w:rsid w:val="007F6799"/>
    <w:rsid w:val="00800776"/>
    <w:rsid w:val="00812A8F"/>
    <w:rsid w:val="008135BF"/>
    <w:rsid w:val="00816E50"/>
    <w:rsid w:val="00820674"/>
    <w:rsid w:val="00821395"/>
    <w:rsid w:val="00821667"/>
    <w:rsid w:val="00822392"/>
    <w:rsid w:val="0082352F"/>
    <w:rsid w:val="008239C8"/>
    <w:rsid w:val="00833F9F"/>
    <w:rsid w:val="008340A7"/>
    <w:rsid w:val="0083448E"/>
    <w:rsid w:val="00840675"/>
    <w:rsid w:val="00843AB5"/>
    <w:rsid w:val="0084523A"/>
    <w:rsid w:val="00853B6D"/>
    <w:rsid w:val="00853C54"/>
    <w:rsid w:val="00853D34"/>
    <w:rsid w:val="00855B11"/>
    <w:rsid w:val="00856E83"/>
    <w:rsid w:val="00870B82"/>
    <w:rsid w:val="00870DAB"/>
    <w:rsid w:val="00872972"/>
    <w:rsid w:val="00872A5C"/>
    <w:rsid w:val="00873135"/>
    <w:rsid w:val="00880AE9"/>
    <w:rsid w:val="00883E3F"/>
    <w:rsid w:val="0089006E"/>
    <w:rsid w:val="00890B57"/>
    <w:rsid w:val="00892305"/>
    <w:rsid w:val="008964E3"/>
    <w:rsid w:val="008A0B11"/>
    <w:rsid w:val="008A2AAD"/>
    <w:rsid w:val="008A2B8B"/>
    <w:rsid w:val="008A2E44"/>
    <w:rsid w:val="008A4E63"/>
    <w:rsid w:val="008A5469"/>
    <w:rsid w:val="008A6602"/>
    <w:rsid w:val="008B1AD1"/>
    <w:rsid w:val="008B741A"/>
    <w:rsid w:val="008C12A8"/>
    <w:rsid w:val="008C7DFA"/>
    <w:rsid w:val="008D173D"/>
    <w:rsid w:val="008D5959"/>
    <w:rsid w:val="008E60B7"/>
    <w:rsid w:val="008E686B"/>
    <w:rsid w:val="008E784A"/>
    <w:rsid w:val="008E78B4"/>
    <w:rsid w:val="008F4F9F"/>
    <w:rsid w:val="008F659A"/>
    <w:rsid w:val="0090587D"/>
    <w:rsid w:val="00911FBF"/>
    <w:rsid w:val="00914A49"/>
    <w:rsid w:val="00917659"/>
    <w:rsid w:val="00917BE9"/>
    <w:rsid w:val="00917EB9"/>
    <w:rsid w:val="00922170"/>
    <w:rsid w:val="009322DA"/>
    <w:rsid w:val="00934281"/>
    <w:rsid w:val="00936833"/>
    <w:rsid w:val="00937AD1"/>
    <w:rsid w:val="00937AE6"/>
    <w:rsid w:val="00944940"/>
    <w:rsid w:val="00944B85"/>
    <w:rsid w:val="0094663D"/>
    <w:rsid w:val="00946EBF"/>
    <w:rsid w:val="00947DCB"/>
    <w:rsid w:val="00953E72"/>
    <w:rsid w:val="00956DEB"/>
    <w:rsid w:val="00956E56"/>
    <w:rsid w:val="00957055"/>
    <w:rsid w:val="009570AC"/>
    <w:rsid w:val="009636B9"/>
    <w:rsid w:val="00970D2D"/>
    <w:rsid w:val="00973A79"/>
    <w:rsid w:val="009744D8"/>
    <w:rsid w:val="00983013"/>
    <w:rsid w:val="00983128"/>
    <w:rsid w:val="00983BDF"/>
    <w:rsid w:val="009869C6"/>
    <w:rsid w:val="009939CE"/>
    <w:rsid w:val="00994B80"/>
    <w:rsid w:val="0099503F"/>
    <w:rsid w:val="00995A38"/>
    <w:rsid w:val="009A118C"/>
    <w:rsid w:val="009B1A31"/>
    <w:rsid w:val="009B2BE4"/>
    <w:rsid w:val="009B72F6"/>
    <w:rsid w:val="009C42F1"/>
    <w:rsid w:val="009D1A50"/>
    <w:rsid w:val="009D2B63"/>
    <w:rsid w:val="009D6507"/>
    <w:rsid w:val="009D7C20"/>
    <w:rsid w:val="009E2648"/>
    <w:rsid w:val="009E6402"/>
    <w:rsid w:val="009F097E"/>
    <w:rsid w:val="009F30AF"/>
    <w:rsid w:val="009F335D"/>
    <w:rsid w:val="009F3C18"/>
    <w:rsid w:val="009F42B2"/>
    <w:rsid w:val="009F5467"/>
    <w:rsid w:val="009F568E"/>
    <w:rsid w:val="009F6D75"/>
    <w:rsid w:val="00A110D0"/>
    <w:rsid w:val="00A114CB"/>
    <w:rsid w:val="00A13D2E"/>
    <w:rsid w:val="00A15161"/>
    <w:rsid w:val="00A23394"/>
    <w:rsid w:val="00A26509"/>
    <w:rsid w:val="00A26F2C"/>
    <w:rsid w:val="00A30856"/>
    <w:rsid w:val="00A30FD8"/>
    <w:rsid w:val="00A3146D"/>
    <w:rsid w:val="00A3221E"/>
    <w:rsid w:val="00A32512"/>
    <w:rsid w:val="00A33161"/>
    <w:rsid w:val="00A34769"/>
    <w:rsid w:val="00A374E7"/>
    <w:rsid w:val="00A41210"/>
    <w:rsid w:val="00A435C4"/>
    <w:rsid w:val="00A443F5"/>
    <w:rsid w:val="00A51DAA"/>
    <w:rsid w:val="00A57990"/>
    <w:rsid w:val="00A57B13"/>
    <w:rsid w:val="00A61196"/>
    <w:rsid w:val="00A7323E"/>
    <w:rsid w:val="00A73579"/>
    <w:rsid w:val="00A828CF"/>
    <w:rsid w:val="00A8497A"/>
    <w:rsid w:val="00A90EA5"/>
    <w:rsid w:val="00A91BE4"/>
    <w:rsid w:val="00A934C0"/>
    <w:rsid w:val="00A9420C"/>
    <w:rsid w:val="00A95728"/>
    <w:rsid w:val="00A96019"/>
    <w:rsid w:val="00AA0C88"/>
    <w:rsid w:val="00AA26DD"/>
    <w:rsid w:val="00AA2A56"/>
    <w:rsid w:val="00AA356F"/>
    <w:rsid w:val="00AA3EFA"/>
    <w:rsid w:val="00AA623F"/>
    <w:rsid w:val="00AA6D5C"/>
    <w:rsid w:val="00AB18F0"/>
    <w:rsid w:val="00AB2BB5"/>
    <w:rsid w:val="00AB7043"/>
    <w:rsid w:val="00AB7514"/>
    <w:rsid w:val="00AC1399"/>
    <w:rsid w:val="00AC56F3"/>
    <w:rsid w:val="00AC7AD2"/>
    <w:rsid w:val="00AD07CE"/>
    <w:rsid w:val="00AD0C90"/>
    <w:rsid w:val="00AD1810"/>
    <w:rsid w:val="00AD297C"/>
    <w:rsid w:val="00AD7924"/>
    <w:rsid w:val="00AD7C9F"/>
    <w:rsid w:val="00AE0FFE"/>
    <w:rsid w:val="00AE3122"/>
    <w:rsid w:val="00AE44B9"/>
    <w:rsid w:val="00AF030B"/>
    <w:rsid w:val="00AF2867"/>
    <w:rsid w:val="00AF5404"/>
    <w:rsid w:val="00AF5895"/>
    <w:rsid w:val="00AF6779"/>
    <w:rsid w:val="00B00957"/>
    <w:rsid w:val="00B01AB6"/>
    <w:rsid w:val="00B02C83"/>
    <w:rsid w:val="00B06769"/>
    <w:rsid w:val="00B1648E"/>
    <w:rsid w:val="00B20E2B"/>
    <w:rsid w:val="00B225FE"/>
    <w:rsid w:val="00B245C3"/>
    <w:rsid w:val="00B31377"/>
    <w:rsid w:val="00B34E54"/>
    <w:rsid w:val="00B35CD3"/>
    <w:rsid w:val="00B41F19"/>
    <w:rsid w:val="00B44498"/>
    <w:rsid w:val="00B54DBB"/>
    <w:rsid w:val="00B55A63"/>
    <w:rsid w:val="00B55BF0"/>
    <w:rsid w:val="00B56E4D"/>
    <w:rsid w:val="00B62328"/>
    <w:rsid w:val="00B62768"/>
    <w:rsid w:val="00B6368F"/>
    <w:rsid w:val="00B63A81"/>
    <w:rsid w:val="00B645E8"/>
    <w:rsid w:val="00B64A6F"/>
    <w:rsid w:val="00B656EF"/>
    <w:rsid w:val="00B65F5B"/>
    <w:rsid w:val="00B67B1E"/>
    <w:rsid w:val="00B73C6F"/>
    <w:rsid w:val="00B82436"/>
    <w:rsid w:val="00B8266B"/>
    <w:rsid w:val="00B8493C"/>
    <w:rsid w:val="00B908E7"/>
    <w:rsid w:val="00B90B8B"/>
    <w:rsid w:val="00B91280"/>
    <w:rsid w:val="00B91C2F"/>
    <w:rsid w:val="00B951E9"/>
    <w:rsid w:val="00B95B4C"/>
    <w:rsid w:val="00B9768D"/>
    <w:rsid w:val="00B97FA4"/>
    <w:rsid w:val="00BB12EE"/>
    <w:rsid w:val="00BB1F9B"/>
    <w:rsid w:val="00BB3AFD"/>
    <w:rsid w:val="00BB40FD"/>
    <w:rsid w:val="00BB4E59"/>
    <w:rsid w:val="00BB74F9"/>
    <w:rsid w:val="00BB7F10"/>
    <w:rsid w:val="00BC0D54"/>
    <w:rsid w:val="00BC1DB0"/>
    <w:rsid w:val="00BC7B82"/>
    <w:rsid w:val="00BD0654"/>
    <w:rsid w:val="00BD2395"/>
    <w:rsid w:val="00BE1632"/>
    <w:rsid w:val="00BE5B16"/>
    <w:rsid w:val="00BE603D"/>
    <w:rsid w:val="00BE7B56"/>
    <w:rsid w:val="00BF11BD"/>
    <w:rsid w:val="00BF1A3F"/>
    <w:rsid w:val="00C03D41"/>
    <w:rsid w:val="00C04B13"/>
    <w:rsid w:val="00C0548E"/>
    <w:rsid w:val="00C1184A"/>
    <w:rsid w:val="00C1270D"/>
    <w:rsid w:val="00C16129"/>
    <w:rsid w:val="00C220BF"/>
    <w:rsid w:val="00C24782"/>
    <w:rsid w:val="00C26CCB"/>
    <w:rsid w:val="00C27CA2"/>
    <w:rsid w:val="00C30A25"/>
    <w:rsid w:val="00C30F1F"/>
    <w:rsid w:val="00C341C7"/>
    <w:rsid w:val="00C34EF1"/>
    <w:rsid w:val="00C356BC"/>
    <w:rsid w:val="00C37C72"/>
    <w:rsid w:val="00C43638"/>
    <w:rsid w:val="00C46FC2"/>
    <w:rsid w:val="00C4703E"/>
    <w:rsid w:val="00C50945"/>
    <w:rsid w:val="00C53032"/>
    <w:rsid w:val="00C5383B"/>
    <w:rsid w:val="00C54575"/>
    <w:rsid w:val="00C55DEE"/>
    <w:rsid w:val="00C60624"/>
    <w:rsid w:val="00C619D6"/>
    <w:rsid w:val="00C67097"/>
    <w:rsid w:val="00C67956"/>
    <w:rsid w:val="00C72460"/>
    <w:rsid w:val="00C7798A"/>
    <w:rsid w:val="00C80F30"/>
    <w:rsid w:val="00C81191"/>
    <w:rsid w:val="00C8538E"/>
    <w:rsid w:val="00C90164"/>
    <w:rsid w:val="00C91952"/>
    <w:rsid w:val="00C927A7"/>
    <w:rsid w:val="00C93763"/>
    <w:rsid w:val="00C96F86"/>
    <w:rsid w:val="00CA0166"/>
    <w:rsid w:val="00CA4D2E"/>
    <w:rsid w:val="00CB123E"/>
    <w:rsid w:val="00CB4791"/>
    <w:rsid w:val="00CC269C"/>
    <w:rsid w:val="00CC60F9"/>
    <w:rsid w:val="00CC6B75"/>
    <w:rsid w:val="00CD0005"/>
    <w:rsid w:val="00CD19D8"/>
    <w:rsid w:val="00CD2252"/>
    <w:rsid w:val="00CD3E9E"/>
    <w:rsid w:val="00CD5520"/>
    <w:rsid w:val="00CE455F"/>
    <w:rsid w:val="00CE7670"/>
    <w:rsid w:val="00CF1BAF"/>
    <w:rsid w:val="00CF257C"/>
    <w:rsid w:val="00CF4001"/>
    <w:rsid w:val="00CF57B7"/>
    <w:rsid w:val="00CF7D12"/>
    <w:rsid w:val="00D01C88"/>
    <w:rsid w:val="00D04E9B"/>
    <w:rsid w:val="00D05D83"/>
    <w:rsid w:val="00D05EFE"/>
    <w:rsid w:val="00D17F14"/>
    <w:rsid w:val="00D224B3"/>
    <w:rsid w:val="00D26D7D"/>
    <w:rsid w:val="00D361FA"/>
    <w:rsid w:val="00D362AB"/>
    <w:rsid w:val="00D3704A"/>
    <w:rsid w:val="00D37244"/>
    <w:rsid w:val="00D41F9C"/>
    <w:rsid w:val="00D434AB"/>
    <w:rsid w:val="00D44D87"/>
    <w:rsid w:val="00D456ED"/>
    <w:rsid w:val="00D46ECB"/>
    <w:rsid w:val="00D47E30"/>
    <w:rsid w:val="00D5076D"/>
    <w:rsid w:val="00D51FA0"/>
    <w:rsid w:val="00D52FEA"/>
    <w:rsid w:val="00D559AB"/>
    <w:rsid w:val="00D57243"/>
    <w:rsid w:val="00D578EC"/>
    <w:rsid w:val="00D622F7"/>
    <w:rsid w:val="00D64D9E"/>
    <w:rsid w:val="00D66E3D"/>
    <w:rsid w:val="00D67780"/>
    <w:rsid w:val="00D6785A"/>
    <w:rsid w:val="00D8229B"/>
    <w:rsid w:val="00D84AD3"/>
    <w:rsid w:val="00D90D99"/>
    <w:rsid w:val="00D9212A"/>
    <w:rsid w:val="00D94D04"/>
    <w:rsid w:val="00DB0BD4"/>
    <w:rsid w:val="00DB13C6"/>
    <w:rsid w:val="00DB73FE"/>
    <w:rsid w:val="00DC1D3A"/>
    <w:rsid w:val="00DC4C2A"/>
    <w:rsid w:val="00DC555C"/>
    <w:rsid w:val="00DC6263"/>
    <w:rsid w:val="00DC62D9"/>
    <w:rsid w:val="00DD219D"/>
    <w:rsid w:val="00DD2F80"/>
    <w:rsid w:val="00DD6645"/>
    <w:rsid w:val="00DE218B"/>
    <w:rsid w:val="00DE2B90"/>
    <w:rsid w:val="00DE691A"/>
    <w:rsid w:val="00DF0789"/>
    <w:rsid w:val="00DF0915"/>
    <w:rsid w:val="00DF3ACA"/>
    <w:rsid w:val="00DF3FEE"/>
    <w:rsid w:val="00DF4D77"/>
    <w:rsid w:val="00E135F6"/>
    <w:rsid w:val="00E14B83"/>
    <w:rsid w:val="00E15250"/>
    <w:rsid w:val="00E206AE"/>
    <w:rsid w:val="00E230C9"/>
    <w:rsid w:val="00E2435E"/>
    <w:rsid w:val="00E26D29"/>
    <w:rsid w:val="00E2795E"/>
    <w:rsid w:val="00E428A0"/>
    <w:rsid w:val="00E43138"/>
    <w:rsid w:val="00E474BC"/>
    <w:rsid w:val="00E612E0"/>
    <w:rsid w:val="00E6471F"/>
    <w:rsid w:val="00E67360"/>
    <w:rsid w:val="00E713D1"/>
    <w:rsid w:val="00E71A37"/>
    <w:rsid w:val="00E75A7A"/>
    <w:rsid w:val="00E85E7D"/>
    <w:rsid w:val="00E87C61"/>
    <w:rsid w:val="00E87F28"/>
    <w:rsid w:val="00E93845"/>
    <w:rsid w:val="00E95630"/>
    <w:rsid w:val="00E95CC7"/>
    <w:rsid w:val="00E967A6"/>
    <w:rsid w:val="00EA03D8"/>
    <w:rsid w:val="00EA03E7"/>
    <w:rsid w:val="00EB1932"/>
    <w:rsid w:val="00EC2CCE"/>
    <w:rsid w:val="00EC73BD"/>
    <w:rsid w:val="00EC743C"/>
    <w:rsid w:val="00ED077A"/>
    <w:rsid w:val="00ED2652"/>
    <w:rsid w:val="00ED3262"/>
    <w:rsid w:val="00ED4090"/>
    <w:rsid w:val="00ED560B"/>
    <w:rsid w:val="00ED56F8"/>
    <w:rsid w:val="00ED6C9B"/>
    <w:rsid w:val="00ED6CE1"/>
    <w:rsid w:val="00ED6E65"/>
    <w:rsid w:val="00ED7801"/>
    <w:rsid w:val="00EE0111"/>
    <w:rsid w:val="00EE1B9C"/>
    <w:rsid w:val="00EE31F1"/>
    <w:rsid w:val="00EF240C"/>
    <w:rsid w:val="00EF2C1F"/>
    <w:rsid w:val="00EF2CC1"/>
    <w:rsid w:val="00EF5C6C"/>
    <w:rsid w:val="00EF7A81"/>
    <w:rsid w:val="00F03C89"/>
    <w:rsid w:val="00F1099F"/>
    <w:rsid w:val="00F12EF2"/>
    <w:rsid w:val="00F1493D"/>
    <w:rsid w:val="00F16CC9"/>
    <w:rsid w:val="00F258F7"/>
    <w:rsid w:val="00F26AF0"/>
    <w:rsid w:val="00F27E75"/>
    <w:rsid w:val="00F311EB"/>
    <w:rsid w:val="00F323FB"/>
    <w:rsid w:val="00F33046"/>
    <w:rsid w:val="00F339A6"/>
    <w:rsid w:val="00F3638C"/>
    <w:rsid w:val="00F37F75"/>
    <w:rsid w:val="00F43C51"/>
    <w:rsid w:val="00F44483"/>
    <w:rsid w:val="00F51504"/>
    <w:rsid w:val="00F5178D"/>
    <w:rsid w:val="00F51CF4"/>
    <w:rsid w:val="00F632FA"/>
    <w:rsid w:val="00F642BF"/>
    <w:rsid w:val="00F64A25"/>
    <w:rsid w:val="00F66779"/>
    <w:rsid w:val="00F704D2"/>
    <w:rsid w:val="00F7081B"/>
    <w:rsid w:val="00F72D2F"/>
    <w:rsid w:val="00F738F8"/>
    <w:rsid w:val="00F81A0E"/>
    <w:rsid w:val="00F83781"/>
    <w:rsid w:val="00F84E1F"/>
    <w:rsid w:val="00F859B3"/>
    <w:rsid w:val="00F85ACE"/>
    <w:rsid w:val="00F86849"/>
    <w:rsid w:val="00F90373"/>
    <w:rsid w:val="00F92E34"/>
    <w:rsid w:val="00F94FB8"/>
    <w:rsid w:val="00F95DE4"/>
    <w:rsid w:val="00F97023"/>
    <w:rsid w:val="00FA0368"/>
    <w:rsid w:val="00FA046E"/>
    <w:rsid w:val="00FA0D14"/>
    <w:rsid w:val="00FA4A3E"/>
    <w:rsid w:val="00FB1095"/>
    <w:rsid w:val="00FB1EA4"/>
    <w:rsid w:val="00FB3504"/>
    <w:rsid w:val="00FB6F7A"/>
    <w:rsid w:val="00FC0CF1"/>
    <w:rsid w:val="00FC1813"/>
    <w:rsid w:val="00FC1882"/>
    <w:rsid w:val="00FD6DAB"/>
    <w:rsid w:val="00FE4A3A"/>
    <w:rsid w:val="00FF0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282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3EF7"/>
    <w:rPr>
      <w:rFonts w:ascii="Times New Roman" w:hAnsi="Times New Roman"/>
      <w:sz w:val="24"/>
      <w:szCs w:val="24"/>
    </w:rPr>
  </w:style>
  <w:style w:type="paragraph" w:styleId="Nadpis1">
    <w:name w:val="heading 1"/>
    <w:basedOn w:val="Normln"/>
    <w:next w:val="Normln"/>
    <w:link w:val="Nadpis1Char"/>
    <w:uiPriority w:val="9"/>
    <w:qFormat/>
    <w:rsid w:val="003D0E90"/>
    <w:pPr>
      <w:keepNext/>
      <w:spacing w:before="240" w:after="60"/>
      <w:outlineLvl w:val="0"/>
    </w:pPr>
    <w:rPr>
      <w:rFonts w:ascii="Calibri Light" w:eastAsia="Malgun Gothic" w:hAnsi="Calibri Light"/>
      <w:b/>
      <w:bCs/>
      <w:kern w:val="32"/>
      <w:sz w:val="32"/>
      <w:szCs w:val="32"/>
      <w:lang w:val="en-GB" w:eastAsia="ko-KR"/>
    </w:rPr>
  </w:style>
  <w:style w:type="paragraph" w:styleId="Nadpis2">
    <w:name w:val="heading 2"/>
    <w:basedOn w:val="Normln"/>
    <w:next w:val="Normln"/>
    <w:link w:val="Nadpis2Char"/>
    <w:uiPriority w:val="9"/>
    <w:qFormat/>
    <w:rsid w:val="00052CA2"/>
    <w:pPr>
      <w:keepNext/>
      <w:spacing w:before="240" w:after="120"/>
      <w:outlineLvl w:val="1"/>
    </w:pPr>
    <w:rPr>
      <w:rFonts w:ascii="Cambria" w:eastAsia="Times New Roman" w:hAnsi="Cambria"/>
      <w:b/>
      <w:bCs/>
      <w:i/>
      <w:iCs/>
      <w:sz w:val="28"/>
      <w:szCs w:val="28"/>
      <w:lang w:val="en-GB"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komente">
    <w:name w:val="annotation text"/>
    <w:basedOn w:val="Normln"/>
    <w:link w:val="TextkomenteChar"/>
    <w:uiPriority w:val="99"/>
    <w:unhideWhenUsed/>
    <w:rsid w:val="00052CA2"/>
    <w:pPr>
      <w:suppressAutoHyphens/>
    </w:pPr>
    <w:rPr>
      <w:rFonts w:eastAsia="SimSun" w:cs="Calibri"/>
      <w:sz w:val="20"/>
      <w:szCs w:val="20"/>
      <w:lang w:val="en-GB" w:eastAsia="zh-CN"/>
    </w:rPr>
  </w:style>
  <w:style w:type="character" w:customStyle="1" w:styleId="TextkomenteChar">
    <w:name w:val="Text komentáře Char"/>
    <w:link w:val="Textkomente"/>
    <w:uiPriority w:val="99"/>
    <w:rsid w:val="00052CA2"/>
    <w:rPr>
      <w:rFonts w:eastAsia="SimSun" w:cs="Calibri"/>
      <w:lang w:eastAsia="zh-CN"/>
    </w:rPr>
  </w:style>
  <w:style w:type="character" w:customStyle="1" w:styleId="Nadpis2Char">
    <w:name w:val="Nadpis 2 Char"/>
    <w:link w:val="Nadpis2"/>
    <w:uiPriority w:val="9"/>
    <w:rsid w:val="00052CA2"/>
    <w:rPr>
      <w:rFonts w:ascii="Cambria" w:eastAsia="Times New Roman" w:hAnsi="Cambria"/>
      <w:b/>
      <w:bCs/>
      <w:i/>
      <w:iCs/>
      <w:sz w:val="28"/>
      <w:szCs w:val="28"/>
      <w:lang w:eastAsia="zh-CN"/>
    </w:rPr>
  </w:style>
  <w:style w:type="character" w:customStyle="1" w:styleId="dn">
    <w:name w:val="Žádný"/>
    <w:autoRedefine/>
    <w:rsid w:val="00052CA2"/>
  </w:style>
  <w:style w:type="paragraph" w:customStyle="1" w:styleId="Default">
    <w:name w:val="Default"/>
    <w:rsid w:val="00052CA2"/>
    <w:pPr>
      <w:autoSpaceDE w:val="0"/>
      <w:autoSpaceDN w:val="0"/>
      <w:adjustRightInd w:val="0"/>
    </w:pPr>
    <w:rPr>
      <w:rFonts w:ascii="Times New Roman" w:hAnsi="Times New Roman"/>
      <w:color w:val="000000"/>
      <w:sz w:val="24"/>
      <w:szCs w:val="24"/>
      <w:lang w:val="cs-CZ"/>
    </w:rPr>
  </w:style>
  <w:style w:type="character" w:styleId="Hypertextovodkaz">
    <w:name w:val="Hyperlink"/>
    <w:uiPriority w:val="99"/>
    <w:rsid w:val="00ED6E65"/>
    <w:rPr>
      <w:rFonts w:cs="Times New Roman"/>
      <w:color w:val="0000FF"/>
      <w:u w:val="single"/>
    </w:rPr>
  </w:style>
  <w:style w:type="paragraph" w:customStyle="1" w:styleId="Text">
    <w:name w:val="Text"/>
    <w:basedOn w:val="Normln"/>
    <w:rsid w:val="00ED6E65"/>
    <w:rPr>
      <w:rFonts w:ascii="Arial" w:eastAsia="Times New Roman" w:hAnsi="Arial" w:cs="Arial"/>
      <w:lang w:val="en-GB" w:eastAsia="cs-CZ"/>
    </w:rPr>
  </w:style>
  <w:style w:type="paragraph" w:styleId="Odstavecseseznamem">
    <w:name w:val="List Paragraph"/>
    <w:basedOn w:val="Normln"/>
    <w:uiPriority w:val="34"/>
    <w:qFormat/>
    <w:rsid w:val="00ED6E65"/>
    <w:pPr>
      <w:ind w:left="720"/>
      <w:contextualSpacing/>
    </w:pPr>
    <w:rPr>
      <w:rFonts w:eastAsia="Times New Roman"/>
      <w:lang w:val="en-GB" w:eastAsia="cs-CZ"/>
    </w:rPr>
  </w:style>
  <w:style w:type="character" w:customStyle="1" w:styleId="TextpoznpodarouChar">
    <w:name w:val="Text pozn. pod čarou Char"/>
    <w:link w:val="Textpoznpodarou"/>
    <w:uiPriority w:val="99"/>
    <w:qFormat/>
    <w:rsid w:val="00412BC7"/>
    <w:rPr>
      <w:rFonts w:ascii="Times New Roman" w:eastAsia="Times New Roman" w:hAnsi="Times New Roman"/>
    </w:rPr>
  </w:style>
  <w:style w:type="character" w:styleId="Znakapoznpodarou">
    <w:name w:val="footnote reference"/>
    <w:aliases w:val="BVI fnr,Footnote symbol"/>
    <w:link w:val="FootnoteReferneceChar"/>
    <w:uiPriority w:val="99"/>
    <w:unhideWhenUsed/>
    <w:qFormat/>
    <w:rsid w:val="00412BC7"/>
    <w:rPr>
      <w:vertAlign w:val="superscript"/>
    </w:rPr>
  </w:style>
  <w:style w:type="paragraph" w:styleId="Textpoznpodarou">
    <w:name w:val="footnote text"/>
    <w:basedOn w:val="Normln"/>
    <w:link w:val="TextpoznpodarouChar"/>
    <w:uiPriority w:val="99"/>
    <w:unhideWhenUsed/>
    <w:qFormat/>
    <w:rsid w:val="00412BC7"/>
    <w:rPr>
      <w:rFonts w:eastAsia="Times New Roman"/>
      <w:sz w:val="20"/>
      <w:szCs w:val="20"/>
      <w:lang w:val="en-GB" w:eastAsia="cs-CZ"/>
    </w:rPr>
  </w:style>
  <w:style w:type="character" w:customStyle="1" w:styleId="TextpoznpodarouChar1">
    <w:name w:val="Text pozn. pod čarou Char1"/>
    <w:uiPriority w:val="99"/>
    <w:semiHidden/>
    <w:rsid w:val="00412BC7"/>
    <w:rPr>
      <w:lang w:eastAsia="en-US"/>
    </w:rPr>
  </w:style>
  <w:style w:type="paragraph" w:styleId="Zkladntext">
    <w:name w:val="Body Text"/>
    <w:basedOn w:val="Normln"/>
    <w:link w:val="ZkladntextChar"/>
    <w:uiPriority w:val="99"/>
    <w:unhideWhenUsed/>
    <w:rsid w:val="00412BC7"/>
    <w:pPr>
      <w:spacing w:after="120"/>
    </w:pPr>
    <w:rPr>
      <w:rFonts w:eastAsia="Times New Roman"/>
      <w:lang w:val="en-GB" w:eastAsia="cs-CZ"/>
    </w:rPr>
  </w:style>
  <w:style w:type="character" w:customStyle="1" w:styleId="ZkladntextChar">
    <w:name w:val="Základní text Char"/>
    <w:link w:val="Zkladntext"/>
    <w:rsid w:val="00412BC7"/>
    <w:rPr>
      <w:rFonts w:ascii="Times New Roman" w:eastAsia="Times New Roman" w:hAnsi="Times New Roman"/>
      <w:sz w:val="24"/>
      <w:szCs w:val="24"/>
    </w:rPr>
  </w:style>
  <w:style w:type="paragraph" w:styleId="Zkladntextodsazen2">
    <w:name w:val="Body Text Indent 2"/>
    <w:basedOn w:val="Normln"/>
    <w:link w:val="Zkladntextodsazen2Char"/>
    <w:unhideWhenUsed/>
    <w:rsid w:val="00412BC7"/>
    <w:pPr>
      <w:spacing w:after="120" w:line="480" w:lineRule="auto"/>
      <w:ind w:left="283"/>
    </w:pPr>
    <w:rPr>
      <w:rFonts w:eastAsia="Times New Roman"/>
      <w:lang w:val="en-GB" w:eastAsia="cs-CZ"/>
    </w:rPr>
  </w:style>
  <w:style w:type="character" w:customStyle="1" w:styleId="Zkladntextodsazen2Char">
    <w:name w:val="Základní text odsazený 2 Char"/>
    <w:link w:val="Zkladntextodsazen2"/>
    <w:rsid w:val="00412BC7"/>
    <w:rPr>
      <w:rFonts w:ascii="Times New Roman" w:eastAsia="Times New Roman" w:hAnsi="Times New Roman"/>
      <w:sz w:val="24"/>
      <w:szCs w:val="24"/>
    </w:rPr>
  </w:style>
  <w:style w:type="paragraph" w:customStyle="1" w:styleId="Tlotextu">
    <w:name w:val="Tělo textu"/>
    <w:basedOn w:val="Normln"/>
    <w:rsid w:val="00D361FA"/>
    <w:pPr>
      <w:widowControl w:val="0"/>
      <w:suppressAutoHyphens/>
      <w:spacing w:after="140" w:line="288" w:lineRule="auto"/>
    </w:pPr>
    <w:rPr>
      <w:rFonts w:ascii="Liberation Serif" w:eastAsia="SimSun" w:hAnsi="Liberation Serif" w:cs="Arial"/>
      <w:lang w:val="en-GB" w:eastAsia="zh-CN" w:bidi="hi-IN"/>
    </w:rPr>
  </w:style>
  <w:style w:type="paragraph" w:customStyle="1" w:styleId="FootnoteReferneceChar">
    <w:name w:val="Footnote Refernece Char"/>
    <w:basedOn w:val="Normln"/>
    <w:link w:val="Znakapoznpodarou"/>
    <w:uiPriority w:val="99"/>
    <w:rsid w:val="00D361FA"/>
    <w:pPr>
      <w:suppressAutoHyphens/>
      <w:spacing w:after="160" w:line="240" w:lineRule="exact"/>
    </w:pPr>
    <w:rPr>
      <w:rFonts w:eastAsia="Times New Roman"/>
      <w:sz w:val="20"/>
      <w:szCs w:val="20"/>
      <w:vertAlign w:val="superscript"/>
      <w:lang w:val="en-GB" w:eastAsia="cs-CZ"/>
    </w:rPr>
  </w:style>
  <w:style w:type="table" w:styleId="Mkatabulky">
    <w:name w:val="Table Grid"/>
    <w:basedOn w:val="Normlntabulka"/>
    <w:uiPriority w:val="59"/>
    <w:rsid w:val="00781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A30FD8"/>
    <w:pPr>
      <w:tabs>
        <w:tab w:val="center" w:pos="4680"/>
        <w:tab w:val="right" w:pos="9360"/>
      </w:tabs>
    </w:pPr>
    <w:rPr>
      <w:rFonts w:eastAsia="Times New Roman"/>
      <w:lang w:val="en-GB" w:eastAsia="ko-KR"/>
    </w:rPr>
  </w:style>
  <w:style w:type="character" w:customStyle="1" w:styleId="ZpatChar">
    <w:name w:val="Zápatí Char"/>
    <w:link w:val="Zpat"/>
    <w:uiPriority w:val="99"/>
    <w:rsid w:val="00A30FD8"/>
    <w:rPr>
      <w:sz w:val="22"/>
      <w:szCs w:val="22"/>
      <w:lang w:val="cs-CZ" w:eastAsia="en-US"/>
    </w:rPr>
  </w:style>
  <w:style w:type="character" w:styleId="slostrnky">
    <w:name w:val="page number"/>
    <w:uiPriority w:val="99"/>
    <w:semiHidden/>
    <w:unhideWhenUsed/>
    <w:rsid w:val="00A30FD8"/>
  </w:style>
  <w:style w:type="paragraph" w:styleId="Normlnweb">
    <w:name w:val="Normal (Web)"/>
    <w:basedOn w:val="Normln"/>
    <w:uiPriority w:val="99"/>
    <w:unhideWhenUsed/>
    <w:rsid w:val="00A30FD8"/>
    <w:pPr>
      <w:spacing w:before="100" w:beforeAutospacing="1" w:after="100" w:afterAutospacing="1"/>
    </w:pPr>
    <w:rPr>
      <w:rFonts w:eastAsia="Times New Roman"/>
      <w:lang w:val="en-GB" w:eastAsia="ko-KR"/>
    </w:rPr>
  </w:style>
  <w:style w:type="character" w:styleId="Odkaznakoment">
    <w:name w:val="annotation reference"/>
    <w:uiPriority w:val="99"/>
    <w:semiHidden/>
    <w:unhideWhenUsed/>
    <w:rsid w:val="00EF240C"/>
    <w:rPr>
      <w:sz w:val="16"/>
      <w:szCs w:val="16"/>
    </w:rPr>
  </w:style>
  <w:style w:type="paragraph" w:styleId="Pedmtkomente">
    <w:name w:val="annotation subject"/>
    <w:basedOn w:val="Textkomente"/>
    <w:next w:val="Textkomente"/>
    <w:link w:val="PedmtkomenteChar"/>
    <w:uiPriority w:val="99"/>
    <w:semiHidden/>
    <w:unhideWhenUsed/>
    <w:rsid w:val="00EF240C"/>
    <w:pPr>
      <w:suppressAutoHyphens w:val="0"/>
    </w:pPr>
    <w:rPr>
      <w:rFonts w:eastAsia="Calibri" w:cs="Times New Roman"/>
      <w:b/>
      <w:bCs/>
      <w:lang w:eastAsia="en-US"/>
    </w:rPr>
  </w:style>
  <w:style w:type="character" w:customStyle="1" w:styleId="PedmtkomenteChar">
    <w:name w:val="Předmět komentáře Char"/>
    <w:link w:val="Pedmtkomente"/>
    <w:uiPriority w:val="99"/>
    <w:semiHidden/>
    <w:rsid w:val="00EF240C"/>
    <w:rPr>
      <w:rFonts w:eastAsia="SimSun" w:cs="Calibri"/>
      <w:b/>
      <w:bCs/>
      <w:lang w:val="cs-CZ" w:eastAsia="en-US"/>
    </w:rPr>
  </w:style>
  <w:style w:type="paragraph" w:styleId="Textbubliny">
    <w:name w:val="Balloon Text"/>
    <w:basedOn w:val="Normln"/>
    <w:link w:val="TextbublinyChar"/>
    <w:uiPriority w:val="99"/>
    <w:semiHidden/>
    <w:unhideWhenUsed/>
    <w:rsid w:val="00EF240C"/>
    <w:rPr>
      <w:rFonts w:eastAsia="Times New Roman"/>
      <w:sz w:val="18"/>
      <w:szCs w:val="18"/>
      <w:lang w:val="en-GB" w:eastAsia="ko-KR"/>
    </w:rPr>
  </w:style>
  <w:style w:type="character" w:customStyle="1" w:styleId="TextbublinyChar">
    <w:name w:val="Text bubliny Char"/>
    <w:link w:val="Textbubliny"/>
    <w:uiPriority w:val="99"/>
    <w:semiHidden/>
    <w:rsid w:val="00EF240C"/>
    <w:rPr>
      <w:rFonts w:ascii="Times New Roman" w:hAnsi="Times New Roman"/>
      <w:sz w:val="18"/>
      <w:szCs w:val="18"/>
      <w:lang w:val="cs-CZ" w:eastAsia="en-US"/>
    </w:rPr>
  </w:style>
  <w:style w:type="paragraph" w:styleId="Zhlav">
    <w:name w:val="header"/>
    <w:basedOn w:val="Normln"/>
    <w:link w:val="ZhlavChar"/>
    <w:uiPriority w:val="99"/>
    <w:unhideWhenUsed/>
    <w:rsid w:val="00AD7C9F"/>
    <w:pPr>
      <w:tabs>
        <w:tab w:val="center" w:pos="4680"/>
        <w:tab w:val="right" w:pos="9360"/>
      </w:tabs>
    </w:pPr>
    <w:rPr>
      <w:rFonts w:eastAsia="Times New Roman"/>
      <w:lang w:val="en-GB" w:eastAsia="ko-KR"/>
    </w:rPr>
  </w:style>
  <w:style w:type="character" w:customStyle="1" w:styleId="ZhlavChar">
    <w:name w:val="Záhlaví Char"/>
    <w:link w:val="Zhlav"/>
    <w:uiPriority w:val="99"/>
    <w:rsid w:val="00AD7C9F"/>
    <w:rPr>
      <w:sz w:val="22"/>
      <w:szCs w:val="22"/>
      <w:lang w:val="cs-CZ" w:eastAsia="en-US"/>
    </w:rPr>
  </w:style>
  <w:style w:type="character" w:customStyle="1" w:styleId="Nadpis1Char">
    <w:name w:val="Nadpis 1 Char"/>
    <w:link w:val="Nadpis1"/>
    <w:uiPriority w:val="9"/>
    <w:rsid w:val="003D0E90"/>
    <w:rPr>
      <w:rFonts w:ascii="Calibri Light" w:eastAsia="Malgun Gothic" w:hAnsi="Calibri Light" w:cs="Times New Roman"/>
      <w:b/>
      <w:bCs/>
      <w:kern w:val="32"/>
      <w:sz w:val="32"/>
      <w:szCs w:val="32"/>
    </w:rPr>
  </w:style>
  <w:style w:type="paragraph" w:styleId="Nadpisobsahu">
    <w:name w:val="TOC Heading"/>
    <w:basedOn w:val="Nadpis1"/>
    <w:next w:val="Normln"/>
    <w:uiPriority w:val="39"/>
    <w:unhideWhenUsed/>
    <w:qFormat/>
    <w:rsid w:val="00B54DBB"/>
    <w:pPr>
      <w:keepLines/>
      <w:spacing w:before="480" w:after="0" w:line="276" w:lineRule="auto"/>
      <w:outlineLvl w:val="9"/>
    </w:pPr>
    <w:rPr>
      <w:color w:val="2F5496"/>
      <w:kern w:val="0"/>
      <w:sz w:val="28"/>
      <w:szCs w:val="28"/>
      <w:lang w:val="en-US" w:eastAsia="en-US"/>
    </w:rPr>
  </w:style>
  <w:style w:type="paragraph" w:styleId="Obsah1">
    <w:name w:val="toc 1"/>
    <w:basedOn w:val="Normln"/>
    <w:next w:val="Normln"/>
    <w:autoRedefine/>
    <w:uiPriority w:val="39"/>
    <w:unhideWhenUsed/>
    <w:rsid w:val="00B54DBB"/>
    <w:pPr>
      <w:spacing w:before="120"/>
    </w:pPr>
    <w:rPr>
      <w:rFonts w:ascii="Calibri" w:eastAsia="Times New Roman" w:hAnsi="Calibri"/>
      <w:b/>
      <w:bCs/>
      <w:i/>
      <w:iCs/>
      <w:lang w:val="en-GB" w:eastAsia="ko-KR"/>
    </w:rPr>
  </w:style>
  <w:style w:type="paragraph" w:styleId="Obsah2">
    <w:name w:val="toc 2"/>
    <w:basedOn w:val="Normln"/>
    <w:next w:val="Normln"/>
    <w:autoRedefine/>
    <w:uiPriority w:val="39"/>
    <w:unhideWhenUsed/>
    <w:rsid w:val="00B54DBB"/>
    <w:pPr>
      <w:spacing w:before="120"/>
      <w:ind w:left="240"/>
    </w:pPr>
    <w:rPr>
      <w:rFonts w:ascii="Calibri" w:eastAsia="Times New Roman" w:hAnsi="Calibri"/>
      <w:b/>
      <w:bCs/>
      <w:sz w:val="22"/>
      <w:szCs w:val="22"/>
      <w:lang w:val="en-GB" w:eastAsia="ko-KR"/>
    </w:rPr>
  </w:style>
  <w:style w:type="paragraph" w:styleId="Obsah3">
    <w:name w:val="toc 3"/>
    <w:basedOn w:val="Normln"/>
    <w:next w:val="Normln"/>
    <w:autoRedefine/>
    <w:uiPriority w:val="39"/>
    <w:semiHidden/>
    <w:unhideWhenUsed/>
    <w:rsid w:val="00B54DBB"/>
    <w:pPr>
      <w:ind w:left="480"/>
    </w:pPr>
    <w:rPr>
      <w:rFonts w:ascii="Calibri" w:hAnsi="Calibri"/>
      <w:sz w:val="20"/>
      <w:szCs w:val="20"/>
    </w:rPr>
  </w:style>
  <w:style w:type="paragraph" w:styleId="Obsah4">
    <w:name w:val="toc 4"/>
    <w:basedOn w:val="Normln"/>
    <w:next w:val="Normln"/>
    <w:autoRedefine/>
    <w:uiPriority w:val="39"/>
    <w:semiHidden/>
    <w:unhideWhenUsed/>
    <w:rsid w:val="00B54DBB"/>
    <w:pPr>
      <w:ind w:left="720"/>
    </w:pPr>
    <w:rPr>
      <w:rFonts w:ascii="Calibri" w:hAnsi="Calibri"/>
      <w:sz w:val="20"/>
      <w:szCs w:val="20"/>
    </w:rPr>
  </w:style>
  <w:style w:type="paragraph" w:styleId="Obsah5">
    <w:name w:val="toc 5"/>
    <w:basedOn w:val="Normln"/>
    <w:next w:val="Normln"/>
    <w:autoRedefine/>
    <w:uiPriority w:val="39"/>
    <w:semiHidden/>
    <w:unhideWhenUsed/>
    <w:rsid w:val="00B54DBB"/>
    <w:pPr>
      <w:ind w:left="960"/>
    </w:pPr>
    <w:rPr>
      <w:rFonts w:ascii="Calibri" w:hAnsi="Calibri"/>
      <w:sz w:val="20"/>
      <w:szCs w:val="20"/>
    </w:rPr>
  </w:style>
  <w:style w:type="paragraph" w:styleId="Obsah6">
    <w:name w:val="toc 6"/>
    <w:basedOn w:val="Normln"/>
    <w:next w:val="Normln"/>
    <w:autoRedefine/>
    <w:uiPriority w:val="39"/>
    <w:semiHidden/>
    <w:unhideWhenUsed/>
    <w:rsid w:val="00B54DBB"/>
    <w:pPr>
      <w:ind w:left="1200"/>
    </w:pPr>
    <w:rPr>
      <w:rFonts w:ascii="Calibri" w:hAnsi="Calibri"/>
      <w:sz w:val="20"/>
      <w:szCs w:val="20"/>
    </w:rPr>
  </w:style>
  <w:style w:type="paragraph" w:styleId="Obsah7">
    <w:name w:val="toc 7"/>
    <w:basedOn w:val="Normln"/>
    <w:next w:val="Normln"/>
    <w:autoRedefine/>
    <w:uiPriority w:val="39"/>
    <w:semiHidden/>
    <w:unhideWhenUsed/>
    <w:rsid w:val="00B54DBB"/>
    <w:pPr>
      <w:ind w:left="1440"/>
    </w:pPr>
    <w:rPr>
      <w:rFonts w:ascii="Calibri" w:hAnsi="Calibri"/>
      <w:sz w:val="20"/>
      <w:szCs w:val="20"/>
    </w:rPr>
  </w:style>
  <w:style w:type="paragraph" w:styleId="Obsah8">
    <w:name w:val="toc 8"/>
    <w:basedOn w:val="Normln"/>
    <w:next w:val="Normln"/>
    <w:autoRedefine/>
    <w:uiPriority w:val="39"/>
    <w:semiHidden/>
    <w:unhideWhenUsed/>
    <w:rsid w:val="00B54DBB"/>
    <w:pPr>
      <w:ind w:left="1680"/>
    </w:pPr>
    <w:rPr>
      <w:rFonts w:ascii="Calibri" w:hAnsi="Calibri"/>
      <w:sz w:val="20"/>
      <w:szCs w:val="20"/>
    </w:rPr>
  </w:style>
  <w:style w:type="paragraph" w:styleId="Obsah9">
    <w:name w:val="toc 9"/>
    <w:basedOn w:val="Normln"/>
    <w:next w:val="Normln"/>
    <w:autoRedefine/>
    <w:uiPriority w:val="39"/>
    <w:semiHidden/>
    <w:unhideWhenUsed/>
    <w:rsid w:val="00B54DBB"/>
    <w:pPr>
      <w:ind w:left="1920"/>
    </w:pPr>
    <w:rPr>
      <w:rFonts w:ascii="Calibri" w:hAnsi="Calibri"/>
      <w:sz w:val="20"/>
      <w:szCs w:val="20"/>
    </w:rPr>
  </w:style>
  <w:style w:type="paragraph" w:styleId="Nzev">
    <w:name w:val="Title"/>
    <w:basedOn w:val="Normln"/>
    <w:next w:val="Normln"/>
    <w:link w:val="NzevChar"/>
    <w:uiPriority w:val="10"/>
    <w:qFormat/>
    <w:rsid w:val="005A680A"/>
    <w:pPr>
      <w:spacing w:before="240" w:after="60"/>
      <w:jc w:val="center"/>
      <w:outlineLvl w:val="0"/>
    </w:pPr>
    <w:rPr>
      <w:rFonts w:ascii="Calibri Light" w:eastAsia="Malgun Gothic" w:hAnsi="Calibri Light"/>
      <w:b/>
      <w:bCs/>
      <w:kern w:val="28"/>
      <w:sz w:val="32"/>
      <w:szCs w:val="32"/>
      <w:lang w:val="en-GB" w:eastAsia="ko-KR"/>
    </w:rPr>
  </w:style>
  <w:style w:type="character" w:customStyle="1" w:styleId="NzevChar">
    <w:name w:val="Název Char"/>
    <w:link w:val="Nzev"/>
    <w:uiPriority w:val="10"/>
    <w:rsid w:val="005A680A"/>
    <w:rPr>
      <w:rFonts w:ascii="Calibri Light" w:eastAsia="Malgun Gothic" w:hAnsi="Calibri Light" w:cs="Times New Roman"/>
      <w:b/>
      <w:bCs/>
      <w:kern w:val="28"/>
      <w:sz w:val="32"/>
      <w:szCs w:val="32"/>
    </w:rPr>
  </w:style>
  <w:style w:type="character" w:customStyle="1" w:styleId="UnresolvedMention">
    <w:name w:val="Unresolved Mention"/>
    <w:uiPriority w:val="99"/>
    <w:semiHidden/>
    <w:unhideWhenUsed/>
    <w:rsid w:val="009F097E"/>
    <w:rPr>
      <w:color w:val="605E5C"/>
      <w:shd w:val="clear" w:color="auto" w:fill="E1DFDD"/>
    </w:rPr>
  </w:style>
  <w:style w:type="paragraph" w:customStyle="1" w:styleId="Odstavecseseznamem1">
    <w:name w:val="Odstavec se seznamem1"/>
    <w:basedOn w:val="Normln"/>
    <w:uiPriority w:val="34"/>
    <w:qFormat/>
    <w:rsid w:val="006A7D99"/>
    <w:pPr>
      <w:spacing w:after="200" w:line="276" w:lineRule="auto"/>
      <w:ind w:left="720"/>
      <w:contextualSpacing/>
    </w:pPr>
    <w:rPr>
      <w:rFonts w:ascii="Calibri" w:hAnsi="Calibri"/>
      <w:sz w:val="22"/>
      <w:szCs w:val="22"/>
      <w:lang w:val="cs-CZ"/>
    </w:rPr>
  </w:style>
  <w:style w:type="paragraph" w:styleId="Revize">
    <w:name w:val="Revision"/>
    <w:hidden/>
    <w:uiPriority w:val="99"/>
    <w:semiHidden/>
    <w:rsid w:val="00B56E4D"/>
    <w:rPr>
      <w:rFonts w:ascii="Times New Roman" w:eastAsia="Times New Roman" w:hAnsi="Times New Roman"/>
      <w:sz w:val="24"/>
      <w:szCs w:val="24"/>
      <w:lang w:val="en-GB" w:eastAsia="ko-KR"/>
    </w:rPr>
  </w:style>
  <w:style w:type="paragraph" w:styleId="Bezmezer">
    <w:name w:val="No Spacing"/>
    <w:link w:val="BezmezerChar"/>
    <w:uiPriority w:val="1"/>
    <w:qFormat/>
    <w:rsid w:val="00120E5C"/>
    <w:rPr>
      <w:rFonts w:eastAsia="Times New Roman"/>
      <w:sz w:val="22"/>
      <w:szCs w:val="22"/>
      <w:lang w:val="cs-CZ" w:eastAsia="cs-CZ"/>
    </w:rPr>
  </w:style>
  <w:style w:type="character" w:customStyle="1" w:styleId="BezmezerChar">
    <w:name w:val="Bez mezer Char"/>
    <w:link w:val="Bezmezer"/>
    <w:uiPriority w:val="1"/>
    <w:rsid w:val="00120E5C"/>
    <w:rPr>
      <w:rFonts w:eastAsia="Times New Roman"/>
      <w:sz w:val="22"/>
      <w:szCs w:val="22"/>
    </w:rPr>
  </w:style>
  <w:style w:type="character" w:customStyle="1" w:styleId="apple-converted-space">
    <w:name w:val="apple-converted-space"/>
    <w:basedOn w:val="Standardnpsmoodstavce"/>
    <w:rsid w:val="00F94FB8"/>
  </w:style>
  <w:style w:type="character" w:styleId="Zvraznn">
    <w:name w:val="Emphasis"/>
    <w:basedOn w:val="Standardnpsmoodstavce"/>
    <w:uiPriority w:val="20"/>
    <w:qFormat/>
    <w:rsid w:val="00B55B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3EF7"/>
    <w:rPr>
      <w:rFonts w:ascii="Times New Roman" w:hAnsi="Times New Roman"/>
      <w:sz w:val="24"/>
      <w:szCs w:val="24"/>
    </w:rPr>
  </w:style>
  <w:style w:type="paragraph" w:styleId="Nadpis1">
    <w:name w:val="heading 1"/>
    <w:basedOn w:val="Normln"/>
    <w:next w:val="Normln"/>
    <w:link w:val="Nadpis1Char"/>
    <w:uiPriority w:val="9"/>
    <w:qFormat/>
    <w:rsid w:val="003D0E90"/>
    <w:pPr>
      <w:keepNext/>
      <w:spacing w:before="240" w:after="60"/>
      <w:outlineLvl w:val="0"/>
    </w:pPr>
    <w:rPr>
      <w:rFonts w:ascii="Calibri Light" w:eastAsia="Malgun Gothic" w:hAnsi="Calibri Light"/>
      <w:b/>
      <w:bCs/>
      <w:kern w:val="32"/>
      <w:sz w:val="32"/>
      <w:szCs w:val="32"/>
      <w:lang w:val="en-GB" w:eastAsia="ko-KR"/>
    </w:rPr>
  </w:style>
  <w:style w:type="paragraph" w:styleId="Nadpis2">
    <w:name w:val="heading 2"/>
    <w:basedOn w:val="Normln"/>
    <w:next w:val="Normln"/>
    <w:link w:val="Nadpis2Char"/>
    <w:uiPriority w:val="9"/>
    <w:qFormat/>
    <w:rsid w:val="00052CA2"/>
    <w:pPr>
      <w:keepNext/>
      <w:spacing w:before="240" w:after="120"/>
      <w:outlineLvl w:val="1"/>
    </w:pPr>
    <w:rPr>
      <w:rFonts w:ascii="Cambria" w:eastAsia="Times New Roman" w:hAnsi="Cambria"/>
      <w:b/>
      <w:bCs/>
      <w:i/>
      <w:iCs/>
      <w:sz w:val="28"/>
      <w:szCs w:val="28"/>
      <w:lang w:val="en-GB"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komente">
    <w:name w:val="annotation text"/>
    <w:basedOn w:val="Normln"/>
    <w:link w:val="TextkomenteChar"/>
    <w:uiPriority w:val="99"/>
    <w:unhideWhenUsed/>
    <w:rsid w:val="00052CA2"/>
    <w:pPr>
      <w:suppressAutoHyphens/>
    </w:pPr>
    <w:rPr>
      <w:rFonts w:eastAsia="SimSun" w:cs="Calibri"/>
      <w:sz w:val="20"/>
      <w:szCs w:val="20"/>
      <w:lang w:val="en-GB" w:eastAsia="zh-CN"/>
    </w:rPr>
  </w:style>
  <w:style w:type="character" w:customStyle="1" w:styleId="TextkomenteChar">
    <w:name w:val="Text komentáře Char"/>
    <w:link w:val="Textkomente"/>
    <w:uiPriority w:val="99"/>
    <w:rsid w:val="00052CA2"/>
    <w:rPr>
      <w:rFonts w:eastAsia="SimSun" w:cs="Calibri"/>
      <w:lang w:eastAsia="zh-CN"/>
    </w:rPr>
  </w:style>
  <w:style w:type="character" w:customStyle="1" w:styleId="Nadpis2Char">
    <w:name w:val="Nadpis 2 Char"/>
    <w:link w:val="Nadpis2"/>
    <w:uiPriority w:val="9"/>
    <w:rsid w:val="00052CA2"/>
    <w:rPr>
      <w:rFonts w:ascii="Cambria" w:eastAsia="Times New Roman" w:hAnsi="Cambria"/>
      <w:b/>
      <w:bCs/>
      <w:i/>
      <w:iCs/>
      <w:sz w:val="28"/>
      <w:szCs w:val="28"/>
      <w:lang w:eastAsia="zh-CN"/>
    </w:rPr>
  </w:style>
  <w:style w:type="character" w:customStyle="1" w:styleId="dn">
    <w:name w:val="Žádný"/>
    <w:autoRedefine/>
    <w:rsid w:val="00052CA2"/>
  </w:style>
  <w:style w:type="paragraph" w:customStyle="1" w:styleId="Default">
    <w:name w:val="Default"/>
    <w:rsid w:val="00052CA2"/>
    <w:pPr>
      <w:autoSpaceDE w:val="0"/>
      <w:autoSpaceDN w:val="0"/>
      <w:adjustRightInd w:val="0"/>
    </w:pPr>
    <w:rPr>
      <w:rFonts w:ascii="Times New Roman" w:hAnsi="Times New Roman"/>
      <w:color w:val="000000"/>
      <w:sz w:val="24"/>
      <w:szCs w:val="24"/>
      <w:lang w:val="cs-CZ"/>
    </w:rPr>
  </w:style>
  <w:style w:type="character" w:styleId="Hypertextovodkaz">
    <w:name w:val="Hyperlink"/>
    <w:uiPriority w:val="99"/>
    <w:rsid w:val="00ED6E65"/>
    <w:rPr>
      <w:rFonts w:cs="Times New Roman"/>
      <w:color w:val="0000FF"/>
      <w:u w:val="single"/>
    </w:rPr>
  </w:style>
  <w:style w:type="paragraph" w:customStyle="1" w:styleId="Text">
    <w:name w:val="Text"/>
    <w:basedOn w:val="Normln"/>
    <w:rsid w:val="00ED6E65"/>
    <w:rPr>
      <w:rFonts w:ascii="Arial" w:eastAsia="Times New Roman" w:hAnsi="Arial" w:cs="Arial"/>
      <w:lang w:val="en-GB" w:eastAsia="cs-CZ"/>
    </w:rPr>
  </w:style>
  <w:style w:type="paragraph" w:styleId="Odstavecseseznamem">
    <w:name w:val="List Paragraph"/>
    <w:basedOn w:val="Normln"/>
    <w:uiPriority w:val="34"/>
    <w:qFormat/>
    <w:rsid w:val="00ED6E65"/>
    <w:pPr>
      <w:ind w:left="720"/>
      <w:contextualSpacing/>
    </w:pPr>
    <w:rPr>
      <w:rFonts w:eastAsia="Times New Roman"/>
      <w:lang w:val="en-GB" w:eastAsia="cs-CZ"/>
    </w:rPr>
  </w:style>
  <w:style w:type="character" w:customStyle="1" w:styleId="TextpoznpodarouChar">
    <w:name w:val="Text pozn. pod čarou Char"/>
    <w:link w:val="Textpoznpodarou"/>
    <w:uiPriority w:val="99"/>
    <w:qFormat/>
    <w:rsid w:val="00412BC7"/>
    <w:rPr>
      <w:rFonts w:ascii="Times New Roman" w:eastAsia="Times New Roman" w:hAnsi="Times New Roman"/>
    </w:rPr>
  </w:style>
  <w:style w:type="character" w:styleId="Znakapoznpodarou">
    <w:name w:val="footnote reference"/>
    <w:aliases w:val="BVI fnr,Footnote symbol"/>
    <w:link w:val="FootnoteReferneceChar"/>
    <w:uiPriority w:val="99"/>
    <w:unhideWhenUsed/>
    <w:qFormat/>
    <w:rsid w:val="00412BC7"/>
    <w:rPr>
      <w:vertAlign w:val="superscript"/>
    </w:rPr>
  </w:style>
  <w:style w:type="paragraph" w:styleId="Textpoznpodarou">
    <w:name w:val="footnote text"/>
    <w:basedOn w:val="Normln"/>
    <w:link w:val="TextpoznpodarouChar"/>
    <w:uiPriority w:val="99"/>
    <w:unhideWhenUsed/>
    <w:qFormat/>
    <w:rsid w:val="00412BC7"/>
    <w:rPr>
      <w:rFonts w:eastAsia="Times New Roman"/>
      <w:sz w:val="20"/>
      <w:szCs w:val="20"/>
      <w:lang w:val="en-GB" w:eastAsia="cs-CZ"/>
    </w:rPr>
  </w:style>
  <w:style w:type="character" w:customStyle="1" w:styleId="TextpoznpodarouChar1">
    <w:name w:val="Text pozn. pod čarou Char1"/>
    <w:uiPriority w:val="99"/>
    <w:semiHidden/>
    <w:rsid w:val="00412BC7"/>
    <w:rPr>
      <w:lang w:eastAsia="en-US"/>
    </w:rPr>
  </w:style>
  <w:style w:type="paragraph" w:styleId="Zkladntext">
    <w:name w:val="Body Text"/>
    <w:basedOn w:val="Normln"/>
    <w:link w:val="ZkladntextChar"/>
    <w:uiPriority w:val="99"/>
    <w:unhideWhenUsed/>
    <w:rsid w:val="00412BC7"/>
    <w:pPr>
      <w:spacing w:after="120"/>
    </w:pPr>
    <w:rPr>
      <w:rFonts w:eastAsia="Times New Roman"/>
      <w:lang w:val="en-GB" w:eastAsia="cs-CZ"/>
    </w:rPr>
  </w:style>
  <w:style w:type="character" w:customStyle="1" w:styleId="ZkladntextChar">
    <w:name w:val="Základní text Char"/>
    <w:link w:val="Zkladntext"/>
    <w:rsid w:val="00412BC7"/>
    <w:rPr>
      <w:rFonts w:ascii="Times New Roman" w:eastAsia="Times New Roman" w:hAnsi="Times New Roman"/>
      <w:sz w:val="24"/>
      <w:szCs w:val="24"/>
    </w:rPr>
  </w:style>
  <w:style w:type="paragraph" w:styleId="Zkladntextodsazen2">
    <w:name w:val="Body Text Indent 2"/>
    <w:basedOn w:val="Normln"/>
    <w:link w:val="Zkladntextodsazen2Char"/>
    <w:unhideWhenUsed/>
    <w:rsid w:val="00412BC7"/>
    <w:pPr>
      <w:spacing w:after="120" w:line="480" w:lineRule="auto"/>
      <w:ind w:left="283"/>
    </w:pPr>
    <w:rPr>
      <w:rFonts w:eastAsia="Times New Roman"/>
      <w:lang w:val="en-GB" w:eastAsia="cs-CZ"/>
    </w:rPr>
  </w:style>
  <w:style w:type="character" w:customStyle="1" w:styleId="Zkladntextodsazen2Char">
    <w:name w:val="Základní text odsazený 2 Char"/>
    <w:link w:val="Zkladntextodsazen2"/>
    <w:rsid w:val="00412BC7"/>
    <w:rPr>
      <w:rFonts w:ascii="Times New Roman" w:eastAsia="Times New Roman" w:hAnsi="Times New Roman"/>
      <w:sz w:val="24"/>
      <w:szCs w:val="24"/>
    </w:rPr>
  </w:style>
  <w:style w:type="paragraph" w:customStyle="1" w:styleId="Tlotextu">
    <w:name w:val="Tělo textu"/>
    <w:basedOn w:val="Normln"/>
    <w:rsid w:val="00D361FA"/>
    <w:pPr>
      <w:widowControl w:val="0"/>
      <w:suppressAutoHyphens/>
      <w:spacing w:after="140" w:line="288" w:lineRule="auto"/>
    </w:pPr>
    <w:rPr>
      <w:rFonts w:ascii="Liberation Serif" w:eastAsia="SimSun" w:hAnsi="Liberation Serif" w:cs="Arial"/>
      <w:lang w:val="en-GB" w:eastAsia="zh-CN" w:bidi="hi-IN"/>
    </w:rPr>
  </w:style>
  <w:style w:type="paragraph" w:customStyle="1" w:styleId="FootnoteReferneceChar">
    <w:name w:val="Footnote Refernece Char"/>
    <w:basedOn w:val="Normln"/>
    <w:link w:val="Znakapoznpodarou"/>
    <w:uiPriority w:val="99"/>
    <w:rsid w:val="00D361FA"/>
    <w:pPr>
      <w:suppressAutoHyphens/>
      <w:spacing w:after="160" w:line="240" w:lineRule="exact"/>
    </w:pPr>
    <w:rPr>
      <w:rFonts w:eastAsia="Times New Roman"/>
      <w:sz w:val="20"/>
      <w:szCs w:val="20"/>
      <w:vertAlign w:val="superscript"/>
      <w:lang w:val="en-GB" w:eastAsia="cs-CZ"/>
    </w:rPr>
  </w:style>
  <w:style w:type="table" w:styleId="Mkatabulky">
    <w:name w:val="Table Grid"/>
    <w:basedOn w:val="Normlntabulka"/>
    <w:uiPriority w:val="59"/>
    <w:rsid w:val="00781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A30FD8"/>
    <w:pPr>
      <w:tabs>
        <w:tab w:val="center" w:pos="4680"/>
        <w:tab w:val="right" w:pos="9360"/>
      </w:tabs>
    </w:pPr>
    <w:rPr>
      <w:rFonts w:eastAsia="Times New Roman"/>
      <w:lang w:val="en-GB" w:eastAsia="ko-KR"/>
    </w:rPr>
  </w:style>
  <w:style w:type="character" w:customStyle="1" w:styleId="ZpatChar">
    <w:name w:val="Zápatí Char"/>
    <w:link w:val="Zpat"/>
    <w:uiPriority w:val="99"/>
    <w:rsid w:val="00A30FD8"/>
    <w:rPr>
      <w:sz w:val="22"/>
      <w:szCs w:val="22"/>
      <w:lang w:val="cs-CZ" w:eastAsia="en-US"/>
    </w:rPr>
  </w:style>
  <w:style w:type="character" w:styleId="slostrnky">
    <w:name w:val="page number"/>
    <w:uiPriority w:val="99"/>
    <w:semiHidden/>
    <w:unhideWhenUsed/>
    <w:rsid w:val="00A30FD8"/>
  </w:style>
  <w:style w:type="paragraph" w:styleId="Normlnweb">
    <w:name w:val="Normal (Web)"/>
    <w:basedOn w:val="Normln"/>
    <w:uiPriority w:val="99"/>
    <w:unhideWhenUsed/>
    <w:rsid w:val="00A30FD8"/>
    <w:pPr>
      <w:spacing w:before="100" w:beforeAutospacing="1" w:after="100" w:afterAutospacing="1"/>
    </w:pPr>
    <w:rPr>
      <w:rFonts w:eastAsia="Times New Roman"/>
      <w:lang w:val="en-GB" w:eastAsia="ko-KR"/>
    </w:rPr>
  </w:style>
  <w:style w:type="character" w:styleId="Odkaznakoment">
    <w:name w:val="annotation reference"/>
    <w:uiPriority w:val="99"/>
    <w:semiHidden/>
    <w:unhideWhenUsed/>
    <w:rsid w:val="00EF240C"/>
    <w:rPr>
      <w:sz w:val="16"/>
      <w:szCs w:val="16"/>
    </w:rPr>
  </w:style>
  <w:style w:type="paragraph" w:styleId="Pedmtkomente">
    <w:name w:val="annotation subject"/>
    <w:basedOn w:val="Textkomente"/>
    <w:next w:val="Textkomente"/>
    <w:link w:val="PedmtkomenteChar"/>
    <w:uiPriority w:val="99"/>
    <w:semiHidden/>
    <w:unhideWhenUsed/>
    <w:rsid w:val="00EF240C"/>
    <w:pPr>
      <w:suppressAutoHyphens w:val="0"/>
    </w:pPr>
    <w:rPr>
      <w:rFonts w:eastAsia="Calibri" w:cs="Times New Roman"/>
      <w:b/>
      <w:bCs/>
      <w:lang w:eastAsia="en-US"/>
    </w:rPr>
  </w:style>
  <w:style w:type="character" w:customStyle="1" w:styleId="PedmtkomenteChar">
    <w:name w:val="Předmět komentáře Char"/>
    <w:link w:val="Pedmtkomente"/>
    <w:uiPriority w:val="99"/>
    <w:semiHidden/>
    <w:rsid w:val="00EF240C"/>
    <w:rPr>
      <w:rFonts w:eastAsia="SimSun" w:cs="Calibri"/>
      <w:b/>
      <w:bCs/>
      <w:lang w:val="cs-CZ" w:eastAsia="en-US"/>
    </w:rPr>
  </w:style>
  <w:style w:type="paragraph" w:styleId="Textbubliny">
    <w:name w:val="Balloon Text"/>
    <w:basedOn w:val="Normln"/>
    <w:link w:val="TextbublinyChar"/>
    <w:uiPriority w:val="99"/>
    <w:semiHidden/>
    <w:unhideWhenUsed/>
    <w:rsid w:val="00EF240C"/>
    <w:rPr>
      <w:rFonts w:eastAsia="Times New Roman"/>
      <w:sz w:val="18"/>
      <w:szCs w:val="18"/>
      <w:lang w:val="en-GB" w:eastAsia="ko-KR"/>
    </w:rPr>
  </w:style>
  <w:style w:type="character" w:customStyle="1" w:styleId="TextbublinyChar">
    <w:name w:val="Text bubliny Char"/>
    <w:link w:val="Textbubliny"/>
    <w:uiPriority w:val="99"/>
    <w:semiHidden/>
    <w:rsid w:val="00EF240C"/>
    <w:rPr>
      <w:rFonts w:ascii="Times New Roman" w:hAnsi="Times New Roman"/>
      <w:sz w:val="18"/>
      <w:szCs w:val="18"/>
      <w:lang w:val="cs-CZ" w:eastAsia="en-US"/>
    </w:rPr>
  </w:style>
  <w:style w:type="paragraph" w:styleId="Zhlav">
    <w:name w:val="header"/>
    <w:basedOn w:val="Normln"/>
    <w:link w:val="ZhlavChar"/>
    <w:uiPriority w:val="99"/>
    <w:unhideWhenUsed/>
    <w:rsid w:val="00AD7C9F"/>
    <w:pPr>
      <w:tabs>
        <w:tab w:val="center" w:pos="4680"/>
        <w:tab w:val="right" w:pos="9360"/>
      </w:tabs>
    </w:pPr>
    <w:rPr>
      <w:rFonts w:eastAsia="Times New Roman"/>
      <w:lang w:val="en-GB" w:eastAsia="ko-KR"/>
    </w:rPr>
  </w:style>
  <w:style w:type="character" w:customStyle="1" w:styleId="ZhlavChar">
    <w:name w:val="Záhlaví Char"/>
    <w:link w:val="Zhlav"/>
    <w:uiPriority w:val="99"/>
    <w:rsid w:val="00AD7C9F"/>
    <w:rPr>
      <w:sz w:val="22"/>
      <w:szCs w:val="22"/>
      <w:lang w:val="cs-CZ" w:eastAsia="en-US"/>
    </w:rPr>
  </w:style>
  <w:style w:type="character" w:customStyle="1" w:styleId="Nadpis1Char">
    <w:name w:val="Nadpis 1 Char"/>
    <w:link w:val="Nadpis1"/>
    <w:uiPriority w:val="9"/>
    <w:rsid w:val="003D0E90"/>
    <w:rPr>
      <w:rFonts w:ascii="Calibri Light" w:eastAsia="Malgun Gothic" w:hAnsi="Calibri Light" w:cs="Times New Roman"/>
      <w:b/>
      <w:bCs/>
      <w:kern w:val="32"/>
      <w:sz w:val="32"/>
      <w:szCs w:val="32"/>
    </w:rPr>
  </w:style>
  <w:style w:type="paragraph" w:styleId="Nadpisobsahu">
    <w:name w:val="TOC Heading"/>
    <w:basedOn w:val="Nadpis1"/>
    <w:next w:val="Normln"/>
    <w:uiPriority w:val="39"/>
    <w:unhideWhenUsed/>
    <w:qFormat/>
    <w:rsid w:val="00B54DBB"/>
    <w:pPr>
      <w:keepLines/>
      <w:spacing w:before="480" w:after="0" w:line="276" w:lineRule="auto"/>
      <w:outlineLvl w:val="9"/>
    </w:pPr>
    <w:rPr>
      <w:color w:val="2F5496"/>
      <w:kern w:val="0"/>
      <w:sz w:val="28"/>
      <w:szCs w:val="28"/>
      <w:lang w:val="en-US" w:eastAsia="en-US"/>
    </w:rPr>
  </w:style>
  <w:style w:type="paragraph" w:styleId="Obsah1">
    <w:name w:val="toc 1"/>
    <w:basedOn w:val="Normln"/>
    <w:next w:val="Normln"/>
    <w:autoRedefine/>
    <w:uiPriority w:val="39"/>
    <w:unhideWhenUsed/>
    <w:rsid w:val="00B54DBB"/>
    <w:pPr>
      <w:spacing w:before="120"/>
    </w:pPr>
    <w:rPr>
      <w:rFonts w:ascii="Calibri" w:eastAsia="Times New Roman" w:hAnsi="Calibri"/>
      <w:b/>
      <w:bCs/>
      <w:i/>
      <w:iCs/>
      <w:lang w:val="en-GB" w:eastAsia="ko-KR"/>
    </w:rPr>
  </w:style>
  <w:style w:type="paragraph" w:styleId="Obsah2">
    <w:name w:val="toc 2"/>
    <w:basedOn w:val="Normln"/>
    <w:next w:val="Normln"/>
    <w:autoRedefine/>
    <w:uiPriority w:val="39"/>
    <w:unhideWhenUsed/>
    <w:rsid w:val="00B54DBB"/>
    <w:pPr>
      <w:spacing w:before="120"/>
      <w:ind w:left="240"/>
    </w:pPr>
    <w:rPr>
      <w:rFonts w:ascii="Calibri" w:eastAsia="Times New Roman" w:hAnsi="Calibri"/>
      <w:b/>
      <w:bCs/>
      <w:sz w:val="22"/>
      <w:szCs w:val="22"/>
      <w:lang w:val="en-GB" w:eastAsia="ko-KR"/>
    </w:rPr>
  </w:style>
  <w:style w:type="paragraph" w:styleId="Obsah3">
    <w:name w:val="toc 3"/>
    <w:basedOn w:val="Normln"/>
    <w:next w:val="Normln"/>
    <w:autoRedefine/>
    <w:uiPriority w:val="39"/>
    <w:semiHidden/>
    <w:unhideWhenUsed/>
    <w:rsid w:val="00B54DBB"/>
    <w:pPr>
      <w:ind w:left="480"/>
    </w:pPr>
    <w:rPr>
      <w:rFonts w:ascii="Calibri" w:hAnsi="Calibri"/>
      <w:sz w:val="20"/>
      <w:szCs w:val="20"/>
    </w:rPr>
  </w:style>
  <w:style w:type="paragraph" w:styleId="Obsah4">
    <w:name w:val="toc 4"/>
    <w:basedOn w:val="Normln"/>
    <w:next w:val="Normln"/>
    <w:autoRedefine/>
    <w:uiPriority w:val="39"/>
    <w:semiHidden/>
    <w:unhideWhenUsed/>
    <w:rsid w:val="00B54DBB"/>
    <w:pPr>
      <w:ind w:left="720"/>
    </w:pPr>
    <w:rPr>
      <w:rFonts w:ascii="Calibri" w:hAnsi="Calibri"/>
      <w:sz w:val="20"/>
      <w:szCs w:val="20"/>
    </w:rPr>
  </w:style>
  <w:style w:type="paragraph" w:styleId="Obsah5">
    <w:name w:val="toc 5"/>
    <w:basedOn w:val="Normln"/>
    <w:next w:val="Normln"/>
    <w:autoRedefine/>
    <w:uiPriority w:val="39"/>
    <w:semiHidden/>
    <w:unhideWhenUsed/>
    <w:rsid w:val="00B54DBB"/>
    <w:pPr>
      <w:ind w:left="960"/>
    </w:pPr>
    <w:rPr>
      <w:rFonts w:ascii="Calibri" w:hAnsi="Calibri"/>
      <w:sz w:val="20"/>
      <w:szCs w:val="20"/>
    </w:rPr>
  </w:style>
  <w:style w:type="paragraph" w:styleId="Obsah6">
    <w:name w:val="toc 6"/>
    <w:basedOn w:val="Normln"/>
    <w:next w:val="Normln"/>
    <w:autoRedefine/>
    <w:uiPriority w:val="39"/>
    <w:semiHidden/>
    <w:unhideWhenUsed/>
    <w:rsid w:val="00B54DBB"/>
    <w:pPr>
      <w:ind w:left="1200"/>
    </w:pPr>
    <w:rPr>
      <w:rFonts w:ascii="Calibri" w:hAnsi="Calibri"/>
      <w:sz w:val="20"/>
      <w:szCs w:val="20"/>
    </w:rPr>
  </w:style>
  <w:style w:type="paragraph" w:styleId="Obsah7">
    <w:name w:val="toc 7"/>
    <w:basedOn w:val="Normln"/>
    <w:next w:val="Normln"/>
    <w:autoRedefine/>
    <w:uiPriority w:val="39"/>
    <w:semiHidden/>
    <w:unhideWhenUsed/>
    <w:rsid w:val="00B54DBB"/>
    <w:pPr>
      <w:ind w:left="1440"/>
    </w:pPr>
    <w:rPr>
      <w:rFonts w:ascii="Calibri" w:hAnsi="Calibri"/>
      <w:sz w:val="20"/>
      <w:szCs w:val="20"/>
    </w:rPr>
  </w:style>
  <w:style w:type="paragraph" w:styleId="Obsah8">
    <w:name w:val="toc 8"/>
    <w:basedOn w:val="Normln"/>
    <w:next w:val="Normln"/>
    <w:autoRedefine/>
    <w:uiPriority w:val="39"/>
    <w:semiHidden/>
    <w:unhideWhenUsed/>
    <w:rsid w:val="00B54DBB"/>
    <w:pPr>
      <w:ind w:left="1680"/>
    </w:pPr>
    <w:rPr>
      <w:rFonts w:ascii="Calibri" w:hAnsi="Calibri"/>
      <w:sz w:val="20"/>
      <w:szCs w:val="20"/>
    </w:rPr>
  </w:style>
  <w:style w:type="paragraph" w:styleId="Obsah9">
    <w:name w:val="toc 9"/>
    <w:basedOn w:val="Normln"/>
    <w:next w:val="Normln"/>
    <w:autoRedefine/>
    <w:uiPriority w:val="39"/>
    <w:semiHidden/>
    <w:unhideWhenUsed/>
    <w:rsid w:val="00B54DBB"/>
    <w:pPr>
      <w:ind w:left="1920"/>
    </w:pPr>
    <w:rPr>
      <w:rFonts w:ascii="Calibri" w:hAnsi="Calibri"/>
      <w:sz w:val="20"/>
      <w:szCs w:val="20"/>
    </w:rPr>
  </w:style>
  <w:style w:type="paragraph" w:styleId="Nzev">
    <w:name w:val="Title"/>
    <w:basedOn w:val="Normln"/>
    <w:next w:val="Normln"/>
    <w:link w:val="NzevChar"/>
    <w:uiPriority w:val="10"/>
    <w:qFormat/>
    <w:rsid w:val="005A680A"/>
    <w:pPr>
      <w:spacing w:before="240" w:after="60"/>
      <w:jc w:val="center"/>
      <w:outlineLvl w:val="0"/>
    </w:pPr>
    <w:rPr>
      <w:rFonts w:ascii="Calibri Light" w:eastAsia="Malgun Gothic" w:hAnsi="Calibri Light"/>
      <w:b/>
      <w:bCs/>
      <w:kern w:val="28"/>
      <w:sz w:val="32"/>
      <w:szCs w:val="32"/>
      <w:lang w:val="en-GB" w:eastAsia="ko-KR"/>
    </w:rPr>
  </w:style>
  <w:style w:type="character" w:customStyle="1" w:styleId="NzevChar">
    <w:name w:val="Název Char"/>
    <w:link w:val="Nzev"/>
    <w:uiPriority w:val="10"/>
    <w:rsid w:val="005A680A"/>
    <w:rPr>
      <w:rFonts w:ascii="Calibri Light" w:eastAsia="Malgun Gothic" w:hAnsi="Calibri Light" w:cs="Times New Roman"/>
      <w:b/>
      <w:bCs/>
      <w:kern w:val="28"/>
      <w:sz w:val="32"/>
      <w:szCs w:val="32"/>
    </w:rPr>
  </w:style>
  <w:style w:type="character" w:customStyle="1" w:styleId="UnresolvedMention">
    <w:name w:val="Unresolved Mention"/>
    <w:uiPriority w:val="99"/>
    <w:semiHidden/>
    <w:unhideWhenUsed/>
    <w:rsid w:val="009F097E"/>
    <w:rPr>
      <w:color w:val="605E5C"/>
      <w:shd w:val="clear" w:color="auto" w:fill="E1DFDD"/>
    </w:rPr>
  </w:style>
  <w:style w:type="paragraph" w:customStyle="1" w:styleId="Odstavecseseznamem1">
    <w:name w:val="Odstavec se seznamem1"/>
    <w:basedOn w:val="Normln"/>
    <w:uiPriority w:val="34"/>
    <w:qFormat/>
    <w:rsid w:val="006A7D99"/>
    <w:pPr>
      <w:spacing w:after="200" w:line="276" w:lineRule="auto"/>
      <w:ind w:left="720"/>
      <w:contextualSpacing/>
    </w:pPr>
    <w:rPr>
      <w:rFonts w:ascii="Calibri" w:hAnsi="Calibri"/>
      <w:sz w:val="22"/>
      <w:szCs w:val="22"/>
      <w:lang w:val="cs-CZ"/>
    </w:rPr>
  </w:style>
  <w:style w:type="paragraph" w:styleId="Revize">
    <w:name w:val="Revision"/>
    <w:hidden/>
    <w:uiPriority w:val="99"/>
    <w:semiHidden/>
    <w:rsid w:val="00B56E4D"/>
    <w:rPr>
      <w:rFonts w:ascii="Times New Roman" w:eastAsia="Times New Roman" w:hAnsi="Times New Roman"/>
      <w:sz w:val="24"/>
      <w:szCs w:val="24"/>
      <w:lang w:val="en-GB" w:eastAsia="ko-KR"/>
    </w:rPr>
  </w:style>
  <w:style w:type="paragraph" w:styleId="Bezmezer">
    <w:name w:val="No Spacing"/>
    <w:link w:val="BezmezerChar"/>
    <w:uiPriority w:val="1"/>
    <w:qFormat/>
    <w:rsid w:val="00120E5C"/>
    <w:rPr>
      <w:rFonts w:eastAsia="Times New Roman"/>
      <w:sz w:val="22"/>
      <w:szCs w:val="22"/>
      <w:lang w:val="cs-CZ" w:eastAsia="cs-CZ"/>
    </w:rPr>
  </w:style>
  <w:style w:type="character" w:customStyle="1" w:styleId="BezmezerChar">
    <w:name w:val="Bez mezer Char"/>
    <w:link w:val="Bezmezer"/>
    <w:uiPriority w:val="1"/>
    <w:rsid w:val="00120E5C"/>
    <w:rPr>
      <w:rFonts w:eastAsia="Times New Roman"/>
      <w:sz w:val="22"/>
      <w:szCs w:val="22"/>
    </w:rPr>
  </w:style>
  <w:style w:type="character" w:customStyle="1" w:styleId="apple-converted-space">
    <w:name w:val="apple-converted-space"/>
    <w:basedOn w:val="Standardnpsmoodstavce"/>
    <w:rsid w:val="00F94FB8"/>
  </w:style>
  <w:style w:type="character" w:styleId="Zvraznn">
    <w:name w:val="Emphasis"/>
    <w:basedOn w:val="Standardnpsmoodstavce"/>
    <w:uiPriority w:val="20"/>
    <w:qFormat/>
    <w:rsid w:val="00B55B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99443">
      <w:bodyDiv w:val="1"/>
      <w:marLeft w:val="0"/>
      <w:marRight w:val="0"/>
      <w:marTop w:val="0"/>
      <w:marBottom w:val="0"/>
      <w:divBdr>
        <w:top w:val="none" w:sz="0" w:space="0" w:color="auto"/>
        <w:left w:val="none" w:sz="0" w:space="0" w:color="auto"/>
        <w:bottom w:val="none" w:sz="0" w:space="0" w:color="auto"/>
        <w:right w:val="none" w:sz="0" w:space="0" w:color="auto"/>
      </w:divBdr>
    </w:div>
    <w:div w:id="228154703">
      <w:bodyDiv w:val="1"/>
      <w:marLeft w:val="0"/>
      <w:marRight w:val="0"/>
      <w:marTop w:val="0"/>
      <w:marBottom w:val="0"/>
      <w:divBdr>
        <w:top w:val="none" w:sz="0" w:space="0" w:color="auto"/>
        <w:left w:val="none" w:sz="0" w:space="0" w:color="auto"/>
        <w:bottom w:val="none" w:sz="0" w:space="0" w:color="auto"/>
        <w:right w:val="none" w:sz="0" w:space="0" w:color="auto"/>
      </w:divBdr>
    </w:div>
    <w:div w:id="289824687">
      <w:bodyDiv w:val="1"/>
      <w:marLeft w:val="0"/>
      <w:marRight w:val="0"/>
      <w:marTop w:val="0"/>
      <w:marBottom w:val="0"/>
      <w:divBdr>
        <w:top w:val="none" w:sz="0" w:space="0" w:color="auto"/>
        <w:left w:val="none" w:sz="0" w:space="0" w:color="auto"/>
        <w:bottom w:val="none" w:sz="0" w:space="0" w:color="auto"/>
        <w:right w:val="none" w:sz="0" w:space="0" w:color="auto"/>
      </w:divBdr>
    </w:div>
    <w:div w:id="339478363">
      <w:bodyDiv w:val="1"/>
      <w:marLeft w:val="0"/>
      <w:marRight w:val="0"/>
      <w:marTop w:val="0"/>
      <w:marBottom w:val="0"/>
      <w:divBdr>
        <w:top w:val="none" w:sz="0" w:space="0" w:color="auto"/>
        <w:left w:val="none" w:sz="0" w:space="0" w:color="auto"/>
        <w:bottom w:val="none" w:sz="0" w:space="0" w:color="auto"/>
        <w:right w:val="none" w:sz="0" w:space="0" w:color="auto"/>
      </w:divBdr>
    </w:div>
    <w:div w:id="342171487">
      <w:bodyDiv w:val="1"/>
      <w:marLeft w:val="0"/>
      <w:marRight w:val="0"/>
      <w:marTop w:val="0"/>
      <w:marBottom w:val="0"/>
      <w:divBdr>
        <w:top w:val="none" w:sz="0" w:space="0" w:color="auto"/>
        <w:left w:val="none" w:sz="0" w:space="0" w:color="auto"/>
        <w:bottom w:val="none" w:sz="0" w:space="0" w:color="auto"/>
        <w:right w:val="none" w:sz="0" w:space="0" w:color="auto"/>
      </w:divBdr>
    </w:div>
    <w:div w:id="384715430">
      <w:bodyDiv w:val="1"/>
      <w:marLeft w:val="0"/>
      <w:marRight w:val="0"/>
      <w:marTop w:val="0"/>
      <w:marBottom w:val="0"/>
      <w:divBdr>
        <w:top w:val="none" w:sz="0" w:space="0" w:color="auto"/>
        <w:left w:val="none" w:sz="0" w:space="0" w:color="auto"/>
        <w:bottom w:val="none" w:sz="0" w:space="0" w:color="auto"/>
        <w:right w:val="none" w:sz="0" w:space="0" w:color="auto"/>
      </w:divBdr>
    </w:div>
    <w:div w:id="396902922">
      <w:bodyDiv w:val="1"/>
      <w:marLeft w:val="0"/>
      <w:marRight w:val="0"/>
      <w:marTop w:val="0"/>
      <w:marBottom w:val="0"/>
      <w:divBdr>
        <w:top w:val="none" w:sz="0" w:space="0" w:color="auto"/>
        <w:left w:val="none" w:sz="0" w:space="0" w:color="auto"/>
        <w:bottom w:val="none" w:sz="0" w:space="0" w:color="auto"/>
        <w:right w:val="none" w:sz="0" w:space="0" w:color="auto"/>
      </w:divBdr>
    </w:div>
    <w:div w:id="481697781">
      <w:bodyDiv w:val="1"/>
      <w:marLeft w:val="0"/>
      <w:marRight w:val="0"/>
      <w:marTop w:val="0"/>
      <w:marBottom w:val="0"/>
      <w:divBdr>
        <w:top w:val="none" w:sz="0" w:space="0" w:color="auto"/>
        <w:left w:val="none" w:sz="0" w:space="0" w:color="auto"/>
        <w:bottom w:val="none" w:sz="0" w:space="0" w:color="auto"/>
        <w:right w:val="none" w:sz="0" w:space="0" w:color="auto"/>
      </w:divBdr>
    </w:div>
    <w:div w:id="510872752">
      <w:bodyDiv w:val="1"/>
      <w:marLeft w:val="0"/>
      <w:marRight w:val="0"/>
      <w:marTop w:val="0"/>
      <w:marBottom w:val="0"/>
      <w:divBdr>
        <w:top w:val="none" w:sz="0" w:space="0" w:color="auto"/>
        <w:left w:val="none" w:sz="0" w:space="0" w:color="auto"/>
        <w:bottom w:val="none" w:sz="0" w:space="0" w:color="auto"/>
        <w:right w:val="none" w:sz="0" w:space="0" w:color="auto"/>
      </w:divBdr>
    </w:div>
    <w:div w:id="571424954">
      <w:bodyDiv w:val="1"/>
      <w:marLeft w:val="0"/>
      <w:marRight w:val="0"/>
      <w:marTop w:val="0"/>
      <w:marBottom w:val="0"/>
      <w:divBdr>
        <w:top w:val="none" w:sz="0" w:space="0" w:color="auto"/>
        <w:left w:val="none" w:sz="0" w:space="0" w:color="auto"/>
        <w:bottom w:val="none" w:sz="0" w:space="0" w:color="auto"/>
        <w:right w:val="none" w:sz="0" w:space="0" w:color="auto"/>
      </w:divBdr>
    </w:div>
    <w:div w:id="601956022">
      <w:bodyDiv w:val="1"/>
      <w:marLeft w:val="0"/>
      <w:marRight w:val="0"/>
      <w:marTop w:val="0"/>
      <w:marBottom w:val="0"/>
      <w:divBdr>
        <w:top w:val="none" w:sz="0" w:space="0" w:color="auto"/>
        <w:left w:val="none" w:sz="0" w:space="0" w:color="auto"/>
        <w:bottom w:val="none" w:sz="0" w:space="0" w:color="auto"/>
        <w:right w:val="none" w:sz="0" w:space="0" w:color="auto"/>
      </w:divBdr>
    </w:div>
    <w:div w:id="776098881">
      <w:bodyDiv w:val="1"/>
      <w:marLeft w:val="0"/>
      <w:marRight w:val="0"/>
      <w:marTop w:val="0"/>
      <w:marBottom w:val="0"/>
      <w:divBdr>
        <w:top w:val="none" w:sz="0" w:space="0" w:color="auto"/>
        <w:left w:val="none" w:sz="0" w:space="0" w:color="auto"/>
        <w:bottom w:val="none" w:sz="0" w:space="0" w:color="auto"/>
        <w:right w:val="none" w:sz="0" w:space="0" w:color="auto"/>
      </w:divBdr>
    </w:div>
    <w:div w:id="808129567">
      <w:bodyDiv w:val="1"/>
      <w:marLeft w:val="0"/>
      <w:marRight w:val="0"/>
      <w:marTop w:val="0"/>
      <w:marBottom w:val="0"/>
      <w:divBdr>
        <w:top w:val="none" w:sz="0" w:space="0" w:color="auto"/>
        <w:left w:val="none" w:sz="0" w:space="0" w:color="auto"/>
        <w:bottom w:val="none" w:sz="0" w:space="0" w:color="auto"/>
        <w:right w:val="none" w:sz="0" w:space="0" w:color="auto"/>
      </w:divBdr>
    </w:div>
    <w:div w:id="863902335">
      <w:bodyDiv w:val="1"/>
      <w:marLeft w:val="0"/>
      <w:marRight w:val="0"/>
      <w:marTop w:val="0"/>
      <w:marBottom w:val="0"/>
      <w:divBdr>
        <w:top w:val="none" w:sz="0" w:space="0" w:color="auto"/>
        <w:left w:val="none" w:sz="0" w:space="0" w:color="auto"/>
        <w:bottom w:val="none" w:sz="0" w:space="0" w:color="auto"/>
        <w:right w:val="none" w:sz="0" w:space="0" w:color="auto"/>
      </w:divBdr>
    </w:div>
    <w:div w:id="893153975">
      <w:bodyDiv w:val="1"/>
      <w:marLeft w:val="0"/>
      <w:marRight w:val="0"/>
      <w:marTop w:val="0"/>
      <w:marBottom w:val="0"/>
      <w:divBdr>
        <w:top w:val="none" w:sz="0" w:space="0" w:color="auto"/>
        <w:left w:val="none" w:sz="0" w:space="0" w:color="auto"/>
        <w:bottom w:val="none" w:sz="0" w:space="0" w:color="auto"/>
        <w:right w:val="none" w:sz="0" w:space="0" w:color="auto"/>
      </w:divBdr>
    </w:div>
    <w:div w:id="903108398">
      <w:bodyDiv w:val="1"/>
      <w:marLeft w:val="0"/>
      <w:marRight w:val="0"/>
      <w:marTop w:val="0"/>
      <w:marBottom w:val="0"/>
      <w:divBdr>
        <w:top w:val="none" w:sz="0" w:space="0" w:color="auto"/>
        <w:left w:val="none" w:sz="0" w:space="0" w:color="auto"/>
        <w:bottom w:val="none" w:sz="0" w:space="0" w:color="auto"/>
        <w:right w:val="none" w:sz="0" w:space="0" w:color="auto"/>
      </w:divBdr>
    </w:div>
    <w:div w:id="938027078">
      <w:bodyDiv w:val="1"/>
      <w:marLeft w:val="0"/>
      <w:marRight w:val="0"/>
      <w:marTop w:val="0"/>
      <w:marBottom w:val="0"/>
      <w:divBdr>
        <w:top w:val="none" w:sz="0" w:space="0" w:color="auto"/>
        <w:left w:val="none" w:sz="0" w:space="0" w:color="auto"/>
        <w:bottom w:val="none" w:sz="0" w:space="0" w:color="auto"/>
        <w:right w:val="none" w:sz="0" w:space="0" w:color="auto"/>
      </w:divBdr>
    </w:div>
    <w:div w:id="988707128">
      <w:bodyDiv w:val="1"/>
      <w:marLeft w:val="0"/>
      <w:marRight w:val="0"/>
      <w:marTop w:val="0"/>
      <w:marBottom w:val="0"/>
      <w:divBdr>
        <w:top w:val="none" w:sz="0" w:space="0" w:color="auto"/>
        <w:left w:val="none" w:sz="0" w:space="0" w:color="auto"/>
        <w:bottom w:val="none" w:sz="0" w:space="0" w:color="auto"/>
        <w:right w:val="none" w:sz="0" w:space="0" w:color="auto"/>
      </w:divBdr>
    </w:div>
    <w:div w:id="1000499986">
      <w:bodyDiv w:val="1"/>
      <w:marLeft w:val="0"/>
      <w:marRight w:val="0"/>
      <w:marTop w:val="0"/>
      <w:marBottom w:val="0"/>
      <w:divBdr>
        <w:top w:val="none" w:sz="0" w:space="0" w:color="auto"/>
        <w:left w:val="none" w:sz="0" w:space="0" w:color="auto"/>
        <w:bottom w:val="none" w:sz="0" w:space="0" w:color="auto"/>
        <w:right w:val="none" w:sz="0" w:space="0" w:color="auto"/>
      </w:divBdr>
      <w:divsChild>
        <w:div w:id="1266425873">
          <w:marLeft w:val="0"/>
          <w:marRight w:val="0"/>
          <w:marTop w:val="0"/>
          <w:marBottom w:val="0"/>
          <w:divBdr>
            <w:top w:val="none" w:sz="0" w:space="0" w:color="auto"/>
            <w:left w:val="none" w:sz="0" w:space="0" w:color="auto"/>
            <w:bottom w:val="none" w:sz="0" w:space="0" w:color="auto"/>
            <w:right w:val="none" w:sz="0" w:space="0" w:color="auto"/>
          </w:divBdr>
        </w:div>
      </w:divsChild>
    </w:div>
    <w:div w:id="1041638455">
      <w:bodyDiv w:val="1"/>
      <w:marLeft w:val="0"/>
      <w:marRight w:val="0"/>
      <w:marTop w:val="0"/>
      <w:marBottom w:val="0"/>
      <w:divBdr>
        <w:top w:val="none" w:sz="0" w:space="0" w:color="auto"/>
        <w:left w:val="none" w:sz="0" w:space="0" w:color="auto"/>
        <w:bottom w:val="none" w:sz="0" w:space="0" w:color="auto"/>
        <w:right w:val="none" w:sz="0" w:space="0" w:color="auto"/>
      </w:divBdr>
    </w:div>
    <w:div w:id="1064910310">
      <w:bodyDiv w:val="1"/>
      <w:marLeft w:val="0"/>
      <w:marRight w:val="0"/>
      <w:marTop w:val="0"/>
      <w:marBottom w:val="0"/>
      <w:divBdr>
        <w:top w:val="none" w:sz="0" w:space="0" w:color="auto"/>
        <w:left w:val="none" w:sz="0" w:space="0" w:color="auto"/>
        <w:bottom w:val="none" w:sz="0" w:space="0" w:color="auto"/>
        <w:right w:val="none" w:sz="0" w:space="0" w:color="auto"/>
      </w:divBdr>
    </w:div>
    <w:div w:id="1107386604">
      <w:bodyDiv w:val="1"/>
      <w:marLeft w:val="0"/>
      <w:marRight w:val="0"/>
      <w:marTop w:val="0"/>
      <w:marBottom w:val="0"/>
      <w:divBdr>
        <w:top w:val="none" w:sz="0" w:space="0" w:color="auto"/>
        <w:left w:val="none" w:sz="0" w:space="0" w:color="auto"/>
        <w:bottom w:val="none" w:sz="0" w:space="0" w:color="auto"/>
        <w:right w:val="none" w:sz="0" w:space="0" w:color="auto"/>
      </w:divBdr>
    </w:div>
    <w:div w:id="1255868862">
      <w:bodyDiv w:val="1"/>
      <w:marLeft w:val="0"/>
      <w:marRight w:val="0"/>
      <w:marTop w:val="0"/>
      <w:marBottom w:val="0"/>
      <w:divBdr>
        <w:top w:val="none" w:sz="0" w:space="0" w:color="auto"/>
        <w:left w:val="none" w:sz="0" w:space="0" w:color="auto"/>
        <w:bottom w:val="none" w:sz="0" w:space="0" w:color="auto"/>
        <w:right w:val="none" w:sz="0" w:space="0" w:color="auto"/>
      </w:divBdr>
    </w:div>
    <w:div w:id="1258756564">
      <w:bodyDiv w:val="1"/>
      <w:marLeft w:val="0"/>
      <w:marRight w:val="0"/>
      <w:marTop w:val="0"/>
      <w:marBottom w:val="0"/>
      <w:divBdr>
        <w:top w:val="none" w:sz="0" w:space="0" w:color="auto"/>
        <w:left w:val="none" w:sz="0" w:space="0" w:color="auto"/>
        <w:bottom w:val="none" w:sz="0" w:space="0" w:color="auto"/>
        <w:right w:val="none" w:sz="0" w:space="0" w:color="auto"/>
      </w:divBdr>
    </w:div>
    <w:div w:id="1347486962">
      <w:bodyDiv w:val="1"/>
      <w:marLeft w:val="0"/>
      <w:marRight w:val="0"/>
      <w:marTop w:val="0"/>
      <w:marBottom w:val="0"/>
      <w:divBdr>
        <w:top w:val="none" w:sz="0" w:space="0" w:color="auto"/>
        <w:left w:val="none" w:sz="0" w:space="0" w:color="auto"/>
        <w:bottom w:val="none" w:sz="0" w:space="0" w:color="auto"/>
        <w:right w:val="none" w:sz="0" w:space="0" w:color="auto"/>
      </w:divBdr>
    </w:div>
    <w:div w:id="1388916720">
      <w:bodyDiv w:val="1"/>
      <w:marLeft w:val="0"/>
      <w:marRight w:val="0"/>
      <w:marTop w:val="0"/>
      <w:marBottom w:val="0"/>
      <w:divBdr>
        <w:top w:val="none" w:sz="0" w:space="0" w:color="auto"/>
        <w:left w:val="none" w:sz="0" w:space="0" w:color="auto"/>
        <w:bottom w:val="none" w:sz="0" w:space="0" w:color="auto"/>
        <w:right w:val="none" w:sz="0" w:space="0" w:color="auto"/>
      </w:divBdr>
    </w:div>
    <w:div w:id="1397510929">
      <w:bodyDiv w:val="1"/>
      <w:marLeft w:val="0"/>
      <w:marRight w:val="0"/>
      <w:marTop w:val="0"/>
      <w:marBottom w:val="0"/>
      <w:divBdr>
        <w:top w:val="none" w:sz="0" w:space="0" w:color="auto"/>
        <w:left w:val="none" w:sz="0" w:space="0" w:color="auto"/>
        <w:bottom w:val="none" w:sz="0" w:space="0" w:color="auto"/>
        <w:right w:val="none" w:sz="0" w:space="0" w:color="auto"/>
      </w:divBdr>
    </w:div>
    <w:div w:id="1414010441">
      <w:bodyDiv w:val="1"/>
      <w:marLeft w:val="0"/>
      <w:marRight w:val="0"/>
      <w:marTop w:val="0"/>
      <w:marBottom w:val="0"/>
      <w:divBdr>
        <w:top w:val="none" w:sz="0" w:space="0" w:color="auto"/>
        <w:left w:val="none" w:sz="0" w:space="0" w:color="auto"/>
        <w:bottom w:val="none" w:sz="0" w:space="0" w:color="auto"/>
        <w:right w:val="none" w:sz="0" w:space="0" w:color="auto"/>
      </w:divBdr>
    </w:div>
    <w:div w:id="1454014175">
      <w:bodyDiv w:val="1"/>
      <w:marLeft w:val="0"/>
      <w:marRight w:val="0"/>
      <w:marTop w:val="0"/>
      <w:marBottom w:val="0"/>
      <w:divBdr>
        <w:top w:val="none" w:sz="0" w:space="0" w:color="auto"/>
        <w:left w:val="none" w:sz="0" w:space="0" w:color="auto"/>
        <w:bottom w:val="none" w:sz="0" w:space="0" w:color="auto"/>
        <w:right w:val="none" w:sz="0" w:space="0" w:color="auto"/>
      </w:divBdr>
    </w:div>
    <w:div w:id="1604726666">
      <w:bodyDiv w:val="1"/>
      <w:marLeft w:val="0"/>
      <w:marRight w:val="0"/>
      <w:marTop w:val="0"/>
      <w:marBottom w:val="0"/>
      <w:divBdr>
        <w:top w:val="none" w:sz="0" w:space="0" w:color="auto"/>
        <w:left w:val="none" w:sz="0" w:space="0" w:color="auto"/>
        <w:bottom w:val="none" w:sz="0" w:space="0" w:color="auto"/>
        <w:right w:val="none" w:sz="0" w:space="0" w:color="auto"/>
      </w:divBdr>
    </w:div>
    <w:div w:id="1727954057">
      <w:bodyDiv w:val="1"/>
      <w:marLeft w:val="0"/>
      <w:marRight w:val="0"/>
      <w:marTop w:val="0"/>
      <w:marBottom w:val="0"/>
      <w:divBdr>
        <w:top w:val="none" w:sz="0" w:space="0" w:color="auto"/>
        <w:left w:val="none" w:sz="0" w:space="0" w:color="auto"/>
        <w:bottom w:val="none" w:sz="0" w:space="0" w:color="auto"/>
        <w:right w:val="none" w:sz="0" w:space="0" w:color="auto"/>
      </w:divBdr>
      <w:divsChild>
        <w:div w:id="728307599">
          <w:marLeft w:val="0"/>
          <w:marRight w:val="0"/>
          <w:marTop w:val="0"/>
          <w:marBottom w:val="0"/>
          <w:divBdr>
            <w:top w:val="none" w:sz="0" w:space="0" w:color="auto"/>
            <w:left w:val="none" w:sz="0" w:space="0" w:color="auto"/>
            <w:bottom w:val="none" w:sz="0" w:space="0" w:color="auto"/>
            <w:right w:val="none" w:sz="0" w:space="0" w:color="auto"/>
          </w:divBdr>
        </w:div>
      </w:divsChild>
    </w:div>
    <w:div w:id="1739666238">
      <w:bodyDiv w:val="1"/>
      <w:marLeft w:val="0"/>
      <w:marRight w:val="0"/>
      <w:marTop w:val="0"/>
      <w:marBottom w:val="0"/>
      <w:divBdr>
        <w:top w:val="none" w:sz="0" w:space="0" w:color="auto"/>
        <w:left w:val="none" w:sz="0" w:space="0" w:color="auto"/>
        <w:bottom w:val="none" w:sz="0" w:space="0" w:color="auto"/>
        <w:right w:val="none" w:sz="0" w:space="0" w:color="auto"/>
      </w:divBdr>
    </w:div>
    <w:div w:id="1857424970">
      <w:bodyDiv w:val="1"/>
      <w:marLeft w:val="0"/>
      <w:marRight w:val="0"/>
      <w:marTop w:val="0"/>
      <w:marBottom w:val="0"/>
      <w:divBdr>
        <w:top w:val="none" w:sz="0" w:space="0" w:color="auto"/>
        <w:left w:val="none" w:sz="0" w:space="0" w:color="auto"/>
        <w:bottom w:val="none" w:sz="0" w:space="0" w:color="auto"/>
        <w:right w:val="none" w:sz="0" w:space="0" w:color="auto"/>
      </w:divBdr>
    </w:div>
    <w:div w:id="1919702846">
      <w:bodyDiv w:val="1"/>
      <w:marLeft w:val="0"/>
      <w:marRight w:val="0"/>
      <w:marTop w:val="0"/>
      <w:marBottom w:val="0"/>
      <w:divBdr>
        <w:top w:val="none" w:sz="0" w:space="0" w:color="auto"/>
        <w:left w:val="none" w:sz="0" w:space="0" w:color="auto"/>
        <w:bottom w:val="none" w:sz="0" w:space="0" w:color="auto"/>
        <w:right w:val="none" w:sz="0" w:space="0" w:color="auto"/>
      </w:divBdr>
    </w:div>
    <w:div w:id="1984192879">
      <w:bodyDiv w:val="1"/>
      <w:marLeft w:val="0"/>
      <w:marRight w:val="0"/>
      <w:marTop w:val="0"/>
      <w:marBottom w:val="0"/>
      <w:divBdr>
        <w:top w:val="none" w:sz="0" w:space="0" w:color="auto"/>
        <w:left w:val="none" w:sz="0" w:space="0" w:color="auto"/>
        <w:bottom w:val="none" w:sz="0" w:space="0" w:color="auto"/>
        <w:right w:val="none" w:sz="0" w:space="0" w:color="auto"/>
      </w:divBdr>
    </w:div>
    <w:div w:id="2049136048">
      <w:bodyDiv w:val="1"/>
      <w:marLeft w:val="0"/>
      <w:marRight w:val="0"/>
      <w:marTop w:val="0"/>
      <w:marBottom w:val="0"/>
      <w:divBdr>
        <w:top w:val="none" w:sz="0" w:space="0" w:color="auto"/>
        <w:left w:val="none" w:sz="0" w:space="0" w:color="auto"/>
        <w:bottom w:val="none" w:sz="0" w:space="0" w:color="auto"/>
        <w:right w:val="none" w:sz="0" w:space="0" w:color="auto"/>
      </w:divBdr>
    </w:div>
    <w:div w:id="2088919115">
      <w:bodyDiv w:val="1"/>
      <w:marLeft w:val="0"/>
      <w:marRight w:val="0"/>
      <w:marTop w:val="0"/>
      <w:marBottom w:val="0"/>
      <w:divBdr>
        <w:top w:val="none" w:sz="0" w:space="0" w:color="auto"/>
        <w:left w:val="none" w:sz="0" w:space="0" w:color="auto"/>
        <w:bottom w:val="none" w:sz="0" w:space="0" w:color="auto"/>
        <w:right w:val="none" w:sz="0" w:space="0" w:color="auto"/>
      </w:divBdr>
    </w:div>
    <w:div w:id="2118059921">
      <w:bodyDiv w:val="1"/>
      <w:marLeft w:val="0"/>
      <w:marRight w:val="0"/>
      <w:marTop w:val="0"/>
      <w:marBottom w:val="0"/>
      <w:divBdr>
        <w:top w:val="none" w:sz="0" w:space="0" w:color="auto"/>
        <w:left w:val="none" w:sz="0" w:space="0" w:color="auto"/>
        <w:bottom w:val="none" w:sz="0" w:space="0" w:color="auto"/>
        <w:right w:val="none" w:sz="0" w:space="0" w:color="auto"/>
      </w:divBdr>
    </w:div>
    <w:div w:id="2142648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mvcr.cz/migrace/ViewFile.aspx?docid=2217951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ombudsman@army.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rmy.cz/informacni-servis/povinne-informace/1-rovne-prilezitosti/rovne-prilezitosti-muzu-a-zen-5401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army.cz/informacni-servis/povinne-informace/1-rovne-prilezitosti/rovne-prilezitosti-muzu-a-zen-54018/" TargetMode="External"/><Relationship Id="rId2" Type="http://schemas.openxmlformats.org/officeDocument/2006/relationships/hyperlink" Target="https://www.mvcr.cz/soubor/osl-pomoc-obetem.aspx" TargetMode="External"/><Relationship Id="rId1" Type="http://schemas.openxmlformats.org/officeDocument/2006/relationships/hyperlink" Target="http://www.peacewomen.org/member-states" TargetMode="External"/><Relationship Id="rId5" Type="http://schemas.openxmlformats.org/officeDocument/2006/relationships/hyperlink" Target="https://www.mvcr.cz/migrace/ViewFile.aspx?docid=22181418" TargetMode="External"/><Relationship Id="rId4" Type="http://schemas.openxmlformats.org/officeDocument/2006/relationships/hyperlink" Target="https://www.mvcr.cz/migrace/clanek/cizinci-s-povolenym-pobytem.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B14B3-6CBA-4906-BF41-0CEEEE888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70D53373.dotm</Template>
  <TotalTime>0</TotalTime>
  <Pages>64</Pages>
  <Words>17242</Words>
  <Characters>101730</Characters>
  <Application>Microsoft Office Word</Application>
  <DocSecurity>0</DocSecurity>
  <Lines>847</Lines>
  <Paragraphs>237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118735</CharactersWithSpaces>
  <SharedDoc>false</SharedDoc>
  <HLinks>
    <vt:vector size="288" baseType="variant">
      <vt:variant>
        <vt:i4>5505088</vt:i4>
      </vt:variant>
      <vt:variant>
        <vt:i4>225</vt:i4>
      </vt:variant>
      <vt:variant>
        <vt:i4>0</vt:i4>
      </vt:variant>
      <vt:variant>
        <vt:i4>5</vt:i4>
      </vt:variant>
      <vt:variant>
        <vt:lpwstr>https://www.mvcr.cz/migrace/ViewFile.aspx?docid=22179514</vt:lpwstr>
      </vt:variant>
      <vt:variant>
        <vt:lpwstr/>
      </vt:variant>
      <vt:variant>
        <vt:i4>1704018</vt:i4>
      </vt:variant>
      <vt:variant>
        <vt:i4>222</vt:i4>
      </vt:variant>
      <vt:variant>
        <vt:i4>0</vt:i4>
      </vt:variant>
      <vt:variant>
        <vt:i4>5</vt:i4>
      </vt:variant>
      <vt:variant>
        <vt:lpwstr>http://www.army.cz/informacni-servis/povinne-informace/1-rovne-prilezitosti/rovne-prilezitosti-muzu-a-zen-54018/</vt:lpwstr>
      </vt:variant>
      <vt:variant>
        <vt:lpwstr/>
      </vt:variant>
      <vt:variant>
        <vt:i4>5242984</vt:i4>
      </vt:variant>
      <vt:variant>
        <vt:i4>219</vt:i4>
      </vt:variant>
      <vt:variant>
        <vt:i4>0</vt:i4>
      </vt:variant>
      <vt:variant>
        <vt:i4>5</vt:i4>
      </vt:variant>
      <vt:variant>
        <vt:lpwstr>mailto:ombudsman@army.cz</vt:lpwstr>
      </vt:variant>
      <vt:variant>
        <vt:lpwstr/>
      </vt:variant>
      <vt:variant>
        <vt:i4>3014711</vt:i4>
      </vt:variant>
      <vt:variant>
        <vt:i4>212</vt:i4>
      </vt:variant>
      <vt:variant>
        <vt:i4>0</vt:i4>
      </vt:variant>
      <vt:variant>
        <vt:i4>5</vt:i4>
      </vt:variant>
      <vt:variant>
        <vt:lpwstr/>
      </vt:variant>
      <vt:variant>
        <vt:lpwstr>_Toc8823924</vt:lpwstr>
      </vt:variant>
      <vt:variant>
        <vt:i4>3014704</vt:i4>
      </vt:variant>
      <vt:variant>
        <vt:i4>206</vt:i4>
      </vt:variant>
      <vt:variant>
        <vt:i4>0</vt:i4>
      </vt:variant>
      <vt:variant>
        <vt:i4>5</vt:i4>
      </vt:variant>
      <vt:variant>
        <vt:lpwstr/>
      </vt:variant>
      <vt:variant>
        <vt:lpwstr>_Toc8823923</vt:lpwstr>
      </vt:variant>
      <vt:variant>
        <vt:i4>3014705</vt:i4>
      </vt:variant>
      <vt:variant>
        <vt:i4>200</vt:i4>
      </vt:variant>
      <vt:variant>
        <vt:i4>0</vt:i4>
      </vt:variant>
      <vt:variant>
        <vt:i4>5</vt:i4>
      </vt:variant>
      <vt:variant>
        <vt:lpwstr/>
      </vt:variant>
      <vt:variant>
        <vt:lpwstr>_Toc8823922</vt:lpwstr>
      </vt:variant>
      <vt:variant>
        <vt:i4>3014706</vt:i4>
      </vt:variant>
      <vt:variant>
        <vt:i4>194</vt:i4>
      </vt:variant>
      <vt:variant>
        <vt:i4>0</vt:i4>
      </vt:variant>
      <vt:variant>
        <vt:i4>5</vt:i4>
      </vt:variant>
      <vt:variant>
        <vt:lpwstr/>
      </vt:variant>
      <vt:variant>
        <vt:lpwstr>_Toc8823921</vt:lpwstr>
      </vt:variant>
      <vt:variant>
        <vt:i4>3014707</vt:i4>
      </vt:variant>
      <vt:variant>
        <vt:i4>188</vt:i4>
      </vt:variant>
      <vt:variant>
        <vt:i4>0</vt:i4>
      </vt:variant>
      <vt:variant>
        <vt:i4>5</vt:i4>
      </vt:variant>
      <vt:variant>
        <vt:lpwstr/>
      </vt:variant>
      <vt:variant>
        <vt:lpwstr>_Toc8823920</vt:lpwstr>
      </vt:variant>
      <vt:variant>
        <vt:i4>2949178</vt:i4>
      </vt:variant>
      <vt:variant>
        <vt:i4>182</vt:i4>
      </vt:variant>
      <vt:variant>
        <vt:i4>0</vt:i4>
      </vt:variant>
      <vt:variant>
        <vt:i4>5</vt:i4>
      </vt:variant>
      <vt:variant>
        <vt:lpwstr/>
      </vt:variant>
      <vt:variant>
        <vt:lpwstr>_Toc8823919</vt:lpwstr>
      </vt:variant>
      <vt:variant>
        <vt:i4>2949179</vt:i4>
      </vt:variant>
      <vt:variant>
        <vt:i4>176</vt:i4>
      </vt:variant>
      <vt:variant>
        <vt:i4>0</vt:i4>
      </vt:variant>
      <vt:variant>
        <vt:i4>5</vt:i4>
      </vt:variant>
      <vt:variant>
        <vt:lpwstr/>
      </vt:variant>
      <vt:variant>
        <vt:lpwstr>_Toc8823918</vt:lpwstr>
      </vt:variant>
      <vt:variant>
        <vt:i4>2949172</vt:i4>
      </vt:variant>
      <vt:variant>
        <vt:i4>170</vt:i4>
      </vt:variant>
      <vt:variant>
        <vt:i4>0</vt:i4>
      </vt:variant>
      <vt:variant>
        <vt:i4>5</vt:i4>
      </vt:variant>
      <vt:variant>
        <vt:lpwstr/>
      </vt:variant>
      <vt:variant>
        <vt:lpwstr>_Toc8823917</vt:lpwstr>
      </vt:variant>
      <vt:variant>
        <vt:i4>2949173</vt:i4>
      </vt:variant>
      <vt:variant>
        <vt:i4>164</vt:i4>
      </vt:variant>
      <vt:variant>
        <vt:i4>0</vt:i4>
      </vt:variant>
      <vt:variant>
        <vt:i4>5</vt:i4>
      </vt:variant>
      <vt:variant>
        <vt:lpwstr/>
      </vt:variant>
      <vt:variant>
        <vt:lpwstr>_Toc8823916</vt:lpwstr>
      </vt:variant>
      <vt:variant>
        <vt:i4>2949174</vt:i4>
      </vt:variant>
      <vt:variant>
        <vt:i4>158</vt:i4>
      </vt:variant>
      <vt:variant>
        <vt:i4>0</vt:i4>
      </vt:variant>
      <vt:variant>
        <vt:i4>5</vt:i4>
      </vt:variant>
      <vt:variant>
        <vt:lpwstr/>
      </vt:variant>
      <vt:variant>
        <vt:lpwstr>_Toc8823915</vt:lpwstr>
      </vt:variant>
      <vt:variant>
        <vt:i4>2949175</vt:i4>
      </vt:variant>
      <vt:variant>
        <vt:i4>152</vt:i4>
      </vt:variant>
      <vt:variant>
        <vt:i4>0</vt:i4>
      </vt:variant>
      <vt:variant>
        <vt:i4>5</vt:i4>
      </vt:variant>
      <vt:variant>
        <vt:lpwstr/>
      </vt:variant>
      <vt:variant>
        <vt:lpwstr>_Toc8823914</vt:lpwstr>
      </vt:variant>
      <vt:variant>
        <vt:i4>2949168</vt:i4>
      </vt:variant>
      <vt:variant>
        <vt:i4>146</vt:i4>
      </vt:variant>
      <vt:variant>
        <vt:i4>0</vt:i4>
      </vt:variant>
      <vt:variant>
        <vt:i4>5</vt:i4>
      </vt:variant>
      <vt:variant>
        <vt:lpwstr/>
      </vt:variant>
      <vt:variant>
        <vt:lpwstr>_Toc8823913</vt:lpwstr>
      </vt:variant>
      <vt:variant>
        <vt:i4>2949169</vt:i4>
      </vt:variant>
      <vt:variant>
        <vt:i4>140</vt:i4>
      </vt:variant>
      <vt:variant>
        <vt:i4>0</vt:i4>
      </vt:variant>
      <vt:variant>
        <vt:i4>5</vt:i4>
      </vt:variant>
      <vt:variant>
        <vt:lpwstr/>
      </vt:variant>
      <vt:variant>
        <vt:lpwstr>_Toc8823912</vt:lpwstr>
      </vt:variant>
      <vt:variant>
        <vt:i4>2949170</vt:i4>
      </vt:variant>
      <vt:variant>
        <vt:i4>134</vt:i4>
      </vt:variant>
      <vt:variant>
        <vt:i4>0</vt:i4>
      </vt:variant>
      <vt:variant>
        <vt:i4>5</vt:i4>
      </vt:variant>
      <vt:variant>
        <vt:lpwstr/>
      </vt:variant>
      <vt:variant>
        <vt:lpwstr>_Toc8823911</vt:lpwstr>
      </vt:variant>
      <vt:variant>
        <vt:i4>2949171</vt:i4>
      </vt:variant>
      <vt:variant>
        <vt:i4>128</vt:i4>
      </vt:variant>
      <vt:variant>
        <vt:i4>0</vt:i4>
      </vt:variant>
      <vt:variant>
        <vt:i4>5</vt:i4>
      </vt:variant>
      <vt:variant>
        <vt:lpwstr/>
      </vt:variant>
      <vt:variant>
        <vt:lpwstr>_Toc8823910</vt:lpwstr>
      </vt:variant>
      <vt:variant>
        <vt:i4>2883642</vt:i4>
      </vt:variant>
      <vt:variant>
        <vt:i4>122</vt:i4>
      </vt:variant>
      <vt:variant>
        <vt:i4>0</vt:i4>
      </vt:variant>
      <vt:variant>
        <vt:i4>5</vt:i4>
      </vt:variant>
      <vt:variant>
        <vt:lpwstr/>
      </vt:variant>
      <vt:variant>
        <vt:lpwstr>_Toc8823909</vt:lpwstr>
      </vt:variant>
      <vt:variant>
        <vt:i4>2883643</vt:i4>
      </vt:variant>
      <vt:variant>
        <vt:i4>116</vt:i4>
      </vt:variant>
      <vt:variant>
        <vt:i4>0</vt:i4>
      </vt:variant>
      <vt:variant>
        <vt:i4>5</vt:i4>
      </vt:variant>
      <vt:variant>
        <vt:lpwstr/>
      </vt:variant>
      <vt:variant>
        <vt:lpwstr>_Toc8823908</vt:lpwstr>
      </vt:variant>
      <vt:variant>
        <vt:i4>2883636</vt:i4>
      </vt:variant>
      <vt:variant>
        <vt:i4>110</vt:i4>
      </vt:variant>
      <vt:variant>
        <vt:i4>0</vt:i4>
      </vt:variant>
      <vt:variant>
        <vt:i4>5</vt:i4>
      </vt:variant>
      <vt:variant>
        <vt:lpwstr/>
      </vt:variant>
      <vt:variant>
        <vt:lpwstr>_Toc8823907</vt:lpwstr>
      </vt:variant>
      <vt:variant>
        <vt:i4>2883637</vt:i4>
      </vt:variant>
      <vt:variant>
        <vt:i4>104</vt:i4>
      </vt:variant>
      <vt:variant>
        <vt:i4>0</vt:i4>
      </vt:variant>
      <vt:variant>
        <vt:i4>5</vt:i4>
      </vt:variant>
      <vt:variant>
        <vt:lpwstr/>
      </vt:variant>
      <vt:variant>
        <vt:lpwstr>_Toc8823906</vt:lpwstr>
      </vt:variant>
      <vt:variant>
        <vt:i4>2883638</vt:i4>
      </vt:variant>
      <vt:variant>
        <vt:i4>98</vt:i4>
      </vt:variant>
      <vt:variant>
        <vt:i4>0</vt:i4>
      </vt:variant>
      <vt:variant>
        <vt:i4>5</vt:i4>
      </vt:variant>
      <vt:variant>
        <vt:lpwstr/>
      </vt:variant>
      <vt:variant>
        <vt:lpwstr>_Toc8823905</vt:lpwstr>
      </vt:variant>
      <vt:variant>
        <vt:i4>2883639</vt:i4>
      </vt:variant>
      <vt:variant>
        <vt:i4>92</vt:i4>
      </vt:variant>
      <vt:variant>
        <vt:i4>0</vt:i4>
      </vt:variant>
      <vt:variant>
        <vt:i4>5</vt:i4>
      </vt:variant>
      <vt:variant>
        <vt:lpwstr/>
      </vt:variant>
      <vt:variant>
        <vt:lpwstr>_Toc8823904</vt:lpwstr>
      </vt:variant>
      <vt:variant>
        <vt:i4>2883632</vt:i4>
      </vt:variant>
      <vt:variant>
        <vt:i4>86</vt:i4>
      </vt:variant>
      <vt:variant>
        <vt:i4>0</vt:i4>
      </vt:variant>
      <vt:variant>
        <vt:i4>5</vt:i4>
      </vt:variant>
      <vt:variant>
        <vt:lpwstr/>
      </vt:variant>
      <vt:variant>
        <vt:lpwstr>_Toc8823903</vt:lpwstr>
      </vt:variant>
      <vt:variant>
        <vt:i4>2883633</vt:i4>
      </vt:variant>
      <vt:variant>
        <vt:i4>80</vt:i4>
      </vt:variant>
      <vt:variant>
        <vt:i4>0</vt:i4>
      </vt:variant>
      <vt:variant>
        <vt:i4>5</vt:i4>
      </vt:variant>
      <vt:variant>
        <vt:lpwstr/>
      </vt:variant>
      <vt:variant>
        <vt:lpwstr>_Toc8823902</vt:lpwstr>
      </vt:variant>
      <vt:variant>
        <vt:i4>2883634</vt:i4>
      </vt:variant>
      <vt:variant>
        <vt:i4>74</vt:i4>
      </vt:variant>
      <vt:variant>
        <vt:i4>0</vt:i4>
      </vt:variant>
      <vt:variant>
        <vt:i4>5</vt:i4>
      </vt:variant>
      <vt:variant>
        <vt:lpwstr/>
      </vt:variant>
      <vt:variant>
        <vt:lpwstr>_Toc8823901</vt:lpwstr>
      </vt:variant>
      <vt:variant>
        <vt:i4>2883635</vt:i4>
      </vt:variant>
      <vt:variant>
        <vt:i4>68</vt:i4>
      </vt:variant>
      <vt:variant>
        <vt:i4>0</vt:i4>
      </vt:variant>
      <vt:variant>
        <vt:i4>5</vt:i4>
      </vt:variant>
      <vt:variant>
        <vt:lpwstr/>
      </vt:variant>
      <vt:variant>
        <vt:lpwstr>_Toc8823900</vt:lpwstr>
      </vt:variant>
      <vt:variant>
        <vt:i4>2424891</vt:i4>
      </vt:variant>
      <vt:variant>
        <vt:i4>62</vt:i4>
      </vt:variant>
      <vt:variant>
        <vt:i4>0</vt:i4>
      </vt:variant>
      <vt:variant>
        <vt:i4>5</vt:i4>
      </vt:variant>
      <vt:variant>
        <vt:lpwstr/>
      </vt:variant>
      <vt:variant>
        <vt:lpwstr>_Toc8823899</vt:lpwstr>
      </vt:variant>
      <vt:variant>
        <vt:i4>2424890</vt:i4>
      </vt:variant>
      <vt:variant>
        <vt:i4>56</vt:i4>
      </vt:variant>
      <vt:variant>
        <vt:i4>0</vt:i4>
      </vt:variant>
      <vt:variant>
        <vt:i4>5</vt:i4>
      </vt:variant>
      <vt:variant>
        <vt:lpwstr/>
      </vt:variant>
      <vt:variant>
        <vt:lpwstr>_Toc8823898</vt:lpwstr>
      </vt:variant>
      <vt:variant>
        <vt:i4>2424885</vt:i4>
      </vt:variant>
      <vt:variant>
        <vt:i4>50</vt:i4>
      </vt:variant>
      <vt:variant>
        <vt:i4>0</vt:i4>
      </vt:variant>
      <vt:variant>
        <vt:i4>5</vt:i4>
      </vt:variant>
      <vt:variant>
        <vt:lpwstr/>
      </vt:variant>
      <vt:variant>
        <vt:lpwstr>_Toc8823897</vt:lpwstr>
      </vt:variant>
      <vt:variant>
        <vt:i4>2424884</vt:i4>
      </vt:variant>
      <vt:variant>
        <vt:i4>44</vt:i4>
      </vt:variant>
      <vt:variant>
        <vt:i4>0</vt:i4>
      </vt:variant>
      <vt:variant>
        <vt:i4>5</vt:i4>
      </vt:variant>
      <vt:variant>
        <vt:lpwstr/>
      </vt:variant>
      <vt:variant>
        <vt:lpwstr>_Toc8823896</vt:lpwstr>
      </vt:variant>
      <vt:variant>
        <vt:i4>2424887</vt:i4>
      </vt:variant>
      <vt:variant>
        <vt:i4>38</vt:i4>
      </vt:variant>
      <vt:variant>
        <vt:i4>0</vt:i4>
      </vt:variant>
      <vt:variant>
        <vt:i4>5</vt:i4>
      </vt:variant>
      <vt:variant>
        <vt:lpwstr/>
      </vt:variant>
      <vt:variant>
        <vt:lpwstr>_Toc8823895</vt:lpwstr>
      </vt:variant>
      <vt:variant>
        <vt:i4>2424886</vt:i4>
      </vt:variant>
      <vt:variant>
        <vt:i4>32</vt:i4>
      </vt:variant>
      <vt:variant>
        <vt:i4>0</vt:i4>
      </vt:variant>
      <vt:variant>
        <vt:i4>5</vt:i4>
      </vt:variant>
      <vt:variant>
        <vt:lpwstr/>
      </vt:variant>
      <vt:variant>
        <vt:lpwstr>_Toc8823894</vt:lpwstr>
      </vt:variant>
      <vt:variant>
        <vt:i4>2424881</vt:i4>
      </vt:variant>
      <vt:variant>
        <vt:i4>26</vt:i4>
      </vt:variant>
      <vt:variant>
        <vt:i4>0</vt:i4>
      </vt:variant>
      <vt:variant>
        <vt:i4>5</vt:i4>
      </vt:variant>
      <vt:variant>
        <vt:lpwstr/>
      </vt:variant>
      <vt:variant>
        <vt:lpwstr>_Toc8823893</vt:lpwstr>
      </vt:variant>
      <vt:variant>
        <vt:i4>2424880</vt:i4>
      </vt:variant>
      <vt:variant>
        <vt:i4>20</vt:i4>
      </vt:variant>
      <vt:variant>
        <vt:i4>0</vt:i4>
      </vt:variant>
      <vt:variant>
        <vt:i4>5</vt:i4>
      </vt:variant>
      <vt:variant>
        <vt:lpwstr/>
      </vt:variant>
      <vt:variant>
        <vt:lpwstr>_Toc8823892</vt:lpwstr>
      </vt:variant>
      <vt:variant>
        <vt:i4>2424883</vt:i4>
      </vt:variant>
      <vt:variant>
        <vt:i4>14</vt:i4>
      </vt:variant>
      <vt:variant>
        <vt:i4>0</vt:i4>
      </vt:variant>
      <vt:variant>
        <vt:i4>5</vt:i4>
      </vt:variant>
      <vt:variant>
        <vt:lpwstr/>
      </vt:variant>
      <vt:variant>
        <vt:lpwstr>_Toc8823891</vt:lpwstr>
      </vt:variant>
      <vt:variant>
        <vt:i4>2424882</vt:i4>
      </vt:variant>
      <vt:variant>
        <vt:i4>8</vt:i4>
      </vt:variant>
      <vt:variant>
        <vt:i4>0</vt:i4>
      </vt:variant>
      <vt:variant>
        <vt:i4>5</vt:i4>
      </vt:variant>
      <vt:variant>
        <vt:lpwstr/>
      </vt:variant>
      <vt:variant>
        <vt:lpwstr>_Toc8823890</vt:lpwstr>
      </vt:variant>
      <vt:variant>
        <vt:i4>2359355</vt:i4>
      </vt:variant>
      <vt:variant>
        <vt:i4>2</vt:i4>
      </vt:variant>
      <vt:variant>
        <vt:i4>0</vt:i4>
      </vt:variant>
      <vt:variant>
        <vt:i4>5</vt:i4>
      </vt:variant>
      <vt:variant>
        <vt:lpwstr/>
      </vt:variant>
      <vt:variant>
        <vt:lpwstr>_Toc8823889</vt:lpwstr>
      </vt:variant>
      <vt:variant>
        <vt:i4>5636168</vt:i4>
      </vt:variant>
      <vt:variant>
        <vt:i4>15</vt:i4>
      </vt:variant>
      <vt:variant>
        <vt:i4>0</vt:i4>
      </vt:variant>
      <vt:variant>
        <vt:i4>5</vt:i4>
      </vt:variant>
      <vt:variant>
        <vt:lpwstr>https://www.mvcr.cz/migrace/ViewFile.aspx?docid=22181418</vt:lpwstr>
      </vt:variant>
      <vt:variant>
        <vt:lpwstr/>
      </vt:variant>
      <vt:variant>
        <vt:i4>2097240</vt:i4>
      </vt:variant>
      <vt:variant>
        <vt:i4>12</vt:i4>
      </vt:variant>
      <vt:variant>
        <vt:i4>0</vt:i4>
      </vt:variant>
      <vt:variant>
        <vt:i4>5</vt:i4>
      </vt:variant>
      <vt:variant>
        <vt:lpwstr>https://www.mvcr.cz/migrace/clanek/cizinci-s-povolenym-pobytem.aspx</vt:lpwstr>
      </vt:variant>
      <vt:variant>
        <vt:lpwstr/>
      </vt:variant>
      <vt:variant>
        <vt:i4>1704018</vt:i4>
      </vt:variant>
      <vt:variant>
        <vt:i4>9</vt:i4>
      </vt:variant>
      <vt:variant>
        <vt:i4>0</vt:i4>
      </vt:variant>
      <vt:variant>
        <vt:i4>5</vt:i4>
      </vt:variant>
      <vt:variant>
        <vt:lpwstr>http://www.army.cz/informacni-servis/povinne-informace/1-rovne-prilezitosti/rovne-prilezitosti-muzu-a-zen-54018/</vt:lpwstr>
      </vt:variant>
      <vt:variant>
        <vt:lpwstr/>
      </vt:variant>
      <vt:variant>
        <vt:i4>4718661</vt:i4>
      </vt:variant>
      <vt:variant>
        <vt:i4>6</vt:i4>
      </vt:variant>
      <vt:variant>
        <vt:i4>0</vt:i4>
      </vt:variant>
      <vt:variant>
        <vt:i4>5</vt:i4>
      </vt:variant>
      <vt:variant>
        <vt:lpwstr>https://www.mvcr.cz/soubor/osl-pomoc-obetem.aspx</vt:lpwstr>
      </vt:variant>
      <vt:variant>
        <vt:lpwstr/>
      </vt:variant>
      <vt:variant>
        <vt:i4>5701656</vt:i4>
      </vt:variant>
      <vt:variant>
        <vt:i4>3</vt:i4>
      </vt:variant>
      <vt:variant>
        <vt:i4>0</vt:i4>
      </vt:variant>
      <vt:variant>
        <vt:i4>5</vt:i4>
      </vt:variant>
      <vt:variant>
        <vt:lpwstr>http://www.mvcr.cz/clanek/priority-a-postupy-mv-pri-prosazovani-rovnosti-zen-a-muzu.aspx</vt:lpwstr>
      </vt:variant>
      <vt:variant>
        <vt:lpwstr/>
      </vt:variant>
      <vt:variant>
        <vt:i4>2359313</vt:i4>
      </vt:variant>
      <vt:variant>
        <vt:i4>0</vt:i4>
      </vt:variant>
      <vt:variant>
        <vt:i4>0</vt:i4>
      </vt:variant>
      <vt:variant>
        <vt:i4>5</vt:i4>
      </vt:variant>
      <vt:variant>
        <vt:lpwstr>http://www.peacewomen.org/member-states</vt:lpwstr>
      </vt:variant>
      <vt:variant>
        <vt:lpwstr/>
      </vt:variant>
      <vt:variant>
        <vt:i4>3604528</vt:i4>
      </vt:variant>
      <vt:variant>
        <vt:i4>290424</vt:i4>
      </vt:variant>
      <vt:variant>
        <vt:i4>1039</vt:i4>
      </vt:variant>
      <vt:variant>
        <vt:i4>1</vt:i4>
      </vt:variant>
      <vt:variant>
        <vt:lpwstr>07</vt:lpwstr>
      </vt:variant>
      <vt:variant>
        <vt:lpwstr/>
      </vt:variant>
      <vt:variant>
        <vt:i4>852040</vt:i4>
      </vt:variant>
      <vt:variant>
        <vt:i4>325158</vt:i4>
      </vt:variant>
      <vt:variant>
        <vt:i4>1036</vt:i4>
      </vt:variant>
      <vt:variant>
        <vt:i4>1</vt:i4>
      </vt:variant>
      <vt:variant>
        <vt:lpwstr>~6856987</vt:lpwstr>
      </vt:variant>
      <vt:variant>
        <vt:lpwstr/>
      </vt:variant>
      <vt:variant>
        <vt:i4>393288</vt:i4>
      </vt:variant>
      <vt:variant>
        <vt:i4>-1</vt:i4>
      </vt:variant>
      <vt:variant>
        <vt:i4>1028</vt:i4>
      </vt:variant>
      <vt:variant>
        <vt:i4>1</vt:i4>
      </vt:variant>
      <vt:variant>
        <vt:lpwstr>~8699592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2019-06-03T12:47:00Z</dcterms:created>
  <dcterms:modified xsi:type="dcterms:W3CDTF">2019-06-05T09:08:00Z</dcterms:modified>
</cp:coreProperties>
</file>