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Klára Láníková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Týdenní souhrn důležitých událostí týkající se vnitřní a zahraniční politiky Turecka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8. 7. - 13. 8. 2018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Německo kritizuje zvýšení cel ze strany USA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Peter Atmaier, německý ministr zahraničí, se vyslovil proti rozhodnutí amerického prezidenta Donalda Trumpa uvalit na Turecko další cla. Podle jeho slov obchodní války pouze zpomalují ekonomický růst a vytvářejí prostředí nejistoty.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Zvýšení cel se týká jmenovitě hliníku a oceli, přižemž výše cla uvaleného na hliník se potýká s nárůstem 20%, zatímco v případě oceli je nárůst 50%. „Vzhledem k minulým zkušenostem jsou obchodními válkami zasaženi zejména koncový spotřebitelé, neboť cena zboží pro ně roste“, řekl ministr Altmaier.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Turecko je strategickým partnerem Evropy, který svou pomocí v oblasti migrace přispívá k udržování bezpečnosti. Podle německého ministra zahraničí je v zájmu Evropy, aby Turecko bylo stabilní a demokratickou zemí, na což mají ekonomické vztahy významný vliv.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(Anadolu Agency z 12. 8. 2018)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Meral Akşener znovuzvolena na post lídra Iyi Parti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Meral Akşener byla na víkendovém mimořádném sjezdu v Ankaře znovuzvolena do čela Iyi Parti. Jakožto jediný kandidát do vedení strany obdržela 881 z celkových 888 hlasů, zbylých 7 hlasů bylo prohlášeno za neplatné.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Akşener v </w:t>
      </w:r>
      <w:r>
        <w:rPr>
          <w:rFonts w:ascii="Calibri" w:hAnsi="Calibri" w:cs="Calibri"/>
          <w:color w:val="000000"/>
          <w:sz w:val="26"/>
          <w:szCs w:val="26"/>
          <w:lang w:val="cs-CZ"/>
        </w:rPr>
        <w:t>červnových </w:t>
      </w:r>
      <w:r>
        <w:rPr>
          <w:rFonts w:ascii="Calibri" w:hAnsi="Calibri" w:cs="Calibri"/>
          <w:color w:val="000000"/>
          <w:sz w:val="26"/>
          <w:szCs w:val="26"/>
        </w:rPr>
        <w:t>prezidentských volbách získala 7,2% hlasů a její strana ve svých prvních parlamentních volbách vybojovala 10% hlasů a 40 křesel v parlamentu.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(Anadolu Agency z 12. 8. 2018)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Hlava CHP vystoupila proti stranickým disidentům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Stranický lídr CHP Kılıçdaroğlu se vyjádřil k současným tendencím uvnitř strany směřujícím ke změně vedení. V rozhovoru pro Hurriyet uvedl, že výsledky voleb by neměly být jediným hlediskem pro hodnocení kvality způsobu vedení strany.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Jeho prohlášení přišlo v reakci na kritiku, jíž čelí ze strany disidentů uvnitř CHP, podle kterých jsou neuspokojivé výsledky parlamentních voleb přímým důsledkem Kılıçdaroğlu </w:t>
      </w:r>
      <w:r>
        <w:rPr>
          <w:rFonts w:ascii="Calibri" w:hAnsi="Calibri" w:cs="Calibri"/>
          <w:color w:val="000000"/>
          <w:sz w:val="26"/>
          <w:szCs w:val="26"/>
          <w:lang w:val="cs-CZ"/>
        </w:rPr>
        <w:t xml:space="preserve">stylu vedení strany. Snahou disidentského hnutí uvnitř CHP vedeného prezidentským kandidátem Muharremem Incem, bylo svolání </w:t>
      </w:r>
      <w:r>
        <w:rPr>
          <w:rFonts w:ascii="Calibri" w:hAnsi="Calibri" w:cs="Calibri"/>
          <w:color w:val="000000"/>
          <w:sz w:val="26"/>
          <w:szCs w:val="26"/>
          <w:lang w:val="cs-CZ"/>
        </w:rPr>
        <w:lastRenderedPageBreak/>
        <w:t>mimořádného stranického sjezdu, na něž se jim však nepodařilo získat dostatek hlasů.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Kılıçdaroğlu </w:t>
      </w:r>
      <w:r>
        <w:rPr>
          <w:rFonts w:ascii="Calibri" w:hAnsi="Calibri" w:cs="Calibri"/>
          <w:color w:val="000000"/>
          <w:sz w:val="26"/>
          <w:szCs w:val="26"/>
          <w:lang w:val="cs-CZ"/>
        </w:rPr>
        <w:t>nedávné události okomentoval tak, že: „osoba, která má ambice stát se hlavou politické strany by měla svou filozofii vybudovat na základě etických hodnot a těchto hodnot se držet.“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  <w:lang w:val="cs-CZ"/>
        </w:rPr>
      </w:pPr>
      <w:r>
        <w:rPr>
          <w:rFonts w:ascii="Calibri" w:hAnsi="Calibri" w:cs="Calibri"/>
          <w:color w:val="000000"/>
          <w:sz w:val="26"/>
          <w:szCs w:val="26"/>
          <w:lang w:val="cs-CZ"/>
        </w:rPr>
        <w:t>(Hurriyet z 13. 8. 2018)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urecko je ekonomicky „obklíčeno“, říka Erdoğan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Recep Tayip Erdoğan ve svém projevu k tureckým velvyslancům v Ankaře zdůraznil, že Turecko se nachází v ekonomickém „obklíčení“, které namá žádnou spojitost s ekonomickými indikátory a trvá na tom, že turecká ekonomika si drží svou silnou pozici a turecká měna se brzy ustálí na té nejpřijatelnější možné hodnotě.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Erdoğan také vyvrátil veškeré spekulace o konfiskaci účtů vedených v dolarech, přičemž jakákoli konfiskace či převod dolarových účtů na lirové podle něj nepřipadá v úvahu.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000000"/>
          <w:sz w:val="26"/>
          <w:szCs w:val="26"/>
        </w:rPr>
        <w:t>(Hurriyet z 13. 8. 2018)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Çavuşoğlu 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IE"/>
        </w:rPr>
        <w:t>v</w:t>
      </w:r>
      <w:r>
        <w:rPr>
          <w:rFonts w:ascii="Calibri" w:hAnsi="Calibri" w:cs="Calibri"/>
          <w:b/>
          <w:bCs/>
          <w:color w:val="000000"/>
          <w:sz w:val="26"/>
          <w:szCs w:val="26"/>
          <w:lang w:val="cs-CZ"/>
        </w:rPr>
        <w:t>zkazuje USA, že Turecko se již snažilo více než dostatečně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  <w:lang w:val="cs-CZ"/>
        </w:rPr>
        <w:t xml:space="preserve">Turecký ministr zahraničí vystoupil na konferenci tureckých velvyslanců v Ankaře se slovy: „Spojené </w:t>
      </w: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státy americké jednají v r</w:t>
      </w:r>
      <w:r w:rsidR="0039747F">
        <w:rPr>
          <w:rFonts w:asciiTheme="minorHAnsi" w:hAnsiTheme="minorHAnsi" w:cstheme="minorHAnsi"/>
          <w:color w:val="000000"/>
          <w:sz w:val="26"/>
          <w:szCs w:val="26"/>
          <w:lang w:val="cs-CZ"/>
        </w:rPr>
        <w:t xml:space="preserve">ozporu s pravidly společenství, přičemž </w:t>
      </w:r>
      <w:bookmarkStart w:id="0" w:name="_GoBack"/>
      <w:bookmarkEnd w:id="0"/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porušující základní bezpečnostní pravidla.“ Dále uvedl, že USA zjevně neporozuměla turecké politice a faktu, že sankce a nátlak z jejich strany k žádnému výsledku nepovedou.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  <w:lang w:val="cs-CZ"/>
        </w:rPr>
      </w:pP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„Jsme plně otevřeni vyjednávání, avšak se zavedením cel nikdy souhlasit nebudeme“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  <w:lang w:val="cs-CZ"/>
        </w:rPr>
      </w:pP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(Daily Sabah z 13. 8. 2018)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</w:rPr>
      </w:pPr>
      <w:r w:rsidRPr="00E41804">
        <w:rPr>
          <w:rFonts w:asciiTheme="minorHAnsi" w:hAnsiTheme="minorHAnsi" w:cstheme="minorHAnsi"/>
          <w:b/>
          <w:bCs/>
          <w:color w:val="000000"/>
          <w:sz w:val="26"/>
          <w:szCs w:val="26"/>
          <w:lang w:val="cs-CZ"/>
        </w:rPr>
        <w:t>Lavrov and </w:t>
      </w:r>
      <w:r w:rsidRPr="00E41804">
        <w:rPr>
          <w:rFonts w:asciiTheme="minorHAnsi" w:hAnsiTheme="minorHAnsi" w:cstheme="minorHAnsi"/>
          <w:b/>
          <w:bCs/>
          <w:color w:val="000000"/>
          <w:sz w:val="26"/>
          <w:szCs w:val="26"/>
        </w:rPr>
        <w:t>Çavuşoğlu</w:t>
      </w:r>
      <w:r w:rsidRPr="00E41804">
        <w:rPr>
          <w:rFonts w:asciiTheme="minorHAnsi" w:hAnsiTheme="minorHAnsi" w:cstheme="minorHAnsi"/>
          <w:b/>
          <w:bCs/>
          <w:color w:val="000000"/>
          <w:sz w:val="26"/>
          <w:szCs w:val="26"/>
          <w:lang w:val="cs-CZ"/>
        </w:rPr>
        <w:t> plánovaném summitu 4 zemí o otázce Sýrie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</w:rPr>
      </w:pP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Ruský ministr zahraničí Lavrov a jeho turecký protějšek </w:t>
      </w:r>
      <w:r w:rsidRPr="00E41804">
        <w:rPr>
          <w:rFonts w:asciiTheme="minorHAnsi" w:hAnsiTheme="minorHAnsi" w:cstheme="minorHAnsi"/>
          <w:color w:val="000000"/>
          <w:sz w:val="26"/>
          <w:szCs w:val="26"/>
        </w:rPr>
        <w:t>Çavuşoğlu </w:t>
      </w: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budou na konferenci velvyslanců konané 13. -14. 8. v Ankaře diskutovat o plánovaném zářijovém summitu týkajícího se Sýrie, který se bude konat v Istanbulu za účasti hlavních představitelů Ruska, Turecka, Německa a Francie. Lavrov a </w:t>
      </w:r>
      <w:r w:rsidRPr="00E41804">
        <w:rPr>
          <w:rFonts w:asciiTheme="minorHAnsi" w:hAnsiTheme="minorHAnsi" w:cstheme="minorHAnsi"/>
          <w:color w:val="000000"/>
          <w:sz w:val="26"/>
          <w:szCs w:val="26"/>
        </w:rPr>
        <w:t>Çavuşoğlu </w:t>
      </w: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mají dále na programu diskuzi o plánovaném nákupu obranného systému S-400, operaci Adana, bilaterálních vztazích mezi těmito dvěma zeměmi a další.</w:t>
      </w:r>
    </w:p>
    <w:p w:rsidR="00E41804" w:rsidRP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Theme="minorHAnsi" w:hAnsiTheme="minorHAnsi" w:cstheme="minorHAnsi"/>
          <w:color w:val="222222"/>
          <w:sz w:val="26"/>
          <w:szCs w:val="26"/>
          <w:lang w:val="cs-CZ"/>
        </w:rPr>
      </w:pPr>
      <w:r w:rsidRPr="00E41804">
        <w:rPr>
          <w:rFonts w:asciiTheme="minorHAnsi" w:hAnsiTheme="minorHAnsi" w:cstheme="minorHAnsi"/>
          <w:color w:val="000000"/>
          <w:sz w:val="26"/>
          <w:szCs w:val="26"/>
          <w:lang w:val="cs-CZ"/>
        </w:rPr>
        <w:t>(daily Sabah z 13. 8. 2018)</w:t>
      </w: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</w:p>
    <w:p w:rsidR="00E41804" w:rsidRDefault="00E41804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https://www.aa.com.tr/en/europe/germany-slams-us-tariffs-decision-against-turkey/1229112</w:t>
        </w:r>
      </w:hyperlink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https://www.aa.com.tr/en/politics/turkey-meral-aksener-reelected-as-iyi-party-leader/1229073</w:t>
        </w:r>
      </w:hyperlink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http://www.hurriyetdailynews.com/turkeys-main-opposition-leader-slams-dissidents-leadership-necessitates-ethical-principles-135752</w:t>
        </w:r>
      </w:hyperlink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8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http://www.hurriyetdailynews.com/turkey-under-economic-siege-president-erdogan-says-135746</w:t>
        </w:r>
      </w:hyperlink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9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https://www.dailysabah.com/diplomacy/2018/08/13/turkey-has-done-enough-to-repair-ties-with-us-fm-cavusoglu</w:t>
        </w:r>
      </w:hyperlink>
    </w:p>
    <w:p w:rsidR="00E41804" w:rsidRDefault="0039747F" w:rsidP="00E41804">
      <w:pPr>
        <w:pStyle w:val="NormalWeb"/>
        <w:shd w:val="clear" w:color="auto" w:fill="FFFFFF"/>
        <w:spacing w:after="0" w:afterAutospacing="0" w:line="221" w:lineRule="atLeast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 w:rsidR="00E41804">
          <w:rPr>
            <w:rStyle w:val="Hyperlink"/>
            <w:rFonts w:ascii="Calibri" w:hAnsi="Calibri" w:cs="Calibri"/>
            <w:b/>
            <w:bCs/>
            <w:color w:val="000080"/>
            <w:sz w:val="26"/>
            <w:szCs w:val="26"/>
          </w:rPr>
          <w:t>https://www.dailysabah.com/diplomacy/2018/08/13/russias-lavrov-fm-cavusoglu-to-discuss-planned-four-way-syria-summit</w:t>
        </w:r>
      </w:hyperlink>
    </w:p>
    <w:p w:rsidR="004229E4" w:rsidRDefault="004229E4"/>
    <w:sectPr w:rsidR="00422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4"/>
    <w:rsid w:val="0039747F"/>
    <w:rsid w:val="004229E4"/>
    <w:rsid w:val="00E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E41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E41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dailynews.com/turkey-under-economic-siege-president-erdogan-says-135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rriyetdailynews.com/turkeys-main-opposition-leader-slams-dissidents-leadership-necessitates-ethical-principles-1357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a.com.tr/en/politics/turkey-meral-aksener-reelected-as-iyi-party-leader/12290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a.com.tr/en/europe/germany-slams-us-tariffs-decision-against-turkey/1229112" TargetMode="External"/><Relationship Id="rId10" Type="http://schemas.openxmlformats.org/officeDocument/2006/relationships/hyperlink" Target="https://www.dailysabah.com/diplomacy/2018/08/13/russias-lavrov-fm-cavusoglu-to-discuss-planned-four-way-syria-s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sabah.com/diplomacy/2018/08/13/turkey-has-done-enough-to-repair-ties-with-us-fm-cavusogl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</dc:creator>
  <cp:lastModifiedBy>klary</cp:lastModifiedBy>
  <cp:revision>3</cp:revision>
  <dcterms:created xsi:type="dcterms:W3CDTF">2018-08-14T19:42:00Z</dcterms:created>
  <dcterms:modified xsi:type="dcterms:W3CDTF">2018-08-15T06:30:00Z</dcterms:modified>
</cp:coreProperties>
</file>