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0" w:rsidRDefault="00590691" w:rsidP="00C840C0">
      <w:pPr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899795" cy="6026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0C0" w:rsidRDefault="00C840C0" w:rsidP="00C840C0">
      <w:pPr>
        <w:jc w:val="center"/>
      </w:pPr>
    </w:p>
    <w:p w:rsidR="00C840C0" w:rsidRPr="004D616F" w:rsidRDefault="00C840C0" w:rsidP="008F1484">
      <w:pPr>
        <w:jc w:val="center"/>
        <w:outlineLvl w:val="0"/>
        <w:rPr>
          <w:rFonts w:ascii="Verdana" w:hAnsi="Verdana"/>
          <w:b/>
          <w:color w:val="1F497D"/>
          <w:sz w:val="28"/>
          <w:szCs w:val="28"/>
        </w:rPr>
      </w:pPr>
      <w:r w:rsidRPr="004D616F">
        <w:rPr>
          <w:rFonts w:ascii="Verdana" w:hAnsi="Verdana"/>
          <w:b/>
          <w:color w:val="1F497D"/>
          <w:sz w:val="28"/>
          <w:szCs w:val="28"/>
        </w:rPr>
        <w:t>POZVÁNKA</w:t>
      </w:r>
    </w:p>
    <w:p w:rsidR="00C840C0" w:rsidRDefault="00C840C0" w:rsidP="008F1484">
      <w:pPr>
        <w:jc w:val="center"/>
        <w:outlineLvl w:val="0"/>
        <w:rPr>
          <w:rFonts w:ascii="Verdana" w:hAnsi="Verdana"/>
          <w:b/>
          <w:color w:val="1F497D"/>
          <w:sz w:val="18"/>
          <w:szCs w:val="18"/>
        </w:rPr>
      </w:pPr>
      <w:r w:rsidRPr="004D616F">
        <w:rPr>
          <w:rFonts w:ascii="Verdana" w:hAnsi="Verdana"/>
          <w:b/>
          <w:color w:val="1F497D"/>
          <w:sz w:val="18"/>
          <w:szCs w:val="18"/>
        </w:rPr>
        <w:t>STÁLÁ KOMISE SENÁTU</w:t>
      </w:r>
      <w:r w:rsidR="00F9244F">
        <w:rPr>
          <w:rFonts w:ascii="Verdana" w:hAnsi="Verdana"/>
          <w:b/>
          <w:color w:val="1F497D"/>
          <w:sz w:val="18"/>
          <w:szCs w:val="18"/>
        </w:rPr>
        <w:t xml:space="preserve"> PČR</w:t>
      </w:r>
      <w:r w:rsidRPr="004D616F">
        <w:rPr>
          <w:rFonts w:ascii="Verdana" w:hAnsi="Verdana"/>
          <w:b/>
          <w:color w:val="1F497D"/>
          <w:sz w:val="18"/>
          <w:szCs w:val="18"/>
        </w:rPr>
        <w:t xml:space="preserve"> PRO KRAJANY ŽIJÍCÍ V</w:t>
      </w:r>
      <w:r w:rsidR="008F1484">
        <w:rPr>
          <w:rFonts w:ascii="Verdana" w:hAnsi="Verdana"/>
          <w:b/>
          <w:color w:val="1F497D"/>
          <w:sz w:val="18"/>
          <w:szCs w:val="18"/>
        </w:rPr>
        <w:t> </w:t>
      </w:r>
      <w:r w:rsidRPr="004D616F">
        <w:rPr>
          <w:rFonts w:ascii="Verdana" w:hAnsi="Verdana"/>
          <w:b/>
          <w:color w:val="1F497D"/>
          <w:sz w:val="18"/>
          <w:szCs w:val="18"/>
        </w:rPr>
        <w:t>ZAHRANIČÍ</w:t>
      </w:r>
    </w:p>
    <w:p w:rsidR="008F1484" w:rsidRDefault="008F1484" w:rsidP="008F1484">
      <w:pPr>
        <w:jc w:val="center"/>
        <w:outlineLvl w:val="0"/>
        <w:rPr>
          <w:rFonts w:ascii="Verdana" w:hAnsi="Verdana"/>
          <w:b/>
          <w:color w:val="1F497D"/>
          <w:sz w:val="18"/>
          <w:szCs w:val="18"/>
        </w:rPr>
      </w:pPr>
      <w:r>
        <w:rPr>
          <w:rFonts w:ascii="Verdana" w:hAnsi="Verdana"/>
          <w:b/>
          <w:color w:val="1F497D"/>
          <w:sz w:val="18"/>
          <w:szCs w:val="18"/>
        </w:rPr>
        <w:t>spolu s odbornými partnery</w:t>
      </w:r>
    </w:p>
    <w:p w:rsidR="00E75BA8" w:rsidRDefault="00E75BA8" w:rsidP="008F1484">
      <w:pPr>
        <w:jc w:val="center"/>
        <w:outlineLvl w:val="0"/>
        <w:rPr>
          <w:rFonts w:ascii="Verdana" w:hAnsi="Verdana"/>
          <w:b/>
          <w:color w:val="1F497D"/>
          <w:sz w:val="18"/>
          <w:szCs w:val="18"/>
        </w:rPr>
      </w:pPr>
      <w:r>
        <w:rPr>
          <w:rFonts w:ascii="Verdana" w:hAnsi="Verdana"/>
          <w:b/>
          <w:color w:val="1F497D"/>
          <w:sz w:val="18"/>
          <w:szCs w:val="18"/>
        </w:rPr>
        <w:t>MINISTERSTVEM ZAHRANIČNÍCH VĚCÍ ČR,</w:t>
      </w:r>
    </w:p>
    <w:p w:rsidR="008F1484" w:rsidRDefault="008F1484" w:rsidP="008F1484">
      <w:pPr>
        <w:jc w:val="center"/>
        <w:outlineLvl w:val="0"/>
        <w:rPr>
          <w:rFonts w:ascii="Verdana" w:hAnsi="Verdana"/>
          <w:b/>
          <w:color w:val="1F497D"/>
          <w:sz w:val="18"/>
          <w:szCs w:val="18"/>
        </w:rPr>
      </w:pPr>
      <w:r>
        <w:rPr>
          <w:rFonts w:ascii="Verdana" w:hAnsi="Verdana"/>
          <w:b/>
          <w:color w:val="1F497D"/>
          <w:sz w:val="18"/>
          <w:szCs w:val="18"/>
        </w:rPr>
        <w:t>AKADEMII</w:t>
      </w:r>
      <w:r w:rsidR="00C840C0">
        <w:rPr>
          <w:rFonts w:ascii="Verdana" w:hAnsi="Verdana"/>
          <w:b/>
          <w:color w:val="1F497D"/>
          <w:sz w:val="18"/>
          <w:szCs w:val="18"/>
        </w:rPr>
        <w:t xml:space="preserve"> VĚD ČESKÉ REPUBLIKY</w:t>
      </w:r>
      <w:r>
        <w:rPr>
          <w:rFonts w:ascii="Verdana" w:hAnsi="Verdana"/>
          <w:b/>
          <w:color w:val="1F497D"/>
          <w:sz w:val="18"/>
          <w:szCs w:val="18"/>
        </w:rPr>
        <w:t>,</w:t>
      </w:r>
    </w:p>
    <w:p w:rsidR="000D6EDD" w:rsidRPr="004D616F" w:rsidRDefault="008F1484" w:rsidP="000D6EDD">
      <w:pPr>
        <w:jc w:val="center"/>
        <w:outlineLvl w:val="0"/>
        <w:rPr>
          <w:rFonts w:ascii="Verdana" w:hAnsi="Verdana"/>
          <w:b/>
          <w:color w:val="1F497D"/>
          <w:sz w:val="18"/>
          <w:szCs w:val="18"/>
        </w:rPr>
      </w:pPr>
      <w:r>
        <w:rPr>
          <w:rFonts w:ascii="Verdana" w:hAnsi="Verdana"/>
          <w:b/>
          <w:color w:val="1F497D"/>
          <w:sz w:val="18"/>
          <w:szCs w:val="18"/>
        </w:rPr>
        <w:t>ČESKOU ŠKOLOU</w:t>
      </w:r>
      <w:r w:rsidR="006B1DDE">
        <w:rPr>
          <w:rFonts w:ascii="Verdana" w:hAnsi="Verdana"/>
          <w:b/>
          <w:color w:val="1F497D"/>
          <w:sz w:val="18"/>
          <w:szCs w:val="18"/>
        </w:rPr>
        <w:t xml:space="preserve"> BEZ </w:t>
      </w:r>
      <w:proofErr w:type="gramStart"/>
      <w:r w:rsidR="006B1DDE">
        <w:rPr>
          <w:rFonts w:ascii="Verdana" w:hAnsi="Verdana"/>
          <w:b/>
          <w:color w:val="1F497D"/>
          <w:sz w:val="18"/>
          <w:szCs w:val="18"/>
        </w:rPr>
        <w:t xml:space="preserve">HRANIC </w:t>
      </w:r>
      <w:r w:rsidR="00C840C0">
        <w:rPr>
          <w:rFonts w:ascii="Verdana" w:hAnsi="Verdana"/>
          <w:b/>
          <w:color w:val="1F497D"/>
          <w:sz w:val="18"/>
          <w:szCs w:val="18"/>
        </w:rPr>
        <w:t>z. s.</w:t>
      </w:r>
      <w:proofErr w:type="gramEnd"/>
    </w:p>
    <w:p w:rsidR="00C840C0" w:rsidRPr="004D616F" w:rsidRDefault="00C840C0" w:rsidP="00C840C0">
      <w:pPr>
        <w:jc w:val="center"/>
        <w:outlineLvl w:val="0"/>
        <w:rPr>
          <w:rFonts w:ascii="Verdana" w:hAnsi="Verdana"/>
          <w:b/>
          <w:color w:val="1F497D"/>
          <w:sz w:val="18"/>
          <w:szCs w:val="18"/>
        </w:rPr>
      </w:pPr>
    </w:p>
    <w:p w:rsidR="00C840C0" w:rsidRDefault="008F1484" w:rsidP="008F1484">
      <w:pPr>
        <w:jc w:val="center"/>
        <w:outlineLvl w:val="0"/>
        <w:rPr>
          <w:rFonts w:ascii="Verdana" w:hAnsi="Verdana"/>
          <w:b/>
          <w:color w:val="1F497D"/>
          <w:sz w:val="16"/>
          <w:szCs w:val="18"/>
        </w:rPr>
      </w:pPr>
      <w:r>
        <w:rPr>
          <w:rFonts w:ascii="Verdana" w:hAnsi="Verdana"/>
          <w:b/>
          <w:color w:val="1F497D"/>
          <w:sz w:val="16"/>
          <w:szCs w:val="18"/>
        </w:rPr>
        <w:t>vás zvou na mezinárodní konferenci</w:t>
      </w:r>
    </w:p>
    <w:p w:rsidR="008F1484" w:rsidRPr="004D616F" w:rsidRDefault="008F1484" w:rsidP="008F1484">
      <w:pPr>
        <w:jc w:val="center"/>
        <w:outlineLvl w:val="0"/>
        <w:rPr>
          <w:rFonts w:ascii="Verdana" w:hAnsi="Verdana"/>
          <w:b/>
          <w:color w:val="1F497D"/>
          <w:sz w:val="18"/>
          <w:szCs w:val="18"/>
        </w:rPr>
      </w:pPr>
    </w:p>
    <w:p w:rsidR="00C840C0" w:rsidRDefault="00C840C0" w:rsidP="00C840C0">
      <w:pPr>
        <w:jc w:val="center"/>
        <w:outlineLvl w:val="0"/>
        <w:rPr>
          <w:noProof/>
          <w:lang w:eastAsia="cs-CZ"/>
        </w:rPr>
      </w:pPr>
      <w:r>
        <w:rPr>
          <w:rFonts w:ascii="Verdana" w:hAnsi="Verdana"/>
          <w:b/>
          <w:color w:val="1F497D"/>
          <w:sz w:val="20"/>
          <w:szCs w:val="18"/>
        </w:rPr>
        <w:t>„ DIASPORA</w:t>
      </w:r>
      <w:r w:rsidRPr="00AF2184">
        <w:rPr>
          <w:rFonts w:ascii="Verdana" w:hAnsi="Verdana"/>
          <w:b/>
          <w:color w:val="1F497D"/>
          <w:sz w:val="20"/>
          <w:szCs w:val="18"/>
        </w:rPr>
        <w:t xml:space="preserve"> JAKO PARTNER MATEŘSKÉHO STÁTU </w:t>
      </w:r>
      <w:r>
        <w:rPr>
          <w:rFonts w:ascii="Verdana" w:hAnsi="Verdana"/>
          <w:b/>
          <w:color w:val="1F497D"/>
          <w:sz w:val="18"/>
          <w:szCs w:val="18"/>
        </w:rPr>
        <w:t>“</w:t>
      </w:r>
      <w:r w:rsidRPr="00D45CEB">
        <w:rPr>
          <w:noProof/>
          <w:lang w:eastAsia="cs-CZ"/>
        </w:rPr>
        <w:t xml:space="preserve"> </w:t>
      </w:r>
    </w:p>
    <w:p w:rsidR="00C840C0" w:rsidRPr="008F1484" w:rsidRDefault="00C840C0" w:rsidP="00C840C0">
      <w:pPr>
        <w:jc w:val="center"/>
        <w:outlineLvl w:val="0"/>
        <w:rPr>
          <w:noProof/>
          <w:sz w:val="22"/>
          <w:lang w:eastAsia="cs-CZ"/>
        </w:rPr>
      </w:pPr>
    </w:p>
    <w:p w:rsidR="00C840C0" w:rsidRPr="008F1484" w:rsidRDefault="00F10866" w:rsidP="00C840C0">
      <w:pPr>
        <w:jc w:val="center"/>
        <w:outlineLvl w:val="0"/>
        <w:rPr>
          <w:rFonts w:ascii="Verdana" w:hAnsi="Verdana"/>
          <w:b/>
          <w:color w:val="1F497D"/>
          <w:sz w:val="16"/>
          <w:szCs w:val="18"/>
        </w:rPr>
      </w:pPr>
      <w:r>
        <w:rPr>
          <w:rFonts w:ascii="Verdana" w:hAnsi="Verdana"/>
          <w:b/>
          <w:color w:val="1F497D"/>
          <w:sz w:val="16"/>
          <w:szCs w:val="18"/>
        </w:rPr>
        <w:t>Konference</w:t>
      </w:r>
      <w:r w:rsidR="00C840C0" w:rsidRPr="008F1484">
        <w:rPr>
          <w:rFonts w:ascii="Verdana" w:hAnsi="Verdana"/>
          <w:b/>
          <w:color w:val="1F497D"/>
          <w:sz w:val="16"/>
          <w:szCs w:val="18"/>
        </w:rPr>
        <w:t xml:space="preserve"> se </w:t>
      </w:r>
      <w:r w:rsidR="00C840C0" w:rsidRPr="00CA1465">
        <w:rPr>
          <w:rFonts w:ascii="Verdana" w:hAnsi="Verdana"/>
          <w:b/>
          <w:color w:val="1F497D"/>
          <w:sz w:val="16"/>
          <w:szCs w:val="18"/>
        </w:rPr>
        <w:t>uskuteční</w:t>
      </w:r>
      <w:r w:rsidR="00345077">
        <w:rPr>
          <w:rFonts w:ascii="Verdana" w:hAnsi="Verdana"/>
          <w:b/>
          <w:color w:val="1F497D"/>
          <w:sz w:val="16"/>
          <w:szCs w:val="18"/>
        </w:rPr>
        <w:t xml:space="preserve"> ve dnech </w:t>
      </w:r>
      <w:proofErr w:type="gramStart"/>
      <w:r w:rsidR="00345077">
        <w:rPr>
          <w:rFonts w:ascii="Verdana" w:hAnsi="Verdana"/>
          <w:b/>
          <w:color w:val="1F497D"/>
          <w:sz w:val="16"/>
          <w:szCs w:val="18"/>
        </w:rPr>
        <w:t>19.</w:t>
      </w:r>
      <w:r w:rsidR="006B1DDE">
        <w:rPr>
          <w:rFonts w:ascii="Verdana" w:hAnsi="Verdana"/>
          <w:b/>
          <w:color w:val="1F497D"/>
          <w:sz w:val="16"/>
          <w:szCs w:val="18"/>
        </w:rPr>
        <w:t>–</w:t>
      </w:r>
      <w:r w:rsidR="00C840C0" w:rsidRPr="008F1484">
        <w:rPr>
          <w:rFonts w:ascii="Verdana" w:hAnsi="Verdana"/>
          <w:b/>
          <w:color w:val="1F497D"/>
          <w:sz w:val="16"/>
          <w:szCs w:val="18"/>
        </w:rPr>
        <w:t>20</w:t>
      </w:r>
      <w:proofErr w:type="gramEnd"/>
      <w:r w:rsidR="00C840C0" w:rsidRPr="008F1484">
        <w:rPr>
          <w:rFonts w:ascii="Verdana" w:hAnsi="Verdana"/>
          <w:b/>
          <w:color w:val="1F497D"/>
          <w:sz w:val="16"/>
          <w:szCs w:val="18"/>
        </w:rPr>
        <w:t>. 9. 2016 od 9:00 do 16:00 hodin v Jednacím sále Senátu PČR, vchod z Valdštejnské ul., recepce A.</w:t>
      </w:r>
      <w:r w:rsidR="001169D5">
        <w:rPr>
          <w:rFonts w:ascii="Verdana" w:hAnsi="Verdana"/>
          <w:b/>
          <w:color w:val="1F497D"/>
          <w:sz w:val="16"/>
          <w:szCs w:val="18"/>
        </w:rPr>
        <w:t xml:space="preserve"> Při vstupu</w:t>
      </w:r>
      <w:r w:rsidR="007D6BAB">
        <w:rPr>
          <w:rFonts w:ascii="Verdana" w:hAnsi="Verdana"/>
          <w:b/>
          <w:color w:val="1F497D"/>
          <w:sz w:val="16"/>
          <w:szCs w:val="18"/>
        </w:rPr>
        <w:t xml:space="preserve"> je nutné předložit </w:t>
      </w:r>
      <w:r w:rsidR="00A012D8">
        <w:rPr>
          <w:rFonts w:ascii="Verdana" w:hAnsi="Verdana"/>
          <w:b/>
          <w:color w:val="1F497D"/>
          <w:sz w:val="16"/>
          <w:szCs w:val="18"/>
        </w:rPr>
        <w:t>průkaz totožnosti.</w:t>
      </w:r>
    </w:p>
    <w:p w:rsidR="008F1484" w:rsidRPr="008F1484" w:rsidRDefault="008F1484" w:rsidP="00C840C0">
      <w:pPr>
        <w:jc w:val="center"/>
        <w:outlineLvl w:val="0"/>
        <w:rPr>
          <w:rFonts w:ascii="Verdana" w:hAnsi="Verdana"/>
          <w:b/>
          <w:color w:val="1F497D"/>
          <w:sz w:val="16"/>
          <w:szCs w:val="18"/>
        </w:rPr>
      </w:pPr>
    </w:p>
    <w:p w:rsidR="008F1484" w:rsidRDefault="008F1484" w:rsidP="00C840C0">
      <w:pPr>
        <w:jc w:val="center"/>
        <w:outlineLvl w:val="0"/>
        <w:rPr>
          <w:rFonts w:ascii="Verdana" w:hAnsi="Verdana"/>
          <w:sz w:val="16"/>
          <w:szCs w:val="16"/>
        </w:rPr>
      </w:pPr>
      <w:r w:rsidRPr="008F1484">
        <w:rPr>
          <w:rFonts w:ascii="Verdana" w:hAnsi="Verdana"/>
          <w:sz w:val="16"/>
          <w:szCs w:val="16"/>
        </w:rPr>
        <w:t>Ko</w:t>
      </w:r>
      <w:r>
        <w:rPr>
          <w:rFonts w:ascii="Verdana" w:hAnsi="Verdana"/>
          <w:sz w:val="16"/>
          <w:szCs w:val="16"/>
        </w:rPr>
        <w:t>nference se koná pod záštitou 1. místopředsedy Senátu PČR MUDr. Přemysla Sobotky</w:t>
      </w:r>
      <w:r w:rsidR="00F10866">
        <w:rPr>
          <w:rFonts w:ascii="Verdana" w:hAnsi="Verdana"/>
          <w:sz w:val="16"/>
          <w:szCs w:val="16"/>
        </w:rPr>
        <w:t>.</w:t>
      </w:r>
    </w:p>
    <w:p w:rsidR="000D1AB7" w:rsidRDefault="000D1AB7" w:rsidP="00C840C0">
      <w:pPr>
        <w:jc w:val="center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Hlavním výstupem</w:t>
      </w:r>
      <w:r w:rsidR="00F10866">
        <w:rPr>
          <w:rFonts w:ascii="Verdana" w:hAnsi="Verdana"/>
          <w:sz w:val="16"/>
          <w:szCs w:val="16"/>
        </w:rPr>
        <w:t xml:space="preserve"> konference by mělo být definování či ujasnění si politických cílů České republiky s ohledem na péči o českou diasporu a vytvoření efektivních nástrojů pro oboustranně přínosnou spolupráci a vypracování podkladů pro vytvoření pracoviště s meziresortní kompetencí.</w:t>
      </w:r>
    </w:p>
    <w:p w:rsidR="00F10866" w:rsidRDefault="00F10866" w:rsidP="00C840C0">
      <w:pPr>
        <w:jc w:val="center"/>
        <w:outlineLvl w:val="0"/>
        <w:rPr>
          <w:rFonts w:ascii="Verdana" w:hAnsi="Verdana"/>
          <w:sz w:val="16"/>
          <w:szCs w:val="16"/>
        </w:rPr>
      </w:pPr>
    </w:p>
    <w:p w:rsidR="00F10866" w:rsidRPr="00CA1465" w:rsidRDefault="00F10866" w:rsidP="00C840C0">
      <w:pPr>
        <w:jc w:val="center"/>
        <w:outlineLvl w:val="0"/>
        <w:rPr>
          <w:rFonts w:ascii="Verdana" w:hAnsi="Verdana"/>
          <w:b/>
          <w:color w:val="1F497D"/>
          <w:sz w:val="16"/>
          <w:szCs w:val="16"/>
        </w:rPr>
      </w:pPr>
      <w:r w:rsidRPr="00CA1465">
        <w:rPr>
          <w:rFonts w:ascii="Verdana" w:hAnsi="Verdana"/>
          <w:b/>
          <w:color w:val="1F497D"/>
          <w:sz w:val="16"/>
          <w:szCs w:val="16"/>
        </w:rPr>
        <w:t>Program:</w:t>
      </w:r>
    </w:p>
    <w:p w:rsidR="00F10866" w:rsidRPr="00CA1465" w:rsidRDefault="00F10866" w:rsidP="00F10866">
      <w:pPr>
        <w:outlineLvl w:val="0"/>
        <w:rPr>
          <w:rFonts w:ascii="Verdana" w:hAnsi="Verdana"/>
          <w:b/>
          <w:color w:val="1F497D"/>
          <w:sz w:val="16"/>
          <w:szCs w:val="16"/>
        </w:rPr>
      </w:pPr>
      <w:r w:rsidRPr="00CA1465">
        <w:rPr>
          <w:rFonts w:ascii="Verdana" w:hAnsi="Verdana"/>
          <w:b/>
          <w:color w:val="1F497D"/>
          <w:sz w:val="16"/>
          <w:szCs w:val="16"/>
        </w:rPr>
        <w:t>19. 9. 2016 – 1. jednací den</w:t>
      </w:r>
    </w:p>
    <w:p w:rsidR="00F10866" w:rsidRDefault="00F10866" w:rsidP="00F10866">
      <w:pPr>
        <w:outlineLvl w:val="0"/>
        <w:rPr>
          <w:rFonts w:ascii="Verdana" w:hAnsi="Verdana"/>
          <w:sz w:val="16"/>
          <w:szCs w:val="16"/>
        </w:rPr>
      </w:pPr>
    </w:p>
    <w:p w:rsidR="00F10866" w:rsidRDefault="00F10866" w:rsidP="00F10866">
      <w:pPr>
        <w:numPr>
          <w:ilvl w:val="0"/>
          <w:numId w:val="1"/>
        </w:num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Zahájení – Přemysl Sobotka, 1. místopředseda Senátu PČR</w:t>
      </w:r>
    </w:p>
    <w:p w:rsidR="00F10866" w:rsidRDefault="00A769A1" w:rsidP="00A769A1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</w:t>
      </w:r>
      <w:r w:rsidR="006B1DDE">
        <w:rPr>
          <w:rFonts w:ascii="Verdana" w:hAnsi="Verdana"/>
          <w:sz w:val="16"/>
          <w:szCs w:val="16"/>
        </w:rPr>
        <w:t xml:space="preserve">– </w:t>
      </w:r>
      <w:r>
        <w:rPr>
          <w:rFonts w:ascii="Verdana" w:hAnsi="Verdana"/>
          <w:sz w:val="16"/>
          <w:szCs w:val="16"/>
        </w:rPr>
        <w:t>Jiří Drahoš</w:t>
      </w:r>
      <w:r w:rsidR="006B1DDE">
        <w:rPr>
          <w:rFonts w:ascii="Verdana" w:hAnsi="Verdana"/>
          <w:sz w:val="16"/>
          <w:szCs w:val="16"/>
        </w:rPr>
        <w:t>,</w:t>
      </w:r>
      <w:r w:rsidR="00F1086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předseda</w:t>
      </w:r>
      <w:r w:rsidR="00F10866">
        <w:rPr>
          <w:rFonts w:ascii="Verdana" w:hAnsi="Verdana"/>
          <w:sz w:val="16"/>
          <w:szCs w:val="16"/>
        </w:rPr>
        <w:t xml:space="preserve"> Akademie věd ČR</w:t>
      </w:r>
    </w:p>
    <w:p w:rsidR="00F10866" w:rsidRDefault="006B1DDE" w:rsidP="00CA1465">
      <w:pPr>
        <w:ind w:left="1455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–</w:t>
      </w:r>
      <w:r w:rsidR="00F10866">
        <w:rPr>
          <w:rFonts w:ascii="Verdana" w:hAnsi="Verdana"/>
          <w:sz w:val="16"/>
          <w:szCs w:val="16"/>
        </w:rPr>
        <w:t xml:space="preserve"> Lucie Slavíková</w:t>
      </w:r>
      <w:r>
        <w:rPr>
          <w:rFonts w:ascii="Verdana" w:hAnsi="Verdana"/>
          <w:sz w:val="16"/>
          <w:szCs w:val="16"/>
        </w:rPr>
        <w:t>-</w:t>
      </w:r>
      <w:r w:rsidR="00F10866">
        <w:rPr>
          <w:rFonts w:ascii="Verdana" w:hAnsi="Verdana"/>
          <w:sz w:val="16"/>
          <w:szCs w:val="16"/>
        </w:rPr>
        <w:t>Boucher, předsedk</w:t>
      </w:r>
      <w:r w:rsidR="00CA1465">
        <w:rPr>
          <w:rFonts w:ascii="Verdana" w:hAnsi="Verdana"/>
          <w:sz w:val="16"/>
          <w:szCs w:val="16"/>
        </w:rPr>
        <w:t xml:space="preserve">yně </w:t>
      </w:r>
      <w:r>
        <w:rPr>
          <w:rFonts w:ascii="Verdana" w:hAnsi="Verdana"/>
          <w:sz w:val="16"/>
          <w:szCs w:val="16"/>
        </w:rPr>
        <w:t>České</w:t>
      </w:r>
      <w:r w:rsidR="00CA1465">
        <w:rPr>
          <w:rFonts w:ascii="Verdana" w:hAnsi="Verdana"/>
          <w:sz w:val="16"/>
          <w:szCs w:val="16"/>
        </w:rPr>
        <w:t xml:space="preserve"> škol</w:t>
      </w:r>
      <w:r>
        <w:rPr>
          <w:rFonts w:ascii="Verdana" w:hAnsi="Verdana"/>
          <w:sz w:val="16"/>
          <w:szCs w:val="16"/>
        </w:rPr>
        <w:t>y</w:t>
      </w:r>
      <w:r w:rsidR="00CA1465">
        <w:rPr>
          <w:rFonts w:ascii="Verdana" w:hAnsi="Verdana"/>
          <w:sz w:val="16"/>
          <w:szCs w:val="16"/>
        </w:rPr>
        <w:t xml:space="preserve"> bez </w:t>
      </w:r>
      <w:proofErr w:type="gramStart"/>
      <w:r w:rsidR="00CA1465">
        <w:rPr>
          <w:rFonts w:ascii="Verdana" w:hAnsi="Verdana"/>
          <w:sz w:val="16"/>
          <w:szCs w:val="16"/>
        </w:rPr>
        <w:t xml:space="preserve">hranic </w:t>
      </w:r>
      <w:proofErr w:type="spellStart"/>
      <w:r w:rsidR="00CA1465">
        <w:rPr>
          <w:rFonts w:ascii="Verdana" w:hAnsi="Verdana"/>
          <w:sz w:val="16"/>
          <w:szCs w:val="16"/>
        </w:rPr>
        <w:t>z.s</w:t>
      </w:r>
      <w:proofErr w:type="spellEnd"/>
      <w:r w:rsidR="00CA1465">
        <w:rPr>
          <w:rFonts w:ascii="Verdana" w:hAnsi="Verdana"/>
          <w:sz w:val="16"/>
          <w:szCs w:val="16"/>
        </w:rPr>
        <w:t>.</w:t>
      </w:r>
      <w:proofErr w:type="gramEnd"/>
    </w:p>
    <w:p w:rsidR="00F10866" w:rsidRDefault="00F10866" w:rsidP="00F10866">
      <w:pPr>
        <w:numPr>
          <w:ilvl w:val="0"/>
          <w:numId w:val="1"/>
        </w:num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Cíle konference a popis současného stavu – Tomáš Grulich, předseda Stálé komise Senátu</w:t>
      </w:r>
      <w:r w:rsidR="009C427D">
        <w:rPr>
          <w:rFonts w:ascii="Verdana" w:hAnsi="Verdana"/>
          <w:sz w:val="16"/>
          <w:szCs w:val="16"/>
        </w:rPr>
        <w:t xml:space="preserve"> PČR</w:t>
      </w:r>
      <w:r>
        <w:rPr>
          <w:rFonts w:ascii="Verdana" w:hAnsi="Verdana"/>
          <w:sz w:val="16"/>
          <w:szCs w:val="16"/>
        </w:rPr>
        <w:t xml:space="preserve"> pro krajany žijící v zahraničí</w:t>
      </w:r>
    </w:p>
    <w:p w:rsidR="00F10866" w:rsidRDefault="009C427D" w:rsidP="00F10866">
      <w:pPr>
        <w:numPr>
          <w:ilvl w:val="0"/>
          <w:numId w:val="1"/>
        </w:num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Současný stav exekutivního zájmu o českou diasporu – Jaroslav </w:t>
      </w:r>
      <w:proofErr w:type="spellStart"/>
      <w:r>
        <w:rPr>
          <w:rFonts w:ascii="Verdana" w:hAnsi="Verdana"/>
          <w:sz w:val="16"/>
          <w:szCs w:val="16"/>
        </w:rPr>
        <w:t>Kantůrek</w:t>
      </w:r>
      <w:proofErr w:type="spellEnd"/>
      <w:r>
        <w:rPr>
          <w:rFonts w:ascii="Verdana" w:hAnsi="Verdana"/>
          <w:sz w:val="16"/>
          <w:szCs w:val="16"/>
        </w:rPr>
        <w:t>, zvláštní zmocněnec pro krajany žijící v zahraničí MZV ČR</w:t>
      </w:r>
    </w:p>
    <w:p w:rsidR="009C427D" w:rsidRDefault="009C427D" w:rsidP="00F10866">
      <w:pPr>
        <w:numPr>
          <w:ilvl w:val="0"/>
          <w:numId w:val="1"/>
        </w:num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ČR a zahraniční Češi: dvacet let hledání spolupráce – Stanislav Brouček, Etnologický ústav AV ČR</w:t>
      </w:r>
    </w:p>
    <w:p w:rsidR="009C427D" w:rsidRDefault="009C427D" w:rsidP="00F10866">
      <w:pPr>
        <w:numPr>
          <w:ilvl w:val="0"/>
          <w:numId w:val="1"/>
        </w:num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Návraty krajanů po roce 1990 a jejich význam pro ČR – Zdeněk Uherek, Etnologický ústav AV ČR</w:t>
      </w:r>
    </w:p>
    <w:p w:rsidR="009C427D" w:rsidRDefault="009C427D" w:rsidP="00F10866">
      <w:pPr>
        <w:numPr>
          <w:ilvl w:val="0"/>
          <w:numId w:val="1"/>
        </w:num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Blok zástupců ministerstev </w:t>
      </w:r>
      <w:r w:rsidR="006B1DDE">
        <w:rPr>
          <w:rFonts w:ascii="Verdana" w:hAnsi="Verdana"/>
          <w:sz w:val="16"/>
          <w:szCs w:val="16"/>
        </w:rPr>
        <w:t>–</w:t>
      </w:r>
      <w:r w:rsidR="00153820">
        <w:rPr>
          <w:rFonts w:ascii="Verdana" w:hAnsi="Verdana"/>
          <w:sz w:val="16"/>
          <w:szCs w:val="16"/>
        </w:rPr>
        <w:t xml:space="preserve"> popis problematiky na jednotlivých rezortech</w:t>
      </w:r>
    </w:p>
    <w:p w:rsidR="009C427D" w:rsidRDefault="009C427D" w:rsidP="009C427D">
      <w:pPr>
        <w:ind w:left="720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Ministerstvo školství, mládeže a tělovýchovy ČR</w:t>
      </w:r>
    </w:p>
    <w:p w:rsidR="009C427D" w:rsidRDefault="009C427D" w:rsidP="009C427D">
      <w:pPr>
        <w:ind w:left="720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Ministerstvo průmyslu a obchodu ČR</w:t>
      </w:r>
    </w:p>
    <w:p w:rsidR="009C427D" w:rsidRDefault="009C427D" w:rsidP="009C427D">
      <w:pPr>
        <w:ind w:left="720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Úřad místopředsedy vlády </w:t>
      </w:r>
      <w:r w:rsidR="00153820">
        <w:rPr>
          <w:rFonts w:ascii="Verdana" w:hAnsi="Verdana"/>
          <w:sz w:val="16"/>
          <w:szCs w:val="16"/>
        </w:rPr>
        <w:t xml:space="preserve">ČR </w:t>
      </w:r>
      <w:r>
        <w:rPr>
          <w:rFonts w:ascii="Verdana" w:hAnsi="Verdana"/>
          <w:sz w:val="16"/>
          <w:szCs w:val="16"/>
        </w:rPr>
        <w:t>pro vědu a výzkum</w:t>
      </w:r>
    </w:p>
    <w:p w:rsidR="009C427D" w:rsidRDefault="009C427D" w:rsidP="009C427D">
      <w:pPr>
        <w:ind w:left="720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Ministerstvo vnitra ČR</w:t>
      </w:r>
    </w:p>
    <w:p w:rsidR="009C427D" w:rsidRDefault="009C427D" w:rsidP="009C427D">
      <w:pPr>
        <w:ind w:left="720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Ministerstvo kultury ČR</w:t>
      </w:r>
    </w:p>
    <w:p w:rsidR="009C427D" w:rsidRDefault="009C427D" w:rsidP="009C427D">
      <w:pPr>
        <w:ind w:left="720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Ministerstvo práce a sociálních věcí ČR</w:t>
      </w:r>
    </w:p>
    <w:p w:rsidR="009C427D" w:rsidRDefault="009C427D" w:rsidP="009C427D">
      <w:pPr>
        <w:ind w:left="720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Ministerstvo zdravotnictví ČR</w:t>
      </w:r>
    </w:p>
    <w:p w:rsidR="009C427D" w:rsidRDefault="009C427D" w:rsidP="009C427D">
      <w:pPr>
        <w:ind w:left="720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Ministerstvo spravedlnosti ČR</w:t>
      </w:r>
    </w:p>
    <w:p w:rsidR="00153820" w:rsidRDefault="00153820" w:rsidP="00CA1465">
      <w:pPr>
        <w:numPr>
          <w:ilvl w:val="0"/>
          <w:numId w:val="1"/>
        </w:num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Diskuse a zakončení prvního dne</w:t>
      </w:r>
    </w:p>
    <w:p w:rsidR="00CA1465" w:rsidRPr="00CA1465" w:rsidRDefault="00CA1465" w:rsidP="00CA1465">
      <w:pPr>
        <w:outlineLvl w:val="0"/>
        <w:rPr>
          <w:rFonts w:ascii="Verdana" w:hAnsi="Verdana"/>
          <w:b/>
          <w:color w:val="1F497D"/>
          <w:sz w:val="16"/>
          <w:szCs w:val="16"/>
        </w:rPr>
      </w:pPr>
    </w:p>
    <w:p w:rsidR="00CA1465" w:rsidRPr="00CA1465" w:rsidRDefault="00CA1465" w:rsidP="00CA1465">
      <w:pPr>
        <w:outlineLvl w:val="0"/>
        <w:rPr>
          <w:rFonts w:ascii="Verdana" w:hAnsi="Verdana"/>
          <w:b/>
          <w:color w:val="1F497D"/>
          <w:sz w:val="16"/>
          <w:szCs w:val="16"/>
        </w:rPr>
      </w:pPr>
      <w:r w:rsidRPr="00CA1465">
        <w:rPr>
          <w:rFonts w:ascii="Verdana" w:hAnsi="Verdana"/>
          <w:b/>
          <w:color w:val="1F497D"/>
          <w:sz w:val="16"/>
          <w:szCs w:val="16"/>
        </w:rPr>
        <w:t>20. 9. 2016 – 2. jednací den</w:t>
      </w:r>
    </w:p>
    <w:p w:rsidR="009C427D" w:rsidRPr="00F10866" w:rsidRDefault="009C427D" w:rsidP="009C427D">
      <w:pPr>
        <w:ind w:left="720"/>
        <w:outlineLvl w:val="0"/>
        <w:rPr>
          <w:rFonts w:ascii="Verdana" w:hAnsi="Verdana"/>
          <w:sz w:val="16"/>
          <w:szCs w:val="16"/>
        </w:rPr>
      </w:pPr>
    </w:p>
    <w:p w:rsidR="00F10866" w:rsidRDefault="00CA1465" w:rsidP="00CA1465">
      <w:pPr>
        <w:numPr>
          <w:ilvl w:val="0"/>
          <w:numId w:val="3"/>
        </w:num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Zahájení 2. dne a shrnutí z předešlého dne – Tomáš Grulich, předseda Stálé komise Senátu PČR pro krajany žijící v zahraničí</w:t>
      </w:r>
    </w:p>
    <w:p w:rsidR="00CA1465" w:rsidRDefault="00CA1465" w:rsidP="00CA1465">
      <w:pPr>
        <w:numPr>
          <w:ilvl w:val="0"/>
          <w:numId w:val="3"/>
        </w:num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Cíl konference – Lucie Slavíková – Boucher, předsedkyně České školy bez </w:t>
      </w:r>
      <w:proofErr w:type="gramStart"/>
      <w:r>
        <w:rPr>
          <w:rFonts w:ascii="Verdana" w:hAnsi="Verdana"/>
          <w:sz w:val="16"/>
          <w:szCs w:val="16"/>
        </w:rPr>
        <w:t>hranic z. s.</w:t>
      </w:r>
      <w:proofErr w:type="gramEnd"/>
    </w:p>
    <w:p w:rsidR="00F1706E" w:rsidRDefault="00CA1465" w:rsidP="00F1706E">
      <w:pPr>
        <w:numPr>
          <w:ilvl w:val="0"/>
          <w:numId w:val="3"/>
        </w:num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Inspirace ze zahraničí</w:t>
      </w:r>
    </w:p>
    <w:p w:rsidR="00CA1465" w:rsidRPr="00F1706E" w:rsidRDefault="001C2A6B" w:rsidP="00F1706E">
      <w:pPr>
        <w:pStyle w:val="Odstavecseseznamem"/>
        <w:numPr>
          <w:ilvl w:val="0"/>
          <w:numId w:val="4"/>
        </w:numPr>
        <w:outlineLvl w:val="0"/>
        <w:rPr>
          <w:rFonts w:ascii="Verdana" w:hAnsi="Verdana"/>
          <w:sz w:val="16"/>
          <w:szCs w:val="16"/>
        </w:rPr>
      </w:pPr>
      <w:proofErr w:type="spellStart"/>
      <w:r w:rsidRPr="00F1706E">
        <w:rPr>
          <w:rFonts w:ascii="Verdana" w:hAnsi="Verdana"/>
          <w:sz w:val="16"/>
          <w:szCs w:val="16"/>
        </w:rPr>
        <w:t>Why</w:t>
      </w:r>
      <w:proofErr w:type="spellEnd"/>
      <w:r w:rsidRPr="00F1706E">
        <w:rPr>
          <w:rFonts w:ascii="Verdana" w:hAnsi="Verdana"/>
          <w:sz w:val="16"/>
          <w:szCs w:val="16"/>
        </w:rPr>
        <w:t xml:space="preserve"> Diaspora </w:t>
      </w:r>
      <w:proofErr w:type="spellStart"/>
      <w:r w:rsidRPr="00F1706E">
        <w:rPr>
          <w:rFonts w:ascii="Verdana" w:hAnsi="Verdana"/>
          <w:sz w:val="16"/>
          <w:szCs w:val="16"/>
        </w:rPr>
        <w:t>Matters</w:t>
      </w:r>
      <w:proofErr w:type="spellEnd"/>
      <w:r w:rsidRPr="00F1706E">
        <w:rPr>
          <w:rFonts w:ascii="Verdana" w:hAnsi="Verdana"/>
          <w:sz w:val="16"/>
          <w:szCs w:val="16"/>
        </w:rPr>
        <w:t xml:space="preserve"> – A </w:t>
      </w:r>
      <w:proofErr w:type="spellStart"/>
      <w:r w:rsidRPr="00F1706E">
        <w:rPr>
          <w:rFonts w:ascii="Verdana" w:hAnsi="Verdana"/>
          <w:sz w:val="16"/>
          <w:szCs w:val="16"/>
        </w:rPr>
        <w:t>Global</w:t>
      </w:r>
      <w:proofErr w:type="spellEnd"/>
      <w:r w:rsidRPr="00F1706E">
        <w:rPr>
          <w:rFonts w:ascii="Verdana" w:hAnsi="Verdana"/>
          <w:sz w:val="16"/>
          <w:szCs w:val="16"/>
        </w:rPr>
        <w:t xml:space="preserve"> </w:t>
      </w:r>
      <w:proofErr w:type="spellStart"/>
      <w:r w:rsidRPr="00F1706E">
        <w:rPr>
          <w:rFonts w:ascii="Verdana" w:hAnsi="Verdana"/>
          <w:sz w:val="16"/>
          <w:szCs w:val="16"/>
        </w:rPr>
        <w:t>Approach</w:t>
      </w:r>
      <w:proofErr w:type="spellEnd"/>
      <w:r w:rsidRPr="00F1706E">
        <w:rPr>
          <w:rFonts w:ascii="Verdana" w:hAnsi="Verdana"/>
          <w:sz w:val="16"/>
          <w:szCs w:val="16"/>
        </w:rPr>
        <w:t xml:space="preserve"> </w:t>
      </w:r>
      <w:r w:rsidR="00CA1465" w:rsidRPr="00F1706E">
        <w:rPr>
          <w:rFonts w:ascii="Verdana" w:hAnsi="Verdana"/>
          <w:sz w:val="16"/>
          <w:szCs w:val="16"/>
        </w:rPr>
        <w:t xml:space="preserve">– Martin </w:t>
      </w:r>
      <w:proofErr w:type="spellStart"/>
      <w:r w:rsidR="00CA1465" w:rsidRPr="00F1706E">
        <w:rPr>
          <w:rFonts w:ascii="Verdana" w:hAnsi="Verdana"/>
          <w:sz w:val="16"/>
          <w:szCs w:val="16"/>
        </w:rPr>
        <w:t>Russel</w:t>
      </w:r>
      <w:proofErr w:type="spellEnd"/>
      <w:r w:rsidR="00CA1465" w:rsidRPr="00F1706E">
        <w:rPr>
          <w:rFonts w:ascii="Verdana" w:hAnsi="Verdana"/>
          <w:sz w:val="16"/>
          <w:szCs w:val="16"/>
        </w:rPr>
        <w:t xml:space="preserve">, </w:t>
      </w:r>
      <w:r w:rsidRPr="00F1706E">
        <w:rPr>
          <w:rFonts w:ascii="Verdana" w:hAnsi="Verdana"/>
          <w:sz w:val="16"/>
          <w:szCs w:val="16"/>
        </w:rPr>
        <w:t xml:space="preserve">Diaspora </w:t>
      </w:r>
      <w:proofErr w:type="spellStart"/>
      <w:r w:rsidRPr="00F1706E">
        <w:rPr>
          <w:rFonts w:ascii="Verdana" w:hAnsi="Verdana"/>
          <w:sz w:val="16"/>
          <w:szCs w:val="16"/>
        </w:rPr>
        <w:t>Matters</w:t>
      </w:r>
      <w:proofErr w:type="spellEnd"/>
      <w:r w:rsidR="005F6C50" w:rsidRPr="00F1706E">
        <w:rPr>
          <w:rFonts w:ascii="Verdana" w:hAnsi="Verdana"/>
          <w:sz w:val="16"/>
          <w:szCs w:val="16"/>
        </w:rPr>
        <w:t>,</w:t>
      </w:r>
      <w:r w:rsidRPr="00F1706E">
        <w:rPr>
          <w:rFonts w:ascii="Verdana" w:hAnsi="Verdana"/>
          <w:sz w:val="16"/>
          <w:szCs w:val="16"/>
        </w:rPr>
        <w:t xml:space="preserve"> </w:t>
      </w:r>
      <w:r w:rsidR="00CA1465" w:rsidRPr="00F1706E">
        <w:rPr>
          <w:rFonts w:ascii="Verdana" w:hAnsi="Verdana"/>
          <w:sz w:val="16"/>
          <w:szCs w:val="16"/>
        </w:rPr>
        <w:t>Irsko</w:t>
      </w:r>
    </w:p>
    <w:p w:rsidR="00CA1465" w:rsidRDefault="00CA1465" w:rsidP="00CA1465">
      <w:pPr>
        <w:numPr>
          <w:ilvl w:val="0"/>
          <w:numId w:val="4"/>
        </w:num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Přístup polského státu k vlastní diaspoře – nový vládní program, zástupce polské exekutivy</w:t>
      </w:r>
    </w:p>
    <w:p w:rsidR="001169D5" w:rsidRDefault="001169D5" w:rsidP="001169D5">
      <w:pPr>
        <w:ind w:left="1080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Akademický pohled na situaci v Polsku – Polsko a Polonia – Hana Červinková,</w:t>
      </w:r>
      <w:r w:rsidR="004C709C">
        <w:rPr>
          <w:rFonts w:ascii="Verdana" w:hAnsi="Verdana"/>
          <w:sz w:val="16"/>
          <w:szCs w:val="16"/>
        </w:rPr>
        <w:t xml:space="preserve"> EÚ AV ČR</w:t>
      </w:r>
    </w:p>
    <w:p w:rsidR="001169D5" w:rsidRPr="00CE2028" w:rsidRDefault="001169D5" w:rsidP="001169D5">
      <w:pPr>
        <w:numPr>
          <w:ilvl w:val="0"/>
          <w:numId w:val="4"/>
        </w:numPr>
        <w:outlineLvl w:val="0"/>
        <w:rPr>
          <w:rFonts w:ascii="Verdana" w:hAnsi="Verdana"/>
          <w:sz w:val="16"/>
          <w:szCs w:val="16"/>
        </w:rPr>
      </w:pPr>
      <w:r w:rsidRPr="00CE2028">
        <w:rPr>
          <w:rFonts w:ascii="Verdana" w:hAnsi="Verdana"/>
          <w:sz w:val="16"/>
          <w:szCs w:val="16"/>
        </w:rPr>
        <w:t>Přístup izraelského s</w:t>
      </w:r>
      <w:r w:rsidR="00A77DA9">
        <w:rPr>
          <w:rFonts w:ascii="Verdana" w:hAnsi="Verdana"/>
          <w:sz w:val="16"/>
          <w:szCs w:val="16"/>
        </w:rPr>
        <w:t xml:space="preserve">tátu k vlastní diaspoře – </w:t>
      </w:r>
      <w:proofErr w:type="spellStart"/>
      <w:r w:rsidRPr="00CE2028">
        <w:rPr>
          <w:rFonts w:ascii="Verdana" w:hAnsi="Verdana"/>
          <w:sz w:val="16"/>
          <w:szCs w:val="16"/>
        </w:rPr>
        <w:t>Gary</w:t>
      </w:r>
      <w:proofErr w:type="spellEnd"/>
      <w:r w:rsidRPr="00CE2028">
        <w:rPr>
          <w:rFonts w:ascii="Verdana" w:hAnsi="Verdana"/>
          <w:sz w:val="16"/>
          <w:szCs w:val="16"/>
        </w:rPr>
        <w:t xml:space="preserve"> Koren, velvyslanec Státu Izrael v ČR</w:t>
      </w:r>
    </w:p>
    <w:p w:rsidR="00F10866" w:rsidRDefault="001169D5" w:rsidP="001169D5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4.   </w:t>
      </w:r>
      <w:proofErr w:type="gramStart"/>
      <w:r>
        <w:rPr>
          <w:rFonts w:ascii="Verdana" w:hAnsi="Verdana"/>
          <w:sz w:val="16"/>
          <w:szCs w:val="16"/>
        </w:rPr>
        <w:t xml:space="preserve">Blok </w:t>
      </w:r>
      <w:r w:rsidR="00F1706E">
        <w:rPr>
          <w:rFonts w:ascii="Verdana" w:hAnsi="Verdana"/>
          <w:sz w:val="16"/>
          <w:szCs w:val="16"/>
        </w:rPr>
        <w:t xml:space="preserve">I.    </w:t>
      </w:r>
      <w:r>
        <w:rPr>
          <w:rFonts w:ascii="Verdana" w:hAnsi="Verdana"/>
          <w:sz w:val="16"/>
          <w:szCs w:val="16"/>
        </w:rPr>
        <w:t>Ekonomický</w:t>
      </w:r>
      <w:proofErr w:type="gramEnd"/>
      <w:r>
        <w:rPr>
          <w:rFonts w:ascii="Verdana" w:hAnsi="Verdana"/>
          <w:sz w:val="16"/>
          <w:szCs w:val="16"/>
        </w:rPr>
        <w:t xml:space="preserve"> pohled na roli diaspory ve vztahu k mateřskému státu</w:t>
      </w:r>
    </w:p>
    <w:p w:rsidR="001169D5" w:rsidRDefault="00CE2028" w:rsidP="001169D5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1169D5">
        <w:rPr>
          <w:rFonts w:ascii="Verdana" w:hAnsi="Verdana"/>
          <w:sz w:val="16"/>
          <w:szCs w:val="16"/>
        </w:rPr>
        <w:t>5.</w:t>
      </w:r>
      <w:r>
        <w:rPr>
          <w:rFonts w:ascii="Verdana" w:hAnsi="Verdana"/>
          <w:sz w:val="16"/>
          <w:szCs w:val="16"/>
        </w:rPr>
        <w:t xml:space="preserve">  </w:t>
      </w:r>
      <w:r w:rsidR="001169D5">
        <w:rPr>
          <w:rFonts w:ascii="Verdana" w:hAnsi="Verdana"/>
          <w:sz w:val="16"/>
          <w:szCs w:val="16"/>
        </w:rPr>
        <w:t xml:space="preserve"> Blok </w:t>
      </w:r>
      <w:r w:rsidR="00F1706E">
        <w:rPr>
          <w:rFonts w:ascii="Verdana" w:hAnsi="Verdana"/>
          <w:sz w:val="16"/>
          <w:szCs w:val="16"/>
        </w:rPr>
        <w:t xml:space="preserve">II.   </w:t>
      </w:r>
      <w:r w:rsidR="001169D5">
        <w:rPr>
          <w:rFonts w:ascii="Verdana" w:hAnsi="Verdana"/>
          <w:sz w:val="16"/>
          <w:szCs w:val="16"/>
        </w:rPr>
        <w:t>Věda a vzdělávání – Češi v zahraničí, vazba na zemi původu</w:t>
      </w:r>
    </w:p>
    <w:p w:rsidR="00F919EC" w:rsidRDefault="00650A6F" w:rsidP="001169D5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1169D5">
        <w:rPr>
          <w:rFonts w:ascii="Verdana" w:hAnsi="Verdana"/>
          <w:sz w:val="16"/>
          <w:szCs w:val="16"/>
        </w:rPr>
        <w:t xml:space="preserve">6. </w:t>
      </w:r>
      <w:r>
        <w:rPr>
          <w:rFonts w:ascii="Verdana" w:hAnsi="Verdana"/>
          <w:sz w:val="16"/>
          <w:szCs w:val="16"/>
        </w:rPr>
        <w:t xml:space="preserve">  </w:t>
      </w:r>
      <w:r w:rsidR="001169D5">
        <w:rPr>
          <w:rFonts w:ascii="Verdana" w:hAnsi="Verdana"/>
          <w:sz w:val="16"/>
          <w:szCs w:val="16"/>
        </w:rPr>
        <w:t xml:space="preserve">Blok </w:t>
      </w:r>
      <w:r w:rsidR="00F1706E">
        <w:rPr>
          <w:rFonts w:ascii="Verdana" w:hAnsi="Verdana"/>
          <w:sz w:val="16"/>
          <w:szCs w:val="16"/>
        </w:rPr>
        <w:t xml:space="preserve">III.  </w:t>
      </w:r>
      <w:r w:rsidR="001169D5">
        <w:rPr>
          <w:rFonts w:ascii="Verdana" w:hAnsi="Verdana"/>
          <w:sz w:val="16"/>
          <w:szCs w:val="16"/>
        </w:rPr>
        <w:t>Moderní mobilita</w:t>
      </w:r>
    </w:p>
    <w:p w:rsidR="00CE2028" w:rsidRDefault="00650A6F" w:rsidP="001169D5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F919EC">
        <w:rPr>
          <w:rFonts w:ascii="Verdana" w:hAnsi="Verdana"/>
          <w:sz w:val="16"/>
          <w:szCs w:val="16"/>
        </w:rPr>
        <w:t xml:space="preserve">7. </w:t>
      </w:r>
      <w:r>
        <w:rPr>
          <w:rFonts w:ascii="Verdana" w:hAnsi="Verdana"/>
          <w:sz w:val="16"/>
          <w:szCs w:val="16"/>
        </w:rPr>
        <w:t xml:space="preserve">  </w:t>
      </w:r>
      <w:r w:rsidR="00F919EC">
        <w:rPr>
          <w:rFonts w:ascii="Verdana" w:hAnsi="Verdana"/>
          <w:sz w:val="16"/>
          <w:szCs w:val="16"/>
        </w:rPr>
        <w:t xml:space="preserve">Závěr a definování výstupu z konference – Tomáš Grulich, předseda Stálé komise Senátu pro krajany žijící v </w:t>
      </w:r>
      <w:r w:rsidR="00CE2028">
        <w:rPr>
          <w:rFonts w:ascii="Verdana" w:hAnsi="Verdana"/>
          <w:sz w:val="16"/>
          <w:szCs w:val="16"/>
        </w:rPr>
        <w:t xml:space="preserve">   </w:t>
      </w:r>
    </w:p>
    <w:p w:rsidR="001169D5" w:rsidRDefault="00CE2028" w:rsidP="001169D5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="00650A6F">
        <w:rPr>
          <w:rFonts w:ascii="Verdana" w:hAnsi="Verdana"/>
          <w:sz w:val="16"/>
          <w:szCs w:val="16"/>
        </w:rPr>
        <w:t xml:space="preserve">  </w:t>
      </w:r>
      <w:r w:rsidR="00F919EC">
        <w:rPr>
          <w:rFonts w:ascii="Verdana" w:hAnsi="Verdana"/>
          <w:sz w:val="16"/>
          <w:szCs w:val="16"/>
        </w:rPr>
        <w:t>zahraničí</w:t>
      </w:r>
    </w:p>
    <w:p w:rsidR="006479B6" w:rsidRDefault="006479B6" w:rsidP="001169D5">
      <w:pPr>
        <w:outlineLvl w:val="0"/>
        <w:rPr>
          <w:rFonts w:ascii="Verdana" w:hAnsi="Verdana"/>
          <w:sz w:val="16"/>
          <w:szCs w:val="16"/>
        </w:rPr>
      </w:pPr>
    </w:p>
    <w:p w:rsidR="001169D5" w:rsidRDefault="001169D5" w:rsidP="00650A6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V jednotlivých blocích budou diskutovat odborníci na daná témata a dále lidé, kteří debatu obohatí o vlastní zkušenost.</w:t>
      </w:r>
      <w:r w:rsidRPr="001169D5">
        <w:t xml:space="preserve"> </w:t>
      </w:r>
      <w:r w:rsidRPr="001169D5">
        <w:rPr>
          <w:rFonts w:ascii="Verdana" w:hAnsi="Verdana"/>
          <w:sz w:val="16"/>
          <w:szCs w:val="16"/>
        </w:rPr>
        <w:t>Všichni se budou zamýšlet na</w:t>
      </w:r>
      <w:r w:rsidR="00650A6F">
        <w:rPr>
          <w:rFonts w:ascii="Verdana" w:hAnsi="Verdana"/>
          <w:sz w:val="16"/>
          <w:szCs w:val="16"/>
        </w:rPr>
        <w:t>d</w:t>
      </w:r>
      <w:r w:rsidRPr="001169D5">
        <w:rPr>
          <w:rFonts w:ascii="Verdana" w:hAnsi="Verdana"/>
          <w:sz w:val="16"/>
          <w:szCs w:val="16"/>
        </w:rPr>
        <w:t xml:space="preserve"> otázkami: </w:t>
      </w:r>
      <w:r w:rsidRPr="001169D5">
        <w:rPr>
          <w:rFonts w:ascii="Verdana" w:hAnsi="Verdana"/>
          <w:b/>
          <w:sz w:val="16"/>
          <w:szCs w:val="16"/>
        </w:rPr>
        <w:t xml:space="preserve">Z jakého důvodu by se měl stát zajímat o svoji </w:t>
      </w:r>
      <w:r w:rsidR="000D6EDD">
        <w:rPr>
          <w:rFonts w:ascii="Verdana" w:hAnsi="Verdana"/>
          <w:b/>
          <w:sz w:val="16"/>
          <w:szCs w:val="16"/>
        </w:rPr>
        <w:t>d</w:t>
      </w:r>
      <w:r w:rsidRPr="001169D5">
        <w:rPr>
          <w:rFonts w:ascii="Verdana" w:hAnsi="Verdana"/>
          <w:b/>
          <w:sz w:val="16"/>
          <w:szCs w:val="16"/>
        </w:rPr>
        <w:t>iasporu? Co diaspora od své mateřské země očekává? Příklady z Vaší praxe: pozitivní i negativní; porovnání se zkušenostmi z jiných zemí.</w:t>
      </w:r>
    </w:p>
    <w:p w:rsidR="00590691" w:rsidRDefault="00D146ED" w:rsidP="001169D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54144" behindDoc="0" locked="0" layoutInCell="1" allowOverlap="1" wp14:anchorId="68EBF7B2" wp14:editId="3F8A4E51">
            <wp:simplePos x="0" y="0"/>
            <wp:positionH relativeFrom="margin">
              <wp:posOffset>2768209</wp:posOffset>
            </wp:positionH>
            <wp:positionV relativeFrom="margin">
              <wp:posOffset>8811602</wp:posOffset>
            </wp:positionV>
            <wp:extent cx="1395730" cy="744855"/>
            <wp:effectExtent l="0" t="0" r="0" b="0"/>
            <wp:wrapSquare wrapText="bothSides"/>
            <wp:docPr id="4" name="image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0" locked="0" layoutInCell="1" allowOverlap="1" wp14:anchorId="5F7424C9" wp14:editId="05B41B2C">
            <wp:simplePos x="0" y="0"/>
            <wp:positionH relativeFrom="margin">
              <wp:posOffset>4782917</wp:posOffset>
            </wp:positionH>
            <wp:positionV relativeFrom="margin">
              <wp:posOffset>8885360</wp:posOffset>
            </wp:positionV>
            <wp:extent cx="1863725" cy="499110"/>
            <wp:effectExtent l="0" t="0" r="317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VCR_zakladni_znacka_CZ_cmyk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 wp14:anchorId="69832CE4" wp14:editId="685E12B9">
            <wp:simplePos x="0" y="0"/>
            <wp:positionH relativeFrom="margin">
              <wp:posOffset>-40542</wp:posOffset>
            </wp:positionH>
            <wp:positionV relativeFrom="margin">
              <wp:posOffset>8959312</wp:posOffset>
            </wp:positionV>
            <wp:extent cx="2228850" cy="47371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ZV cz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691">
        <w:rPr>
          <w:noProof/>
          <w:lang w:eastAsia="cs-CZ"/>
        </w:rPr>
        <w:drawing>
          <wp:anchor distT="0" distB="0" distL="114300" distR="114300" simplePos="0" relativeHeight="251646976" behindDoc="0" locked="0" layoutInCell="1" allowOverlap="1" wp14:anchorId="1943032C" wp14:editId="3ADD6801">
            <wp:simplePos x="0" y="0"/>
            <wp:positionH relativeFrom="margin">
              <wp:posOffset>699135</wp:posOffset>
            </wp:positionH>
            <wp:positionV relativeFrom="margin">
              <wp:posOffset>8891270</wp:posOffset>
            </wp:positionV>
            <wp:extent cx="1487170" cy="455295"/>
            <wp:effectExtent l="0" t="0" r="0" b="0"/>
            <wp:wrapSquare wrapText="bothSides"/>
            <wp:docPr id="5" name="Obrázek 6" descr="mzv-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mzv-en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0691" w:rsidSect="00650A6F">
      <w:footerReference w:type="defaul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9B" w:rsidRDefault="00F1679B" w:rsidP="00CA1465">
      <w:r>
        <w:separator/>
      </w:r>
    </w:p>
  </w:endnote>
  <w:endnote w:type="continuationSeparator" w:id="0">
    <w:p w:rsidR="00F1679B" w:rsidRDefault="00F1679B" w:rsidP="00CA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65" w:rsidRDefault="00CA1465">
    <w:pPr>
      <w:pStyle w:val="Zpat"/>
      <w:jc w:val="right"/>
    </w:pPr>
  </w:p>
  <w:p w:rsidR="00CA1465" w:rsidRDefault="00CA14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9B" w:rsidRDefault="00F1679B" w:rsidP="00CA1465">
      <w:r>
        <w:separator/>
      </w:r>
    </w:p>
  </w:footnote>
  <w:footnote w:type="continuationSeparator" w:id="0">
    <w:p w:rsidR="00F1679B" w:rsidRDefault="00F1679B" w:rsidP="00CA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58A"/>
    <w:multiLevelType w:val="hybridMultilevel"/>
    <w:tmpl w:val="3FFC0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2402"/>
    <w:multiLevelType w:val="hybridMultilevel"/>
    <w:tmpl w:val="4B24F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0C56"/>
    <w:multiLevelType w:val="hybridMultilevel"/>
    <w:tmpl w:val="34040CF4"/>
    <w:lvl w:ilvl="0" w:tplc="98F80DDC">
      <w:start w:val="19"/>
      <w:numFmt w:val="bullet"/>
      <w:lvlText w:val="-"/>
      <w:lvlJc w:val="left"/>
      <w:pPr>
        <w:ind w:left="1068" w:hanging="360"/>
      </w:pPr>
      <w:rPr>
        <w:rFonts w:ascii="Verdana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8807A3"/>
    <w:multiLevelType w:val="hybridMultilevel"/>
    <w:tmpl w:val="9120F26E"/>
    <w:lvl w:ilvl="0" w:tplc="074E97CA">
      <w:start w:val="19"/>
      <w:numFmt w:val="bullet"/>
      <w:lvlText w:val="-"/>
      <w:lvlJc w:val="left"/>
      <w:pPr>
        <w:ind w:left="181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67893889"/>
    <w:multiLevelType w:val="hybridMultilevel"/>
    <w:tmpl w:val="235ABC52"/>
    <w:lvl w:ilvl="0" w:tplc="0405000F">
      <w:start w:val="1"/>
      <w:numFmt w:val="decimal"/>
      <w:lvlText w:val="%1."/>
      <w:lvlJc w:val="left"/>
      <w:pPr>
        <w:ind w:left="1058" w:hanging="360"/>
      </w:p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7C3E341A"/>
    <w:multiLevelType w:val="hybridMultilevel"/>
    <w:tmpl w:val="F32EDD84"/>
    <w:lvl w:ilvl="0" w:tplc="0405000F">
      <w:start w:val="1"/>
      <w:numFmt w:val="decimal"/>
      <w:lvlText w:val="%1."/>
      <w:lvlJc w:val="left"/>
      <w:pPr>
        <w:ind w:left="999" w:hanging="360"/>
      </w:pPr>
    </w:lvl>
    <w:lvl w:ilvl="1" w:tplc="04050019" w:tentative="1">
      <w:start w:val="1"/>
      <w:numFmt w:val="lowerLetter"/>
      <w:lvlText w:val="%2."/>
      <w:lvlJc w:val="left"/>
      <w:pPr>
        <w:ind w:left="1719" w:hanging="360"/>
      </w:pPr>
    </w:lvl>
    <w:lvl w:ilvl="2" w:tplc="0405001B" w:tentative="1">
      <w:start w:val="1"/>
      <w:numFmt w:val="lowerRoman"/>
      <w:lvlText w:val="%3."/>
      <w:lvlJc w:val="right"/>
      <w:pPr>
        <w:ind w:left="2439" w:hanging="180"/>
      </w:pPr>
    </w:lvl>
    <w:lvl w:ilvl="3" w:tplc="0405000F" w:tentative="1">
      <w:start w:val="1"/>
      <w:numFmt w:val="decimal"/>
      <w:lvlText w:val="%4."/>
      <w:lvlJc w:val="left"/>
      <w:pPr>
        <w:ind w:left="3159" w:hanging="360"/>
      </w:pPr>
    </w:lvl>
    <w:lvl w:ilvl="4" w:tplc="04050019" w:tentative="1">
      <w:start w:val="1"/>
      <w:numFmt w:val="lowerLetter"/>
      <w:lvlText w:val="%5."/>
      <w:lvlJc w:val="left"/>
      <w:pPr>
        <w:ind w:left="3879" w:hanging="360"/>
      </w:pPr>
    </w:lvl>
    <w:lvl w:ilvl="5" w:tplc="0405001B" w:tentative="1">
      <w:start w:val="1"/>
      <w:numFmt w:val="lowerRoman"/>
      <w:lvlText w:val="%6."/>
      <w:lvlJc w:val="right"/>
      <w:pPr>
        <w:ind w:left="4599" w:hanging="180"/>
      </w:pPr>
    </w:lvl>
    <w:lvl w:ilvl="6" w:tplc="0405000F" w:tentative="1">
      <w:start w:val="1"/>
      <w:numFmt w:val="decimal"/>
      <w:lvlText w:val="%7."/>
      <w:lvlJc w:val="left"/>
      <w:pPr>
        <w:ind w:left="5319" w:hanging="360"/>
      </w:pPr>
    </w:lvl>
    <w:lvl w:ilvl="7" w:tplc="04050019" w:tentative="1">
      <w:start w:val="1"/>
      <w:numFmt w:val="lowerLetter"/>
      <w:lvlText w:val="%8."/>
      <w:lvlJc w:val="left"/>
      <w:pPr>
        <w:ind w:left="6039" w:hanging="360"/>
      </w:pPr>
    </w:lvl>
    <w:lvl w:ilvl="8" w:tplc="0405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C0"/>
    <w:rsid w:val="00097725"/>
    <w:rsid w:val="000D1AB7"/>
    <w:rsid w:val="000D5A27"/>
    <w:rsid w:val="000D6EDD"/>
    <w:rsid w:val="00104B04"/>
    <w:rsid w:val="001169D5"/>
    <w:rsid w:val="00153820"/>
    <w:rsid w:val="00153AE1"/>
    <w:rsid w:val="001C2A6B"/>
    <w:rsid w:val="001C72F4"/>
    <w:rsid w:val="00233F23"/>
    <w:rsid w:val="00234AFC"/>
    <w:rsid w:val="002C3AC8"/>
    <w:rsid w:val="00345077"/>
    <w:rsid w:val="00361B8F"/>
    <w:rsid w:val="003D56E9"/>
    <w:rsid w:val="003E1F89"/>
    <w:rsid w:val="00450EF6"/>
    <w:rsid w:val="00456284"/>
    <w:rsid w:val="00474552"/>
    <w:rsid w:val="004B4275"/>
    <w:rsid w:val="004C709C"/>
    <w:rsid w:val="00552FFB"/>
    <w:rsid w:val="005903A8"/>
    <w:rsid w:val="00590691"/>
    <w:rsid w:val="005C2C49"/>
    <w:rsid w:val="005F6C50"/>
    <w:rsid w:val="006479B6"/>
    <w:rsid w:val="00647A7D"/>
    <w:rsid w:val="00650A6F"/>
    <w:rsid w:val="00672A28"/>
    <w:rsid w:val="00690CCE"/>
    <w:rsid w:val="006A6C84"/>
    <w:rsid w:val="006B1DDE"/>
    <w:rsid w:val="006D4776"/>
    <w:rsid w:val="00783B3C"/>
    <w:rsid w:val="007A0C5B"/>
    <w:rsid w:val="007A2980"/>
    <w:rsid w:val="007D6BAB"/>
    <w:rsid w:val="007E17B5"/>
    <w:rsid w:val="007F79A1"/>
    <w:rsid w:val="00823973"/>
    <w:rsid w:val="00874264"/>
    <w:rsid w:val="00874A82"/>
    <w:rsid w:val="008821FB"/>
    <w:rsid w:val="008F1484"/>
    <w:rsid w:val="009072B9"/>
    <w:rsid w:val="00977061"/>
    <w:rsid w:val="009C427D"/>
    <w:rsid w:val="00A012D8"/>
    <w:rsid w:val="00A363E4"/>
    <w:rsid w:val="00A50DF7"/>
    <w:rsid w:val="00A769A1"/>
    <w:rsid w:val="00A77DA9"/>
    <w:rsid w:val="00AB02AC"/>
    <w:rsid w:val="00AD447B"/>
    <w:rsid w:val="00AE1DBF"/>
    <w:rsid w:val="00AE4DF7"/>
    <w:rsid w:val="00B15428"/>
    <w:rsid w:val="00B25587"/>
    <w:rsid w:val="00B813C4"/>
    <w:rsid w:val="00B912B1"/>
    <w:rsid w:val="00C25406"/>
    <w:rsid w:val="00C7761A"/>
    <w:rsid w:val="00C8407E"/>
    <w:rsid w:val="00C840C0"/>
    <w:rsid w:val="00CA1465"/>
    <w:rsid w:val="00CE2028"/>
    <w:rsid w:val="00CE4754"/>
    <w:rsid w:val="00D1004B"/>
    <w:rsid w:val="00D146ED"/>
    <w:rsid w:val="00D23653"/>
    <w:rsid w:val="00D535DB"/>
    <w:rsid w:val="00DE0A08"/>
    <w:rsid w:val="00E4127A"/>
    <w:rsid w:val="00E528CC"/>
    <w:rsid w:val="00E71D1F"/>
    <w:rsid w:val="00E75BA8"/>
    <w:rsid w:val="00E936C5"/>
    <w:rsid w:val="00EA0891"/>
    <w:rsid w:val="00F10866"/>
    <w:rsid w:val="00F1679B"/>
    <w:rsid w:val="00F1706E"/>
    <w:rsid w:val="00F64C90"/>
    <w:rsid w:val="00F717B3"/>
    <w:rsid w:val="00F919EC"/>
    <w:rsid w:val="00F9244F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0C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4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A1465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A14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A1465"/>
    <w:rPr>
      <w:rFonts w:ascii="Times New Roman" w:eastAsia="Times New Roman" w:hAnsi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691"/>
    <w:rPr>
      <w:rFonts w:ascii="Tahoma" w:eastAsia="Times New Roman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17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0C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4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A1465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A14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A1465"/>
    <w:rPr>
      <w:rFonts w:ascii="Times New Roman" w:eastAsia="Times New Roman" w:hAnsi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691"/>
    <w:rPr>
      <w:rFonts w:ascii="Tahoma" w:eastAsia="Times New Roman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1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7255-2090-4E49-8FB0-557B9B0E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Bronislava Vacková</dc:creator>
  <cp:lastModifiedBy>Markéta FAJMONOVÁ</cp:lastModifiedBy>
  <cp:revision>2</cp:revision>
  <dcterms:created xsi:type="dcterms:W3CDTF">2016-08-24T11:35:00Z</dcterms:created>
  <dcterms:modified xsi:type="dcterms:W3CDTF">2016-08-24T11:35:00Z</dcterms:modified>
</cp:coreProperties>
</file>